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D2A" w:rsidRDefault="006B5D2A" w:rsidP="006B5D2A">
      <w:pPr>
        <w:shd w:val="clear" w:color="auto" w:fill="FFFFFF"/>
        <w:spacing w:before="100" w:beforeAutospacing="1" w:after="100" w:afterAutospacing="1" w:line="240" w:lineRule="auto"/>
        <w:rPr>
          <w:rFonts w:ascii="Segoe UI" w:eastAsia="Times New Roman" w:hAnsi="Segoe UI" w:cs="Segoe UI"/>
          <w:b/>
          <w:bCs/>
          <w:color w:val="343A40"/>
          <w:sz w:val="23"/>
          <w:szCs w:val="23"/>
          <w:lang w:eastAsia="de-AT"/>
        </w:rPr>
      </w:pPr>
      <w:r w:rsidRPr="006B5D2A">
        <w:rPr>
          <w:rFonts w:ascii="Segoe UI" w:eastAsia="Times New Roman" w:hAnsi="Segoe UI" w:cs="Segoe UI"/>
          <w:b/>
          <w:bCs/>
          <w:color w:val="343A40"/>
          <w:sz w:val="23"/>
          <w:szCs w:val="23"/>
          <w:lang w:eastAsia="de-AT"/>
        </w:rPr>
        <w:t>A 2.4: Nennen und beschreiben Sie Gemeinsamkeiten dieser Darstellungen (aus dem Ressourcenpool)</w:t>
      </w:r>
    </w:p>
    <w:p w:rsidR="008302D5" w:rsidRPr="006F3DB8" w:rsidRDefault="007F418F" w:rsidP="007F418F">
      <w:pPr>
        <w:pStyle w:val="Listenabsatz"/>
        <w:numPr>
          <w:ilvl w:val="0"/>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sidRPr="006F3DB8">
        <w:rPr>
          <w:rFonts w:ascii="Segoe UI" w:eastAsia="Times New Roman" w:hAnsi="Segoe UI" w:cs="Segoe UI"/>
          <w:color w:val="343A40"/>
          <w:sz w:val="23"/>
          <w:szCs w:val="23"/>
          <w:lang w:eastAsia="de-AT"/>
        </w:rPr>
        <w:t xml:space="preserve">Ganz klar Geographie: </w:t>
      </w:r>
    </w:p>
    <w:p w:rsidR="007F418F" w:rsidRDefault="007F418F"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sidRPr="006F3DB8">
        <w:rPr>
          <w:rFonts w:ascii="Segoe UI" w:eastAsia="Times New Roman" w:hAnsi="Segoe UI" w:cs="Segoe UI"/>
          <w:b/>
          <w:color w:val="343A40"/>
          <w:sz w:val="23"/>
          <w:szCs w:val="23"/>
          <w:lang w:eastAsia="de-AT"/>
        </w:rPr>
        <w:t>Lawinenunglück</w:t>
      </w:r>
      <w:r>
        <w:rPr>
          <w:rFonts w:ascii="Segoe UI" w:eastAsia="Times New Roman" w:hAnsi="Segoe UI" w:cs="Segoe UI"/>
          <w:color w:val="343A40"/>
          <w:sz w:val="23"/>
          <w:szCs w:val="23"/>
          <w:lang w:eastAsia="de-AT"/>
        </w:rPr>
        <w:t xml:space="preserve"> wird geschildert</w:t>
      </w:r>
    </w:p>
    <w:p w:rsidR="007F418F" w:rsidRPr="006F3DB8" w:rsidRDefault="007F418F"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b/>
          <w:color w:val="343A40"/>
          <w:sz w:val="23"/>
          <w:szCs w:val="23"/>
          <w:lang w:eastAsia="de-AT"/>
        </w:rPr>
      </w:pPr>
      <w:r w:rsidRPr="006F3DB8">
        <w:rPr>
          <w:rFonts w:ascii="Segoe UI" w:eastAsia="Times New Roman" w:hAnsi="Segoe UI" w:cs="Segoe UI"/>
          <w:b/>
          <w:color w:val="343A40"/>
          <w:sz w:val="23"/>
          <w:szCs w:val="23"/>
          <w:lang w:eastAsia="de-AT"/>
        </w:rPr>
        <w:t>Schutzmaßnahmen</w:t>
      </w:r>
    </w:p>
    <w:p w:rsidR="007F418F" w:rsidRDefault="007F418F"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Wintersport und Lawinen</w:t>
      </w:r>
    </w:p>
    <w:p w:rsidR="007F418F" w:rsidRDefault="007F418F"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 xml:space="preserve">Verhalten in Lawinen </w:t>
      </w:r>
      <w:r w:rsidRPr="007F418F">
        <w:rPr>
          <w:rFonts w:ascii="Segoe UI" w:eastAsia="Times New Roman" w:hAnsi="Segoe UI" w:cs="Segoe UI"/>
          <w:color w:val="343A40"/>
          <w:sz w:val="23"/>
          <w:szCs w:val="23"/>
          <w:lang w:eastAsia="de-AT"/>
        </w:rPr>
        <w:sym w:font="Wingdings" w:char="F0E0"/>
      </w:r>
      <w:r>
        <w:rPr>
          <w:rFonts w:ascii="Segoe UI" w:eastAsia="Times New Roman" w:hAnsi="Segoe UI" w:cs="Segoe UI"/>
          <w:color w:val="343A40"/>
          <w:sz w:val="23"/>
          <w:szCs w:val="23"/>
          <w:lang w:eastAsia="de-AT"/>
        </w:rPr>
        <w:t xml:space="preserve"> Anweisung</w:t>
      </w:r>
    </w:p>
    <w:p w:rsidR="007F418F" w:rsidRDefault="007F418F"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Übungen über Faktenwissen</w:t>
      </w:r>
    </w:p>
    <w:p w:rsidR="007F418F" w:rsidRPr="006F3DB8" w:rsidRDefault="007F418F"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b/>
          <w:color w:val="343A40"/>
          <w:sz w:val="23"/>
          <w:szCs w:val="23"/>
          <w:lang w:eastAsia="de-AT"/>
        </w:rPr>
      </w:pPr>
      <w:r w:rsidRPr="006F3DB8">
        <w:rPr>
          <w:rFonts w:ascii="Segoe UI" w:eastAsia="Times New Roman" w:hAnsi="Segoe UI" w:cs="Segoe UI"/>
          <w:b/>
          <w:color w:val="343A40"/>
          <w:sz w:val="23"/>
          <w:szCs w:val="23"/>
          <w:lang w:eastAsia="de-AT"/>
        </w:rPr>
        <w:t xml:space="preserve">Fakten </w:t>
      </w:r>
    </w:p>
    <w:p w:rsidR="007F418F" w:rsidRDefault="007F418F"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Verlauf der Lawine</w:t>
      </w:r>
    </w:p>
    <w:p w:rsidR="007F418F" w:rsidRPr="002F4A0E" w:rsidRDefault="007F418F"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b/>
          <w:color w:val="343A40"/>
          <w:sz w:val="23"/>
          <w:szCs w:val="23"/>
          <w:lang w:eastAsia="de-AT"/>
        </w:rPr>
      </w:pPr>
      <w:r w:rsidRPr="002F4A0E">
        <w:rPr>
          <w:rFonts w:ascii="Segoe UI" w:eastAsia="Times New Roman" w:hAnsi="Segoe UI" w:cs="Segoe UI"/>
          <w:b/>
          <w:color w:val="343A40"/>
          <w:sz w:val="23"/>
          <w:szCs w:val="23"/>
          <w:lang w:eastAsia="de-AT"/>
        </w:rPr>
        <w:t>Lawinentypen</w:t>
      </w:r>
    </w:p>
    <w:p w:rsidR="007F418F" w:rsidRDefault="007F418F"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Karte von Österreich, Lawinenkatastrophen nach starkes bis geringes Ereign</w:t>
      </w:r>
      <w:bookmarkStart w:id="0" w:name="_GoBack"/>
      <w:bookmarkEnd w:id="0"/>
      <w:r>
        <w:rPr>
          <w:rFonts w:ascii="Segoe UI" w:eastAsia="Times New Roman" w:hAnsi="Segoe UI" w:cs="Segoe UI"/>
          <w:color w:val="343A40"/>
          <w:sz w:val="23"/>
          <w:szCs w:val="23"/>
          <w:lang w:eastAsia="de-AT"/>
        </w:rPr>
        <w:t>is eingetragen</w:t>
      </w:r>
    </w:p>
    <w:p w:rsidR="007F418F" w:rsidRPr="002F4A0E" w:rsidRDefault="006F3DB8"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b/>
          <w:color w:val="343A40"/>
          <w:sz w:val="23"/>
          <w:szCs w:val="23"/>
          <w:lang w:eastAsia="de-AT"/>
        </w:rPr>
      </w:pPr>
      <w:r w:rsidRPr="002F4A0E">
        <w:rPr>
          <w:rFonts w:ascii="Segoe UI" w:eastAsia="Times New Roman" w:hAnsi="Segoe UI" w:cs="Segoe UI"/>
          <w:b/>
          <w:color w:val="343A40"/>
          <w:sz w:val="23"/>
          <w:szCs w:val="23"/>
          <w:lang w:eastAsia="de-AT"/>
        </w:rPr>
        <w:t>Reflexionsaufgabe</w:t>
      </w:r>
    </w:p>
    <w:p w:rsidR="007F418F" w:rsidRDefault="007F418F" w:rsidP="007F418F">
      <w:pPr>
        <w:pStyle w:val="Listenabsatz"/>
        <w:numPr>
          <w:ilvl w:val="0"/>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Geographie für Alle</w:t>
      </w:r>
    </w:p>
    <w:p w:rsidR="006F3DB8" w:rsidRDefault="006F3DB8"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 xml:space="preserve">„Der Weiße Tod“, </w:t>
      </w:r>
      <w:r w:rsidRPr="006F3DB8">
        <w:rPr>
          <w:rFonts w:ascii="Segoe UI" w:eastAsia="Times New Roman" w:hAnsi="Segoe UI" w:cs="Segoe UI"/>
          <w:b/>
          <w:color w:val="343A40"/>
          <w:sz w:val="23"/>
          <w:szCs w:val="23"/>
          <w:lang w:eastAsia="de-AT"/>
        </w:rPr>
        <w:t>Lawinenunglück</w:t>
      </w:r>
      <w:r>
        <w:rPr>
          <w:rFonts w:ascii="Segoe UI" w:eastAsia="Times New Roman" w:hAnsi="Segoe UI" w:cs="Segoe UI"/>
          <w:color w:val="343A40"/>
          <w:sz w:val="23"/>
          <w:szCs w:val="23"/>
          <w:lang w:eastAsia="de-AT"/>
        </w:rPr>
        <w:t xml:space="preserve"> wird geschildert</w:t>
      </w:r>
    </w:p>
    <w:p w:rsidR="006F3DB8" w:rsidRDefault="006F3DB8"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sidRPr="006F3DB8">
        <w:rPr>
          <w:rFonts w:ascii="Segoe UI" w:eastAsia="Times New Roman" w:hAnsi="Segoe UI" w:cs="Segoe UI"/>
          <w:b/>
          <w:color w:val="343A40"/>
          <w:sz w:val="23"/>
          <w:szCs w:val="23"/>
          <w:lang w:eastAsia="de-AT"/>
        </w:rPr>
        <w:t>Entstehung</w:t>
      </w:r>
      <w:r>
        <w:rPr>
          <w:rFonts w:ascii="Segoe UI" w:eastAsia="Times New Roman" w:hAnsi="Segoe UI" w:cs="Segoe UI"/>
          <w:color w:val="343A40"/>
          <w:sz w:val="23"/>
          <w:szCs w:val="23"/>
          <w:lang w:eastAsia="de-AT"/>
        </w:rPr>
        <w:t xml:space="preserve"> und Arten von Lawinen</w:t>
      </w:r>
    </w:p>
    <w:p w:rsidR="006F3DB8" w:rsidRPr="006F3DB8"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b/>
          <w:color w:val="343A40"/>
          <w:sz w:val="23"/>
          <w:szCs w:val="23"/>
          <w:lang w:eastAsia="de-AT"/>
        </w:rPr>
      </w:pPr>
      <w:r w:rsidRPr="006F3DB8">
        <w:rPr>
          <w:rFonts w:ascii="Segoe UI" w:eastAsia="Times New Roman" w:hAnsi="Segoe UI" w:cs="Segoe UI"/>
          <w:b/>
          <w:color w:val="343A40"/>
          <w:sz w:val="23"/>
          <w:szCs w:val="23"/>
          <w:lang w:eastAsia="de-AT"/>
        </w:rPr>
        <w:t>Schutz vor Lawinen</w:t>
      </w:r>
    </w:p>
    <w:p w:rsidR="007F418F" w:rsidRDefault="006F3DB8" w:rsidP="007F418F">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 xml:space="preserve">Teste dein Wissen = </w:t>
      </w:r>
      <w:r w:rsidRPr="002F4A0E">
        <w:rPr>
          <w:rFonts w:ascii="Segoe UI" w:eastAsia="Times New Roman" w:hAnsi="Segoe UI" w:cs="Segoe UI"/>
          <w:b/>
          <w:color w:val="343A40"/>
          <w:sz w:val="23"/>
          <w:szCs w:val="23"/>
          <w:lang w:eastAsia="de-AT"/>
        </w:rPr>
        <w:t>Faktenwissen</w:t>
      </w:r>
      <w:r>
        <w:rPr>
          <w:rFonts w:ascii="Segoe UI" w:eastAsia="Times New Roman" w:hAnsi="Segoe UI" w:cs="Segoe UI"/>
          <w:color w:val="343A40"/>
          <w:sz w:val="23"/>
          <w:szCs w:val="23"/>
          <w:lang w:eastAsia="de-AT"/>
        </w:rPr>
        <w:t xml:space="preserve"> wird abgefragt</w:t>
      </w:r>
    </w:p>
    <w:p w:rsidR="006F3DB8" w:rsidRPr="006F3DB8"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Beschrifte Abbildung</w:t>
      </w:r>
    </w:p>
    <w:p w:rsidR="006F3DB8" w:rsidRDefault="006F3DB8" w:rsidP="006F3DB8">
      <w:pPr>
        <w:pStyle w:val="Listenabsatz"/>
        <w:numPr>
          <w:ilvl w:val="0"/>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Genial</w:t>
      </w:r>
      <w:r w:rsidR="002F4A0E">
        <w:rPr>
          <w:rFonts w:ascii="Segoe UI" w:eastAsia="Times New Roman" w:hAnsi="Segoe UI" w:cs="Segoe UI"/>
          <w:color w:val="343A40"/>
          <w:sz w:val="23"/>
          <w:szCs w:val="23"/>
          <w:lang w:eastAsia="de-AT"/>
        </w:rPr>
        <w:t>!</w:t>
      </w:r>
      <w:r>
        <w:rPr>
          <w:rFonts w:ascii="Segoe UI" w:eastAsia="Times New Roman" w:hAnsi="Segoe UI" w:cs="Segoe UI"/>
          <w:color w:val="343A40"/>
          <w:sz w:val="23"/>
          <w:szCs w:val="23"/>
          <w:lang w:eastAsia="de-AT"/>
        </w:rPr>
        <w:t xml:space="preserve"> Duo GW</w:t>
      </w:r>
    </w:p>
    <w:p w:rsidR="006F3DB8"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Basisinfo, wie entstehen Lawinen</w:t>
      </w:r>
    </w:p>
    <w:p w:rsidR="006F3DB8"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sidRPr="006F3DB8">
        <w:rPr>
          <w:rFonts w:ascii="Segoe UI" w:eastAsia="Times New Roman" w:hAnsi="Segoe UI" w:cs="Segoe UI"/>
          <w:b/>
          <w:color w:val="343A40"/>
          <w:sz w:val="23"/>
          <w:szCs w:val="23"/>
          <w:lang w:eastAsia="de-AT"/>
        </w:rPr>
        <w:t>Schutz vor Lawine</w:t>
      </w:r>
      <w:r>
        <w:rPr>
          <w:rFonts w:ascii="Segoe UI" w:eastAsia="Times New Roman" w:hAnsi="Segoe UI" w:cs="Segoe UI"/>
          <w:color w:val="343A40"/>
          <w:sz w:val="23"/>
          <w:szCs w:val="23"/>
          <w:lang w:eastAsia="de-AT"/>
        </w:rPr>
        <w:t>n</w:t>
      </w:r>
    </w:p>
    <w:p w:rsidR="006F3DB8"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sidRPr="006F3DB8">
        <w:rPr>
          <w:rFonts w:ascii="Segoe UI" w:eastAsia="Times New Roman" w:hAnsi="Segoe UI" w:cs="Segoe UI"/>
          <w:b/>
          <w:color w:val="343A40"/>
          <w:sz w:val="23"/>
          <w:szCs w:val="23"/>
          <w:lang w:eastAsia="de-AT"/>
        </w:rPr>
        <w:t>Faktenwissen</w:t>
      </w:r>
      <w:r>
        <w:rPr>
          <w:rFonts w:ascii="Segoe UI" w:eastAsia="Times New Roman" w:hAnsi="Segoe UI" w:cs="Segoe UI"/>
          <w:color w:val="343A40"/>
          <w:sz w:val="23"/>
          <w:szCs w:val="23"/>
          <w:lang w:eastAsia="de-AT"/>
        </w:rPr>
        <w:t xml:space="preserve"> Aufgabe</w:t>
      </w:r>
    </w:p>
    <w:p w:rsidR="006F3DB8"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Transferwissen Aufgabe</w:t>
      </w:r>
    </w:p>
    <w:p w:rsidR="006F3DB8" w:rsidRPr="006F3DB8"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sidRPr="002F4A0E">
        <w:rPr>
          <w:rFonts w:ascii="Segoe UI" w:eastAsia="Times New Roman" w:hAnsi="Segoe UI" w:cs="Segoe UI"/>
          <w:b/>
          <w:color w:val="343A40"/>
          <w:sz w:val="23"/>
          <w:szCs w:val="23"/>
          <w:lang w:eastAsia="de-AT"/>
        </w:rPr>
        <w:t>Übungsteil</w:t>
      </w:r>
      <w:r>
        <w:rPr>
          <w:rFonts w:ascii="Segoe UI" w:eastAsia="Times New Roman" w:hAnsi="Segoe UI" w:cs="Segoe UI"/>
          <w:color w:val="343A40"/>
          <w:sz w:val="23"/>
          <w:szCs w:val="23"/>
          <w:lang w:eastAsia="de-AT"/>
        </w:rPr>
        <w:t xml:space="preserve">: </w:t>
      </w:r>
      <w:r w:rsidRPr="006F3DB8">
        <w:rPr>
          <w:rFonts w:ascii="Segoe UI" w:eastAsia="Times New Roman" w:hAnsi="Segoe UI" w:cs="Segoe UI"/>
          <w:b/>
          <w:color w:val="343A40"/>
          <w:sz w:val="23"/>
          <w:szCs w:val="23"/>
          <w:lang w:eastAsia="de-AT"/>
        </w:rPr>
        <w:t>Unglück</w:t>
      </w:r>
      <w:r>
        <w:rPr>
          <w:rFonts w:ascii="Segoe UI" w:eastAsia="Times New Roman" w:hAnsi="Segoe UI" w:cs="Segoe UI"/>
          <w:color w:val="343A40"/>
          <w:sz w:val="23"/>
          <w:szCs w:val="23"/>
          <w:lang w:eastAsia="de-AT"/>
        </w:rPr>
        <w:t>, Transferwissen und Reflexion, Lückentexte</w:t>
      </w:r>
    </w:p>
    <w:p w:rsidR="006F3DB8" w:rsidRDefault="006F3DB8" w:rsidP="006F3DB8">
      <w:pPr>
        <w:pStyle w:val="Listenabsatz"/>
        <w:numPr>
          <w:ilvl w:val="0"/>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proofErr w:type="spellStart"/>
      <w:r>
        <w:rPr>
          <w:rFonts w:ascii="Segoe UI" w:eastAsia="Times New Roman" w:hAnsi="Segoe UI" w:cs="Segoe UI"/>
          <w:color w:val="343A40"/>
          <w:sz w:val="23"/>
          <w:szCs w:val="23"/>
          <w:lang w:eastAsia="de-AT"/>
        </w:rPr>
        <w:t>Geoprofi</w:t>
      </w:r>
      <w:proofErr w:type="spellEnd"/>
    </w:p>
    <w:p w:rsidR="006F3DB8"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sidRPr="006F3DB8">
        <w:rPr>
          <w:rFonts w:ascii="Segoe UI" w:eastAsia="Times New Roman" w:hAnsi="Segoe UI" w:cs="Segoe UI"/>
          <w:b/>
          <w:color w:val="343A40"/>
          <w:sz w:val="23"/>
          <w:szCs w:val="23"/>
          <w:lang w:eastAsia="de-AT"/>
        </w:rPr>
        <w:t>Unglück</w:t>
      </w:r>
      <w:r>
        <w:rPr>
          <w:rFonts w:ascii="Segoe UI" w:eastAsia="Times New Roman" w:hAnsi="Segoe UI" w:cs="Segoe UI"/>
          <w:color w:val="343A40"/>
          <w:sz w:val="23"/>
          <w:szCs w:val="23"/>
          <w:lang w:eastAsia="de-AT"/>
        </w:rPr>
        <w:t xml:space="preserve"> wird geschildert</w:t>
      </w:r>
    </w:p>
    <w:p w:rsidR="006F3DB8"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sidRPr="006F3DB8">
        <w:rPr>
          <w:rFonts w:ascii="Segoe UI" w:eastAsia="Times New Roman" w:hAnsi="Segoe UI" w:cs="Segoe UI"/>
          <w:b/>
          <w:color w:val="343A40"/>
          <w:sz w:val="23"/>
          <w:szCs w:val="23"/>
          <w:lang w:eastAsia="de-AT"/>
        </w:rPr>
        <w:t>Entstehung</w:t>
      </w:r>
      <w:r>
        <w:rPr>
          <w:rFonts w:ascii="Segoe UI" w:eastAsia="Times New Roman" w:hAnsi="Segoe UI" w:cs="Segoe UI"/>
          <w:color w:val="343A40"/>
          <w:sz w:val="23"/>
          <w:szCs w:val="23"/>
          <w:lang w:eastAsia="de-AT"/>
        </w:rPr>
        <w:t xml:space="preserve"> von Lawinen</w:t>
      </w:r>
    </w:p>
    <w:p w:rsidR="006F3DB8" w:rsidRPr="002F4A0E"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b/>
          <w:color w:val="343A40"/>
          <w:sz w:val="23"/>
          <w:szCs w:val="23"/>
          <w:lang w:eastAsia="de-AT"/>
        </w:rPr>
      </w:pPr>
      <w:r w:rsidRPr="002F4A0E">
        <w:rPr>
          <w:rFonts w:ascii="Segoe UI" w:eastAsia="Times New Roman" w:hAnsi="Segoe UI" w:cs="Segoe UI"/>
          <w:b/>
          <w:color w:val="343A40"/>
          <w:sz w:val="23"/>
          <w:szCs w:val="23"/>
          <w:lang w:eastAsia="de-AT"/>
        </w:rPr>
        <w:t>Arten von Lawinen</w:t>
      </w:r>
    </w:p>
    <w:p w:rsidR="006F3DB8" w:rsidRPr="006F3DB8"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b/>
          <w:color w:val="343A40"/>
          <w:sz w:val="23"/>
          <w:szCs w:val="23"/>
          <w:lang w:eastAsia="de-AT"/>
        </w:rPr>
      </w:pPr>
      <w:r w:rsidRPr="006F3DB8">
        <w:rPr>
          <w:rFonts w:ascii="Segoe UI" w:eastAsia="Times New Roman" w:hAnsi="Segoe UI" w:cs="Segoe UI"/>
          <w:b/>
          <w:color w:val="343A40"/>
          <w:sz w:val="23"/>
          <w:szCs w:val="23"/>
          <w:lang w:eastAsia="de-AT"/>
        </w:rPr>
        <w:t>Schutz vor Lawinen</w:t>
      </w:r>
    </w:p>
    <w:p w:rsidR="006F3DB8"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Vermeiden von Lawinen</w:t>
      </w:r>
    </w:p>
    <w:p w:rsidR="006F3DB8" w:rsidRDefault="006F3DB8" w:rsidP="006F3DB8">
      <w:pPr>
        <w:pStyle w:val="Listenabsatz"/>
        <w:numPr>
          <w:ilvl w:val="1"/>
          <w:numId w:val="3"/>
        </w:num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sidRPr="002F4A0E">
        <w:rPr>
          <w:rFonts w:ascii="Segoe UI" w:eastAsia="Times New Roman" w:hAnsi="Segoe UI" w:cs="Segoe UI"/>
          <w:b/>
          <w:color w:val="343A40"/>
          <w:sz w:val="23"/>
          <w:szCs w:val="23"/>
          <w:lang w:eastAsia="de-AT"/>
        </w:rPr>
        <w:t>Übungen</w:t>
      </w:r>
      <w:r>
        <w:rPr>
          <w:rFonts w:ascii="Segoe UI" w:eastAsia="Times New Roman" w:hAnsi="Segoe UI" w:cs="Segoe UI"/>
          <w:color w:val="343A40"/>
          <w:sz w:val="23"/>
          <w:szCs w:val="23"/>
          <w:lang w:eastAsia="de-AT"/>
        </w:rPr>
        <w:t>: Reflexion, Faktenwissen, Transfer</w:t>
      </w:r>
    </w:p>
    <w:p w:rsidR="006F3DB8" w:rsidRPr="006F3DB8" w:rsidRDefault="002F4A0E" w:rsidP="006F3DB8">
      <w:p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Pr>
          <w:rFonts w:ascii="Segoe UI" w:eastAsia="Times New Roman" w:hAnsi="Segoe UI" w:cs="Segoe UI"/>
          <w:color w:val="343A40"/>
          <w:sz w:val="23"/>
          <w:szCs w:val="23"/>
          <w:lang w:eastAsia="de-AT"/>
        </w:rPr>
        <w:t>In allen Schulbüchern wird ein Lawinenunglück beschrieben, der Verlauf und Arten von Lawinen werden erläutert. Am Ende wird erklärt, welche Schutzmaßnahmen es gegen Lawinen gibt und wie man sich als Mensch verhalten muss (</w:t>
      </w:r>
      <w:proofErr w:type="spellStart"/>
      <w:r>
        <w:rPr>
          <w:rFonts w:ascii="Segoe UI" w:eastAsia="Times New Roman" w:hAnsi="Segoe UI" w:cs="Segoe UI"/>
          <w:color w:val="343A40"/>
          <w:sz w:val="23"/>
          <w:szCs w:val="23"/>
          <w:lang w:eastAsia="de-AT"/>
        </w:rPr>
        <w:t>Geoprofi</w:t>
      </w:r>
      <w:proofErr w:type="spellEnd"/>
      <w:r>
        <w:rPr>
          <w:rFonts w:ascii="Segoe UI" w:eastAsia="Times New Roman" w:hAnsi="Segoe UI" w:cs="Segoe UI"/>
          <w:color w:val="343A40"/>
          <w:sz w:val="23"/>
          <w:szCs w:val="23"/>
          <w:lang w:eastAsia="de-AT"/>
        </w:rPr>
        <w:t xml:space="preserve"> nicht). Es gibt auch Aufgaben, wo zuerst Faktenwissen abgefragt wird, dann Transfer- und meistens auch Reflexionsaufgaben. Auch Abbildungen werden eingebaut, die später in den Übungsaufgaben beschriftet werden müssen. </w:t>
      </w:r>
    </w:p>
    <w:p w:rsidR="007F418F" w:rsidRPr="007F418F" w:rsidRDefault="007F418F" w:rsidP="007F418F">
      <w:p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p>
    <w:p w:rsidR="006B5D2A" w:rsidRDefault="006B5D2A" w:rsidP="006B5D2A">
      <w:pPr>
        <w:shd w:val="clear" w:color="auto" w:fill="FFFFFF"/>
        <w:spacing w:before="100" w:beforeAutospacing="1" w:after="100" w:afterAutospacing="1" w:line="240" w:lineRule="auto"/>
        <w:rPr>
          <w:rFonts w:ascii="Segoe UI" w:eastAsia="Times New Roman" w:hAnsi="Segoe UI" w:cs="Segoe UI"/>
          <w:b/>
          <w:bCs/>
          <w:color w:val="343A40"/>
          <w:sz w:val="23"/>
          <w:szCs w:val="23"/>
          <w:lang w:eastAsia="de-AT"/>
        </w:rPr>
      </w:pPr>
      <w:r w:rsidRPr="006B5D2A">
        <w:rPr>
          <w:rFonts w:ascii="Segoe UI" w:eastAsia="Times New Roman" w:hAnsi="Segoe UI" w:cs="Segoe UI"/>
          <w:b/>
          <w:bCs/>
          <w:color w:val="343A40"/>
          <w:sz w:val="23"/>
          <w:szCs w:val="23"/>
          <w:lang w:eastAsia="de-AT"/>
        </w:rPr>
        <w:t>A 2.5: Analysieren Sie zusätzliche Aspekte, die im GW-Unterricht gemäß seinem Bildungsauftrag Platz finden müssen.</w:t>
      </w:r>
    </w:p>
    <w:p w:rsidR="006B5D2A" w:rsidRPr="002F4A0E" w:rsidRDefault="002F4A0E" w:rsidP="002F4A0E">
      <w:pPr>
        <w:shd w:val="clear" w:color="auto" w:fill="FFFFFF"/>
        <w:spacing w:before="100" w:beforeAutospacing="1" w:after="100" w:afterAutospacing="1" w:line="240" w:lineRule="auto"/>
        <w:rPr>
          <w:rFonts w:ascii="Segoe UI" w:eastAsia="Times New Roman" w:hAnsi="Segoe UI" w:cs="Segoe UI"/>
          <w:color w:val="343A40"/>
          <w:sz w:val="23"/>
          <w:szCs w:val="23"/>
          <w:lang w:eastAsia="de-AT"/>
        </w:rPr>
      </w:pPr>
      <w:r w:rsidRPr="002F4A0E">
        <w:rPr>
          <w:rFonts w:ascii="Segoe UI" w:eastAsia="Times New Roman" w:hAnsi="Segoe UI" w:cs="Segoe UI"/>
          <w:color w:val="343A40"/>
          <w:sz w:val="23"/>
          <w:szCs w:val="23"/>
          <w:lang w:eastAsia="de-AT"/>
        </w:rPr>
        <w:lastRenderedPageBreak/>
        <w:t xml:space="preserve">Was bei einigen Schulbüchern fehlt (Bsp. </w:t>
      </w:r>
      <w:proofErr w:type="spellStart"/>
      <w:r w:rsidRPr="002F4A0E">
        <w:rPr>
          <w:rFonts w:ascii="Segoe UI" w:eastAsia="Times New Roman" w:hAnsi="Segoe UI" w:cs="Segoe UI"/>
          <w:color w:val="343A40"/>
          <w:sz w:val="23"/>
          <w:szCs w:val="23"/>
          <w:lang w:eastAsia="de-AT"/>
        </w:rPr>
        <w:t>Geoprofi</w:t>
      </w:r>
      <w:proofErr w:type="spellEnd"/>
      <w:r w:rsidRPr="002F4A0E">
        <w:rPr>
          <w:rFonts w:ascii="Segoe UI" w:eastAsia="Times New Roman" w:hAnsi="Segoe UI" w:cs="Segoe UI"/>
          <w:color w:val="343A40"/>
          <w:sz w:val="23"/>
          <w:szCs w:val="23"/>
          <w:lang w:eastAsia="de-AT"/>
        </w:rPr>
        <w:t>), sind die kurzfristigen Schutzmaßnahmen;</w:t>
      </w:r>
      <w:r>
        <w:rPr>
          <w:rFonts w:ascii="Segoe UI" w:eastAsia="Times New Roman" w:hAnsi="Segoe UI" w:cs="Segoe UI"/>
          <w:color w:val="343A40"/>
          <w:sz w:val="23"/>
          <w:szCs w:val="23"/>
          <w:lang w:eastAsia="de-AT"/>
        </w:rPr>
        <w:t xml:space="preserve"> Wie verhalte ich mich in dem Moment, wenn ich von einer Lawine erfasst werde. Besser erklärt wird das bei Genial! Duo GW,</w:t>
      </w:r>
      <w:r w:rsidR="00C82D7C">
        <w:rPr>
          <w:rFonts w:ascii="Segoe UI" w:eastAsia="Times New Roman" w:hAnsi="Segoe UI" w:cs="Segoe UI"/>
          <w:color w:val="343A40"/>
          <w:sz w:val="23"/>
          <w:szCs w:val="23"/>
          <w:lang w:eastAsia="de-AT"/>
        </w:rPr>
        <w:t xml:space="preserve"> der</w:t>
      </w:r>
      <w:r>
        <w:rPr>
          <w:rFonts w:ascii="Segoe UI" w:eastAsia="Times New Roman" w:hAnsi="Segoe UI" w:cs="Segoe UI"/>
          <w:color w:val="343A40"/>
          <w:sz w:val="23"/>
          <w:szCs w:val="23"/>
          <w:lang w:eastAsia="de-AT"/>
        </w:rPr>
        <w:t xml:space="preserve"> Lawinenairbag wird erwähnt. Langfristige Schutzmaßnahmen werden in jedem Schulbuch erläutert. Die Wirkung auf die Wirtschaft wird vernachlässigt, es geht nur beim </w:t>
      </w:r>
      <w:proofErr w:type="spellStart"/>
      <w:r>
        <w:rPr>
          <w:rFonts w:ascii="Segoe UI" w:eastAsia="Times New Roman" w:hAnsi="Segoe UI" w:cs="Segoe UI"/>
          <w:color w:val="343A40"/>
          <w:sz w:val="23"/>
          <w:szCs w:val="23"/>
          <w:lang w:eastAsia="de-AT"/>
        </w:rPr>
        <w:t>Geoprofi</w:t>
      </w:r>
      <w:proofErr w:type="spellEnd"/>
      <w:r>
        <w:rPr>
          <w:rFonts w:ascii="Segoe UI" w:eastAsia="Times New Roman" w:hAnsi="Segoe UI" w:cs="Segoe UI"/>
          <w:color w:val="343A40"/>
          <w:sz w:val="23"/>
          <w:szCs w:val="23"/>
          <w:lang w:eastAsia="de-AT"/>
        </w:rPr>
        <w:t xml:space="preserve"> über „Tourengehen im Trend“. Der Einfluss aus der Gesellschaft wird kaum beachtet, nur über Raumordnung wird eingegangen, z.B. wo ist es sinnvoll, sich anzusiedeln, welche Maßnahmen (langfristig) werden gegen Lawinenabgänge getätigt. </w:t>
      </w:r>
    </w:p>
    <w:sectPr w:rsidR="006B5D2A" w:rsidRPr="002F4A0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DF1" w:rsidRDefault="00D70DF1" w:rsidP="00C82D7C">
      <w:pPr>
        <w:spacing w:after="0" w:line="240" w:lineRule="auto"/>
      </w:pPr>
      <w:r>
        <w:separator/>
      </w:r>
    </w:p>
  </w:endnote>
  <w:endnote w:type="continuationSeparator" w:id="0">
    <w:p w:rsidR="00D70DF1" w:rsidRDefault="00D70DF1" w:rsidP="00C8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D7C" w:rsidRDefault="00C82D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D7C" w:rsidRDefault="00C82D7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D7C" w:rsidRDefault="00C82D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DF1" w:rsidRDefault="00D70DF1" w:rsidP="00C82D7C">
      <w:pPr>
        <w:spacing w:after="0" w:line="240" w:lineRule="auto"/>
      </w:pPr>
      <w:r>
        <w:separator/>
      </w:r>
    </w:p>
  </w:footnote>
  <w:footnote w:type="continuationSeparator" w:id="0">
    <w:p w:rsidR="00D70DF1" w:rsidRDefault="00D70DF1" w:rsidP="00C82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D7C" w:rsidRDefault="00C82D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D7C" w:rsidRDefault="00C82D7C">
    <w:pPr>
      <w:pStyle w:val="Kopfzeile"/>
    </w:pPr>
    <w:r>
      <w:t>2.4, 2.5</w:t>
    </w:r>
    <w:r>
      <w:tab/>
      <w:t>Magdalena Stegmüller</w:t>
    </w:r>
    <w:r>
      <w:tab/>
      <w:t xml:space="preserve">25.3.2021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D7C" w:rsidRDefault="00C82D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23E9D"/>
    <w:multiLevelType w:val="multilevel"/>
    <w:tmpl w:val="C1BC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55466C"/>
    <w:multiLevelType w:val="hybridMultilevel"/>
    <w:tmpl w:val="450680CE"/>
    <w:lvl w:ilvl="0" w:tplc="8E20F0B8">
      <w:numFmt w:val="bullet"/>
      <w:lvlText w:val="-"/>
      <w:lvlJc w:val="left"/>
      <w:pPr>
        <w:ind w:left="720" w:hanging="360"/>
      </w:pPr>
      <w:rPr>
        <w:rFonts w:ascii="Segoe UI" w:eastAsia="Times New Roman" w:hAnsi="Segoe UI" w:cs="Segoe U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9733874"/>
    <w:multiLevelType w:val="hybridMultilevel"/>
    <w:tmpl w:val="0C5C94E0"/>
    <w:lvl w:ilvl="0" w:tplc="513850A4">
      <w:numFmt w:val="bullet"/>
      <w:lvlText w:val="-"/>
      <w:lvlJc w:val="left"/>
      <w:pPr>
        <w:ind w:left="720" w:hanging="360"/>
      </w:pPr>
      <w:rPr>
        <w:rFonts w:ascii="Segoe UI" w:eastAsia="Times New Roman" w:hAnsi="Segoe UI"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lvlOverride w:ilvl="0">
      <w:lvl w:ilvl="0">
        <w:numFmt w:val="lowerLetter"/>
        <w:lvlText w:val="%1."/>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2A"/>
    <w:rsid w:val="002F4A0E"/>
    <w:rsid w:val="006B5D2A"/>
    <w:rsid w:val="006F3DB8"/>
    <w:rsid w:val="007F418F"/>
    <w:rsid w:val="008302D5"/>
    <w:rsid w:val="00C82D7C"/>
    <w:rsid w:val="00D70D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D909"/>
  <w15:chartTrackingRefBased/>
  <w15:docId w15:val="{3BFF6473-FD72-4AB9-8DBF-10CFEF8E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6B5D2A"/>
    <w:rPr>
      <w:b/>
      <w:bCs/>
    </w:rPr>
  </w:style>
  <w:style w:type="paragraph" w:styleId="Listenabsatz">
    <w:name w:val="List Paragraph"/>
    <w:basedOn w:val="Standard"/>
    <w:uiPriority w:val="34"/>
    <w:qFormat/>
    <w:rsid w:val="007F418F"/>
    <w:pPr>
      <w:ind w:left="720"/>
      <w:contextualSpacing/>
    </w:pPr>
  </w:style>
  <w:style w:type="paragraph" w:styleId="Kopfzeile">
    <w:name w:val="header"/>
    <w:basedOn w:val="Standard"/>
    <w:link w:val="KopfzeileZchn"/>
    <w:uiPriority w:val="99"/>
    <w:unhideWhenUsed/>
    <w:rsid w:val="00C82D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2D7C"/>
  </w:style>
  <w:style w:type="paragraph" w:styleId="Fuzeile">
    <w:name w:val="footer"/>
    <w:basedOn w:val="Standard"/>
    <w:link w:val="FuzeileZchn"/>
    <w:uiPriority w:val="99"/>
    <w:unhideWhenUsed/>
    <w:rsid w:val="00C82D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6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1822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Stegmüller</dc:creator>
  <cp:keywords/>
  <dc:description/>
  <cp:lastModifiedBy>Magdalena Stegmüller</cp:lastModifiedBy>
  <cp:revision>1</cp:revision>
  <dcterms:created xsi:type="dcterms:W3CDTF">2021-03-25T14:16:00Z</dcterms:created>
  <dcterms:modified xsi:type="dcterms:W3CDTF">2021-03-25T15:33:00Z</dcterms:modified>
</cp:coreProperties>
</file>