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999A" w14:textId="40779D2C" w:rsidR="00E176CF" w:rsidRDefault="00F9616B">
      <w:pPr>
        <w:rPr>
          <w:rFonts w:asciiTheme="majorHAnsi" w:hAnsiTheme="majorHAnsi" w:cstheme="majorHAnsi"/>
          <w:sz w:val="28"/>
          <w:szCs w:val="28"/>
        </w:rPr>
      </w:pPr>
      <w:r w:rsidRPr="00B07AC4">
        <w:rPr>
          <w:rFonts w:asciiTheme="majorHAnsi" w:hAnsiTheme="majorHAnsi" w:cstheme="majorHAnsi"/>
          <w:b/>
          <w:bCs/>
          <w:sz w:val="32"/>
          <w:szCs w:val="32"/>
        </w:rPr>
        <w:t>Titel/Themenbezeichnung:</w:t>
      </w:r>
      <w:r w:rsidRPr="00B07AC4">
        <w:rPr>
          <w:rFonts w:asciiTheme="majorHAnsi" w:hAnsiTheme="majorHAnsi" w:cstheme="majorHAnsi"/>
          <w:sz w:val="32"/>
          <w:szCs w:val="32"/>
        </w:rPr>
        <w:t xml:space="preserve"> </w:t>
      </w:r>
      <w:r w:rsidRPr="00B07AC4">
        <w:rPr>
          <w:rFonts w:asciiTheme="majorHAnsi" w:hAnsiTheme="majorHAnsi" w:cstheme="majorHAnsi"/>
          <w:sz w:val="28"/>
          <w:szCs w:val="28"/>
        </w:rPr>
        <w:t>Klimakrise und öffentliches Bewusstsein</w:t>
      </w:r>
    </w:p>
    <w:p w14:paraId="7BB6B9B1" w14:textId="7A89AA56" w:rsidR="00E176CF" w:rsidRPr="00B07AC4" w:rsidRDefault="00B07AC4" w:rsidP="00B07AC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B07AC4">
        <w:rPr>
          <w:rFonts w:asciiTheme="majorHAnsi" w:hAnsiTheme="majorHAnsi" w:cstheme="majorHAnsi"/>
          <w:b/>
          <w:bCs/>
          <w:sz w:val="28"/>
          <w:szCs w:val="28"/>
        </w:rPr>
        <w:t xml:space="preserve">1. </w:t>
      </w:r>
      <w:r w:rsidR="00E176CF" w:rsidRPr="00B07AC4">
        <w:rPr>
          <w:rFonts w:asciiTheme="majorHAnsi" w:hAnsiTheme="majorHAnsi" w:cstheme="majorHAnsi"/>
          <w:b/>
          <w:bCs/>
          <w:sz w:val="28"/>
          <w:szCs w:val="28"/>
        </w:rPr>
        <w:t>Kurzbeschreibung des Themenfeldes</w:t>
      </w:r>
    </w:p>
    <w:p w14:paraId="41D02E5E" w14:textId="58EBA5A9" w:rsidR="00D70132" w:rsidRPr="00415559" w:rsidRDefault="000B3436" w:rsidP="00D7737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Welchen </w:t>
      </w:r>
      <w:r w:rsidRPr="000B3436">
        <w:rPr>
          <w:rFonts w:asciiTheme="majorHAnsi" w:hAnsiTheme="majorHAnsi" w:cstheme="majorHAnsi"/>
          <w:sz w:val="24"/>
          <w:szCs w:val="24"/>
        </w:rPr>
        <w:t>Einfluss d</w:t>
      </w:r>
      <w:r>
        <w:rPr>
          <w:rFonts w:asciiTheme="majorHAnsi" w:hAnsiTheme="majorHAnsi" w:cstheme="majorHAnsi"/>
          <w:sz w:val="24"/>
          <w:szCs w:val="24"/>
        </w:rPr>
        <w:t>er Mensch auf das Klima hat ist deutlich definiert. Die heutigen anthropogenen Emissionen, welche durch Treibhausgase hervorgerufen wurden</w:t>
      </w:r>
      <w:r w:rsidR="008F3DE6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sind die höchsten</w:t>
      </w:r>
      <w:r w:rsidR="008F3DE6">
        <w:rPr>
          <w:rFonts w:asciiTheme="majorHAnsi" w:hAnsiTheme="majorHAnsi" w:cstheme="majorHAnsi"/>
          <w:sz w:val="24"/>
          <w:szCs w:val="24"/>
        </w:rPr>
        <w:t xml:space="preserve"> der Menschheitsgeschichte. Dies hat starke Auswirkungen auf die </w:t>
      </w:r>
      <w:r w:rsidRPr="000B3436">
        <w:rPr>
          <w:rFonts w:asciiTheme="majorHAnsi" w:hAnsiTheme="majorHAnsi" w:cstheme="majorHAnsi"/>
          <w:sz w:val="24"/>
          <w:szCs w:val="24"/>
        </w:rPr>
        <w:t>natürliche</w:t>
      </w:r>
      <w:r w:rsidR="004C0208">
        <w:rPr>
          <w:rFonts w:asciiTheme="majorHAnsi" w:hAnsiTheme="majorHAnsi" w:cstheme="majorHAnsi"/>
          <w:sz w:val="24"/>
          <w:szCs w:val="24"/>
        </w:rPr>
        <w:t>n</w:t>
      </w:r>
      <w:r w:rsidRPr="000B3436">
        <w:rPr>
          <w:rFonts w:asciiTheme="majorHAnsi" w:hAnsiTheme="majorHAnsi" w:cstheme="majorHAnsi"/>
          <w:sz w:val="24"/>
          <w:szCs w:val="24"/>
        </w:rPr>
        <w:t xml:space="preserve"> Systeme und s</w:t>
      </w:r>
      <w:r w:rsidR="008F3DE6">
        <w:rPr>
          <w:rFonts w:asciiTheme="majorHAnsi" w:hAnsiTheme="majorHAnsi" w:cstheme="majorHAnsi"/>
          <w:sz w:val="24"/>
          <w:szCs w:val="24"/>
        </w:rPr>
        <w:t>omit auch auf den Menschen</w:t>
      </w:r>
      <w:r w:rsidRPr="000B3436">
        <w:rPr>
          <w:rFonts w:asciiTheme="majorHAnsi" w:hAnsiTheme="majorHAnsi" w:cstheme="majorHAnsi"/>
          <w:sz w:val="24"/>
          <w:szCs w:val="24"/>
        </w:rPr>
        <w:t xml:space="preserve">. </w:t>
      </w:r>
      <w:r w:rsidRPr="00415559">
        <w:rPr>
          <w:rFonts w:asciiTheme="majorHAnsi" w:hAnsiTheme="majorHAnsi" w:cstheme="majorHAnsi"/>
          <w:sz w:val="24"/>
          <w:szCs w:val="24"/>
        </w:rPr>
        <w:t xml:space="preserve">(vgl. </w:t>
      </w:r>
      <w:r w:rsidR="00D70132" w:rsidRPr="00415559">
        <w:rPr>
          <w:rFonts w:asciiTheme="majorHAnsi" w:hAnsiTheme="majorHAnsi" w:cstheme="majorHAnsi"/>
          <w:sz w:val="24"/>
          <w:szCs w:val="24"/>
        </w:rPr>
        <w:t>IPCC 2014</w:t>
      </w:r>
      <w:r w:rsidRPr="00415559">
        <w:rPr>
          <w:rFonts w:asciiTheme="majorHAnsi" w:hAnsiTheme="majorHAnsi" w:cstheme="majorHAnsi"/>
          <w:sz w:val="24"/>
          <w:szCs w:val="24"/>
        </w:rPr>
        <w:t>: 2</w:t>
      </w:r>
      <w:r w:rsidR="00D70132" w:rsidRPr="00415559">
        <w:rPr>
          <w:rFonts w:asciiTheme="majorHAnsi" w:hAnsiTheme="majorHAnsi" w:cstheme="majorHAnsi"/>
          <w:sz w:val="24"/>
          <w:szCs w:val="24"/>
        </w:rPr>
        <w:t>)</w:t>
      </w:r>
    </w:p>
    <w:p w14:paraId="1D671FC1" w14:textId="7AFFCF38" w:rsidR="000D1204" w:rsidRDefault="00D70132" w:rsidP="00D7737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Das Eingreifen des Menschen in den klimatischen Zustand der Erde, geschieht durch Freisetzung von Spurenstoffen und Landnutzung. Vor allem das Nutzen fossiler Brennstoffe führt zu </w:t>
      </w:r>
      <w:r w:rsidR="008F3DE6">
        <w:rPr>
          <w:rFonts w:asciiTheme="majorHAnsi" w:hAnsiTheme="majorHAnsi" w:cstheme="majorHAnsi"/>
          <w:sz w:val="24"/>
          <w:szCs w:val="24"/>
        </w:rPr>
        <w:t>der</w:t>
      </w:r>
      <w:r>
        <w:rPr>
          <w:rFonts w:asciiTheme="majorHAnsi" w:hAnsiTheme="majorHAnsi" w:cstheme="majorHAnsi"/>
          <w:sz w:val="24"/>
          <w:szCs w:val="24"/>
        </w:rPr>
        <w:t xml:space="preserve"> erhöhten Treibhauskonzentration, welche wiederrum zur Erderwärmung führt. </w:t>
      </w:r>
      <w:r w:rsidR="000D1204">
        <w:rPr>
          <w:rFonts w:asciiTheme="majorHAnsi" w:hAnsiTheme="majorHAnsi" w:cstheme="majorHAnsi"/>
          <w:sz w:val="24"/>
          <w:szCs w:val="24"/>
        </w:rPr>
        <w:t xml:space="preserve">(vgl. </w:t>
      </w:r>
      <w:r w:rsidR="005A2D2E" w:rsidRPr="005A2D2E">
        <w:rPr>
          <w:rFonts w:asciiTheme="majorHAnsi" w:hAnsiTheme="majorHAnsi" w:cstheme="majorHAnsi"/>
          <w:sz w:val="24"/>
          <w:szCs w:val="24"/>
        </w:rPr>
        <w:t>Brasseur et al. 2016</w:t>
      </w:r>
      <w:r w:rsidR="005A2D2E">
        <w:rPr>
          <w:rFonts w:asciiTheme="majorHAnsi" w:hAnsiTheme="majorHAnsi" w:cstheme="majorHAnsi"/>
          <w:sz w:val="24"/>
          <w:szCs w:val="24"/>
        </w:rPr>
        <w:t xml:space="preserve">: </w:t>
      </w:r>
      <w:r w:rsidR="000D1204">
        <w:rPr>
          <w:rFonts w:asciiTheme="majorHAnsi" w:hAnsiTheme="majorHAnsi" w:cstheme="majorHAnsi"/>
          <w:sz w:val="24"/>
          <w:szCs w:val="24"/>
        </w:rPr>
        <w:t>10)</w:t>
      </w:r>
      <w:r w:rsidR="005A2D2E" w:rsidRPr="005A2D2E">
        <w:rPr>
          <w:rFonts w:ascii="Arial" w:hAnsi="Arial" w:cs="Arial"/>
          <w:color w:val="37393C"/>
          <w:shd w:val="clear" w:color="auto" w:fill="FFFFFF"/>
        </w:rPr>
        <w:t xml:space="preserve"> </w:t>
      </w:r>
    </w:p>
    <w:p w14:paraId="52EE9A1B" w14:textId="66D95A91" w:rsidR="00122477" w:rsidRDefault="00122477" w:rsidP="00D7737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Der</w:t>
      </w:r>
      <w:r w:rsidR="000D1204">
        <w:rPr>
          <w:rFonts w:asciiTheme="majorHAnsi" w:hAnsiTheme="majorHAnsi" w:cstheme="majorHAnsi"/>
          <w:sz w:val="24"/>
          <w:szCs w:val="24"/>
        </w:rPr>
        <w:t xml:space="preserve"> Klimawandel</w:t>
      </w:r>
      <w:r>
        <w:rPr>
          <w:rFonts w:asciiTheme="majorHAnsi" w:hAnsiTheme="majorHAnsi" w:cstheme="majorHAnsi"/>
          <w:sz w:val="24"/>
          <w:szCs w:val="24"/>
        </w:rPr>
        <w:t xml:space="preserve"> lässt sich täglich</w:t>
      </w:r>
      <w:r w:rsidR="000D1204">
        <w:rPr>
          <w:rFonts w:asciiTheme="majorHAnsi" w:hAnsiTheme="majorHAnsi" w:cstheme="majorHAnsi"/>
          <w:sz w:val="24"/>
          <w:szCs w:val="24"/>
        </w:rPr>
        <w:t xml:space="preserve"> bezeugen. Beispielhaft hierfür wäre der Gletscherrückgang auf der Nordhalbkugel.</w:t>
      </w:r>
      <w:r>
        <w:rPr>
          <w:rFonts w:asciiTheme="majorHAnsi" w:hAnsiTheme="majorHAnsi" w:cstheme="majorHAnsi"/>
          <w:sz w:val="24"/>
          <w:szCs w:val="24"/>
        </w:rPr>
        <w:t xml:space="preserve"> Weiteres ist e</w:t>
      </w:r>
      <w:r w:rsidR="000D1204">
        <w:rPr>
          <w:rFonts w:asciiTheme="majorHAnsi" w:hAnsiTheme="majorHAnsi" w:cstheme="majorHAnsi"/>
          <w:sz w:val="24"/>
          <w:szCs w:val="24"/>
        </w:rPr>
        <w:t>ine Zunahme von extremen Hitzeereignissen seit über 20 Jahren weltweit zu verzeichnen. Durch das f</w:t>
      </w:r>
      <w:r>
        <w:rPr>
          <w:rFonts w:asciiTheme="majorHAnsi" w:hAnsiTheme="majorHAnsi" w:cstheme="majorHAnsi"/>
          <w:sz w:val="24"/>
          <w:szCs w:val="24"/>
        </w:rPr>
        <w:t>r</w:t>
      </w:r>
      <w:r w:rsidR="000D1204">
        <w:rPr>
          <w:rFonts w:asciiTheme="majorHAnsi" w:hAnsiTheme="majorHAnsi" w:cstheme="majorHAnsi"/>
          <w:sz w:val="24"/>
          <w:szCs w:val="24"/>
        </w:rPr>
        <w:t>eigesetzte Kohlenstoffdioxid und Methangas nimmt die Temperatur zu</w:t>
      </w:r>
      <w:r>
        <w:rPr>
          <w:rFonts w:asciiTheme="majorHAnsi" w:hAnsiTheme="majorHAnsi" w:cstheme="majorHAnsi"/>
          <w:sz w:val="24"/>
          <w:szCs w:val="24"/>
        </w:rPr>
        <w:t xml:space="preserve"> und ebenso ein Meeresspiegelanstieg ist zu verbuchen</w:t>
      </w:r>
      <w:r w:rsidR="000D1204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(vgl</w:t>
      </w:r>
      <w:r w:rsidR="005A2D2E">
        <w:rPr>
          <w:rFonts w:asciiTheme="majorHAnsi" w:hAnsiTheme="majorHAnsi" w:cstheme="majorHAnsi"/>
          <w:sz w:val="24"/>
          <w:szCs w:val="24"/>
        </w:rPr>
        <w:t xml:space="preserve">. Ranke 2019: </w:t>
      </w:r>
      <w:r>
        <w:rPr>
          <w:rFonts w:asciiTheme="majorHAnsi" w:hAnsiTheme="majorHAnsi" w:cstheme="majorHAnsi"/>
          <w:sz w:val="24"/>
          <w:szCs w:val="24"/>
        </w:rPr>
        <w:t>2</w:t>
      </w:r>
      <w:r w:rsidR="008F7A87">
        <w:rPr>
          <w:rFonts w:asciiTheme="majorHAnsi" w:hAnsiTheme="majorHAnsi" w:cstheme="majorHAnsi"/>
          <w:sz w:val="24"/>
          <w:szCs w:val="24"/>
        </w:rPr>
        <w:t>f</w:t>
      </w:r>
      <w:r>
        <w:rPr>
          <w:rFonts w:asciiTheme="majorHAnsi" w:hAnsiTheme="majorHAnsi" w:cstheme="majorHAnsi"/>
          <w:sz w:val="24"/>
          <w:szCs w:val="24"/>
        </w:rPr>
        <w:t>)</w:t>
      </w:r>
    </w:p>
    <w:p w14:paraId="5955258A" w14:textId="56AA1896" w:rsidR="00EF3B7F" w:rsidRDefault="00EF3B7F" w:rsidP="00D7737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Die Zukunft des Klimasystems ist nicht gewiss, da die derzeitigen Computermodelle, als auch grundlegende Prozesse des Klimas noch nicht </w:t>
      </w:r>
      <w:r w:rsidR="00122477">
        <w:rPr>
          <w:rFonts w:asciiTheme="majorHAnsi" w:hAnsiTheme="majorHAnsi" w:cstheme="majorHAnsi"/>
          <w:sz w:val="24"/>
          <w:szCs w:val="24"/>
        </w:rPr>
        <w:t xml:space="preserve">ausreichend </w:t>
      </w:r>
      <w:r>
        <w:rPr>
          <w:rFonts w:asciiTheme="majorHAnsi" w:hAnsiTheme="majorHAnsi" w:cstheme="majorHAnsi"/>
          <w:sz w:val="24"/>
          <w:szCs w:val="24"/>
        </w:rPr>
        <w:t>exakt sind, um d</w:t>
      </w:r>
      <w:r w:rsidR="004C0208">
        <w:rPr>
          <w:rFonts w:asciiTheme="majorHAnsi" w:hAnsiTheme="majorHAnsi" w:cstheme="majorHAnsi"/>
          <w:sz w:val="24"/>
          <w:szCs w:val="24"/>
        </w:rPr>
        <w:t>as</w:t>
      </w:r>
      <w:r>
        <w:rPr>
          <w:rFonts w:asciiTheme="majorHAnsi" w:hAnsiTheme="majorHAnsi" w:cstheme="majorHAnsi"/>
          <w:sz w:val="24"/>
          <w:szCs w:val="24"/>
        </w:rPr>
        <w:t xml:space="preserve"> genaue</w:t>
      </w:r>
      <w:r w:rsidR="004C020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Ausmaß der Folgen zu ermitteln. </w:t>
      </w:r>
      <w:r w:rsidR="000D1204">
        <w:rPr>
          <w:rFonts w:asciiTheme="majorHAnsi" w:hAnsiTheme="majorHAnsi" w:cstheme="majorHAnsi"/>
          <w:sz w:val="24"/>
          <w:szCs w:val="24"/>
        </w:rPr>
        <w:t>Ungefähre Auswirkungen zu erfassen ist dennoch im Rahmen möglich und nötig, u</w:t>
      </w:r>
      <w:r>
        <w:rPr>
          <w:rFonts w:asciiTheme="majorHAnsi" w:hAnsiTheme="majorHAnsi" w:cstheme="majorHAnsi"/>
          <w:sz w:val="24"/>
          <w:szCs w:val="24"/>
        </w:rPr>
        <w:t>m Entscheidungen innerhalb der Politik, Wirtschaft und Gesellschaft veranlassen zu können</w:t>
      </w:r>
      <w:r w:rsidR="000D1204">
        <w:rPr>
          <w:rFonts w:asciiTheme="majorHAnsi" w:hAnsiTheme="majorHAnsi" w:cstheme="majorHAnsi"/>
          <w:sz w:val="24"/>
          <w:szCs w:val="24"/>
        </w:rPr>
        <w:t xml:space="preserve">. Hier </w:t>
      </w:r>
      <w:r>
        <w:rPr>
          <w:rFonts w:asciiTheme="majorHAnsi" w:hAnsiTheme="majorHAnsi" w:cstheme="majorHAnsi"/>
          <w:sz w:val="24"/>
          <w:szCs w:val="24"/>
        </w:rPr>
        <w:t>sind</w:t>
      </w:r>
      <w:r w:rsidR="000D1204">
        <w:rPr>
          <w:rFonts w:asciiTheme="majorHAnsi" w:hAnsiTheme="majorHAnsi" w:cstheme="majorHAnsi"/>
          <w:sz w:val="24"/>
          <w:szCs w:val="24"/>
        </w:rPr>
        <w:t xml:space="preserve"> die</w:t>
      </w:r>
      <w:r>
        <w:rPr>
          <w:rFonts w:asciiTheme="majorHAnsi" w:hAnsiTheme="majorHAnsi" w:cstheme="majorHAnsi"/>
          <w:sz w:val="24"/>
          <w:szCs w:val="24"/>
        </w:rPr>
        <w:t xml:space="preserve"> wissenschaftliche Ergebnisse ausschlaggebend. </w:t>
      </w:r>
      <w:bookmarkStart w:id="0" w:name="_Hlk118756347"/>
      <w:r w:rsidR="005A2D2E" w:rsidRPr="005A2D2E">
        <w:rPr>
          <w:rFonts w:asciiTheme="majorHAnsi" w:hAnsiTheme="majorHAnsi" w:cstheme="majorHAnsi"/>
          <w:sz w:val="24"/>
          <w:szCs w:val="24"/>
        </w:rPr>
        <w:t xml:space="preserve">(vgl. Brasseur et al. 2016: 10) </w:t>
      </w:r>
    </w:p>
    <w:bookmarkEnd w:id="0"/>
    <w:p w14:paraId="11D1822A" w14:textId="77777777" w:rsidR="000D1204" w:rsidRDefault="000D1204" w:rsidP="00B07AC4">
      <w:pPr>
        <w:rPr>
          <w:rFonts w:asciiTheme="majorHAnsi" w:hAnsiTheme="majorHAnsi" w:cstheme="majorHAnsi"/>
          <w:sz w:val="24"/>
          <w:szCs w:val="24"/>
        </w:rPr>
      </w:pPr>
    </w:p>
    <w:p w14:paraId="0E58AAFE" w14:textId="6F8575E8" w:rsidR="00B07AC4" w:rsidRPr="00F54A03" w:rsidRDefault="00F54A03" w:rsidP="00B07AC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F54A03">
        <w:rPr>
          <w:rFonts w:asciiTheme="majorHAnsi" w:hAnsiTheme="majorHAnsi" w:cstheme="majorHAnsi"/>
          <w:b/>
          <w:bCs/>
          <w:sz w:val="28"/>
          <w:szCs w:val="28"/>
        </w:rPr>
        <w:t>1.1. Problemstellung</w:t>
      </w:r>
    </w:p>
    <w:p w14:paraId="278ECA84" w14:textId="77777777" w:rsidR="00D76D94" w:rsidRDefault="00444AB9" w:rsidP="00D77378">
      <w:pPr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Die Bevölkerung nimmt den Klimawandel zwar ernst, jedoch wird nur ein Bruchteil des Ausmaßes der Klimakrise wahrgenommen. Verschuldet wird dies vermutlich durch Wissenslücken.</w:t>
      </w:r>
    </w:p>
    <w:p w14:paraId="403AA7AC" w14:textId="3995D106" w:rsidR="008F7A87" w:rsidRDefault="00444AB9" w:rsidP="00D77378">
      <w:pPr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 Deutschland ist über 40% der Menschen nicht bewusst, dass die Hauptursache für den Klimawandel Menschenverschuldet ist. </w:t>
      </w:r>
      <w:r w:rsidR="008F7A87">
        <w:rPr>
          <w:rFonts w:asciiTheme="majorHAnsi" w:hAnsiTheme="majorHAnsi" w:cstheme="majorHAnsi"/>
          <w:sz w:val="24"/>
          <w:szCs w:val="24"/>
        </w:rPr>
        <w:t>Dieses Wissen auszubauen ist notwendig, damit die Menschen politische Maßnahmen gegen die Klimakrise nachvollziehen und befürworten können.</w:t>
      </w:r>
      <w:r w:rsidR="00415559">
        <w:rPr>
          <w:rFonts w:asciiTheme="majorHAnsi" w:hAnsiTheme="majorHAnsi" w:cstheme="majorHAnsi"/>
          <w:sz w:val="24"/>
          <w:szCs w:val="24"/>
        </w:rPr>
        <w:t xml:space="preserve"> (vgl. Eichhorn et al. 2020: 11ff)</w:t>
      </w:r>
    </w:p>
    <w:p w14:paraId="6864C0B0" w14:textId="77777777" w:rsidR="00D77378" w:rsidRDefault="00D77378" w:rsidP="00D77378">
      <w:pPr>
        <w:contextualSpacing/>
        <w:rPr>
          <w:rFonts w:asciiTheme="majorHAnsi" w:hAnsiTheme="majorHAnsi" w:cstheme="majorHAnsi"/>
          <w:sz w:val="24"/>
          <w:szCs w:val="24"/>
        </w:rPr>
      </w:pPr>
    </w:p>
    <w:p w14:paraId="6D7F5659" w14:textId="411597BA" w:rsidR="00D469A5" w:rsidRDefault="00D469A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Verhalten, Einstellung und Wissen beeinflussen die Bevölkerung und gerade Bereiche wie Politik, Medien, Kultur und Wirtschaft im </w:t>
      </w:r>
      <w:r w:rsidR="004C0208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>lltäglichen Leben spielen eine wichtige Rolle bei der Frage, wie der Klimawandel in den Köpfen der Öffentlichkeit Relevanz bekommt. (vgl.</w:t>
      </w:r>
      <w:r w:rsidR="005A2D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A2D2E">
        <w:rPr>
          <w:rFonts w:asciiTheme="majorHAnsi" w:hAnsiTheme="majorHAnsi" w:cstheme="majorHAnsi"/>
          <w:sz w:val="24"/>
          <w:szCs w:val="24"/>
        </w:rPr>
        <w:t>Neverla</w:t>
      </w:r>
      <w:proofErr w:type="spellEnd"/>
      <w:r w:rsidR="005A2D2E">
        <w:rPr>
          <w:rFonts w:asciiTheme="majorHAnsi" w:hAnsiTheme="majorHAnsi" w:cstheme="majorHAnsi"/>
          <w:sz w:val="24"/>
          <w:szCs w:val="24"/>
        </w:rPr>
        <w:t xml:space="preserve"> et al. 2019:</w:t>
      </w:r>
      <w:r>
        <w:rPr>
          <w:rFonts w:asciiTheme="majorHAnsi" w:hAnsiTheme="majorHAnsi" w:cstheme="majorHAnsi"/>
          <w:sz w:val="24"/>
          <w:szCs w:val="24"/>
        </w:rPr>
        <w:t xml:space="preserve"> 54)</w:t>
      </w:r>
    </w:p>
    <w:p w14:paraId="449B07AF" w14:textId="18123F4F" w:rsidR="008F7A87" w:rsidRDefault="008F7A87">
      <w:pPr>
        <w:rPr>
          <w:rFonts w:asciiTheme="majorHAnsi" w:hAnsiTheme="majorHAnsi" w:cstheme="majorHAnsi"/>
          <w:sz w:val="24"/>
          <w:szCs w:val="24"/>
        </w:rPr>
        <w:sectPr w:rsidR="008F7A87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9BB80E1" w14:textId="267A0FF8" w:rsidR="00C57706" w:rsidRDefault="00D525E9" w:rsidP="00B07AC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D525E9">
        <w:rPr>
          <w:rFonts w:asciiTheme="majorHAnsi" w:hAnsiTheme="majorHAnsi" w:cstheme="majorHAns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17B05548" wp14:editId="70538E7E">
            <wp:simplePos x="0" y="0"/>
            <wp:positionH relativeFrom="column">
              <wp:posOffset>106755</wp:posOffset>
            </wp:positionH>
            <wp:positionV relativeFrom="paragraph">
              <wp:posOffset>347758</wp:posOffset>
            </wp:positionV>
            <wp:extent cx="8506046" cy="5653749"/>
            <wp:effectExtent l="0" t="0" r="0" b="444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8267" cy="565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AC4" w:rsidRPr="00B07AC4">
        <w:rPr>
          <w:rFonts w:asciiTheme="majorHAnsi" w:hAnsiTheme="majorHAnsi" w:cstheme="majorHAnsi"/>
          <w:b/>
          <w:bCs/>
          <w:sz w:val="28"/>
          <w:szCs w:val="28"/>
        </w:rPr>
        <w:t xml:space="preserve">1.2. </w:t>
      </w:r>
      <w:r w:rsidR="00C57706" w:rsidRPr="00B07AC4">
        <w:rPr>
          <w:rFonts w:asciiTheme="majorHAnsi" w:hAnsiTheme="majorHAnsi" w:cstheme="majorHAnsi"/>
          <w:b/>
          <w:bCs/>
          <w:sz w:val="28"/>
          <w:szCs w:val="28"/>
        </w:rPr>
        <w:t>Mindmap</w:t>
      </w:r>
    </w:p>
    <w:p w14:paraId="0A82A8FB" w14:textId="77777777" w:rsidR="00F8288F" w:rsidRDefault="00F8288F" w:rsidP="00B07AC4">
      <w:pPr>
        <w:rPr>
          <w:rFonts w:asciiTheme="majorHAnsi" w:hAnsiTheme="majorHAnsi" w:cstheme="majorHAnsi"/>
          <w:b/>
          <w:bCs/>
          <w:sz w:val="28"/>
          <w:szCs w:val="28"/>
        </w:rPr>
        <w:sectPr w:rsidR="00F8288F" w:rsidSect="00F8288F">
          <w:headerReference w:type="default" r:id="rId11"/>
          <w:footerReference w:type="default" r:id="rId12"/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</w:p>
    <w:p w14:paraId="68BC367B" w14:textId="29E997F8" w:rsidR="00951616" w:rsidRPr="009C5432" w:rsidRDefault="00F54A03" w:rsidP="00F8288F">
      <w:pPr>
        <w:spacing w:line="360" w:lineRule="auto"/>
        <w:contextualSpacing/>
        <w:rPr>
          <w:rFonts w:asciiTheme="majorHAnsi" w:hAnsiTheme="majorHAnsi" w:cstheme="majorHAnsi"/>
          <w:b/>
          <w:bCs/>
          <w:sz w:val="28"/>
          <w:szCs w:val="28"/>
        </w:rPr>
      </w:pPr>
      <w:r w:rsidRPr="009C5432"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2. </w:t>
      </w:r>
      <w:r w:rsidR="00951616" w:rsidRPr="009C5432">
        <w:rPr>
          <w:rFonts w:asciiTheme="majorHAnsi" w:hAnsiTheme="majorHAnsi" w:cstheme="majorHAnsi"/>
          <w:b/>
          <w:bCs/>
          <w:sz w:val="28"/>
          <w:szCs w:val="28"/>
        </w:rPr>
        <w:t>Zielsetzung</w:t>
      </w:r>
      <w:r w:rsidR="00B07AC4" w:rsidRPr="009C5432">
        <w:rPr>
          <w:rFonts w:asciiTheme="majorHAnsi" w:hAnsiTheme="majorHAnsi" w:cstheme="majorHAnsi"/>
          <w:b/>
          <w:bCs/>
          <w:sz w:val="28"/>
          <w:szCs w:val="28"/>
        </w:rPr>
        <w:t>/Forschungsfrage</w:t>
      </w:r>
    </w:p>
    <w:p w14:paraId="0177BFEB" w14:textId="08B4B2EB" w:rsidR="009C5432" w:rsidRDefault="009C5432" w:rsidP="00277AB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 der heutigen Zeit hat vermutlich jeder schon einmal den Begriff Klimawandel beziehungsweise Klimakrise gehört. </w:t>
      </w:r>
      <w:r w:rsidR="00E4735A">
        <w:rPr>
          <w:rFonts w:asciiTheme="majorHAnsi" w:hAnsiTheme="majorHAnsi" w:cstheme="majorHAnsi"/>
          <w:sz w:val="24"/>
          <w:szCs w:val="24"/>
        </w:rPr>
        <w:t>Was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E4735A">
        <w:rPr>
          <w:rFonts w:asciiTheme="majorHAnsi" w:hAnsiTheme="majorHAnsi" w:cstheme="majorHAnsi"/>
          <w:sz w:val="24"/>
          <w:szCs w:val="24"/>
        </w:rPr>
        <w:t>die</w:t>
      </w:r>
      <w:r>
        <w:rPr>
          <w:rFonts w:asciiTheme="majorHAnsi" w:hAnsiTheme="majorHAnsi" w:cstheme="majorHAnsi"/>
          <w:sz w:val="24"/>
          <w:szCs w:val="24"/>
        </w:rPr>
        <w:t xml:space="preserve"> Menschen in der westlichen Gesellschaft nun tatsächlich über jene Krise wissen</w:t>
      </w:r>
      <w:r w:rsidR="00E4735A">
        <w:rPr>
          <w:rFonts w:asciiTheme="majorHAnsi" w:hAnsiTheme="majorHAnsi" w:cstheme="majorHAnsi"/>
          <w:sz w:val="24"/>
          <w:szCs w:val="24"/>
        </w:rPr>
        <w:t xml:space="preserve"> und</w:t>
      </w:r>
      <w:r>
        <w:rPr>
          <w:rFonts w:asciiTheme="majorHAnsi" w:hAnsiTheme="majorHAnsi" w:cstheme="majorHAnsi"/>
          <w:sz w:val="24"/>
          <w:szCs w:val="24"/>
        </w:rPr>
        <w:t xml:space="preserve"> wie groß dieses Bewusstsein tatsächlich ist</w:t>
      </w:r>
      <w:r w:rsidR="00E4735A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soll mit dieser Seminararbeit geklärt werden. Auch so</w:t>
      </w:r>
      <w:r w:rsidR="00E4735A">
        <w:rPr>
          <w:rFonts w:asciiTheme="majorHAnsi" w:hAnsiTheme="majorHAnsi" w:cstheme="majorHAnsi"/>
          <w:sz w:val="24"/>
          <w:szCs w:val="24"/>
        </w:rPr>
        <w:t>ll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E4735A">
        <w:rPr>
          <w:rFonts w:asciiTheme="majorHAnsi" w:hAnsiTheme="majorHAnsi" w:cstheme="majorHAnsi"/>
          <w:sz w:val="24"/>
          <w:szCs w:val="24"/>
        </w:rPr>
        <w:t>deutlich</w:t>
      </w:r>
      <w:r>
        <w:rPr>
          <w:rFonts w:asciiTheme="majorHAnsi" w:hAnsiTheme="majorHAnsi" w:cstheme="majorHAnsi"/>
          <w:sz w:val="24"/>
          <w:szCs w:val="24"/>
        </w:rPr>
        <w:t xml:space="preserve"> werden, wie unterschiedlich dieses Bewusstsein ausgeprägt ist und wodurch sich dieses erkennbar macht. Durch diese Zielsetzung lässt sich folgende Forschungsfrage definieren:</w:t>
      </w:r>
    </w:p>
    <w:p w14:paraId="25EBB959" w14:textId="78F828B4" w:rsidR="009C5432" w:rsidRPr="00277AB0" w:rsidRDefault="009C5432" w:rsidP="00277AB0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277AB0">
        <w:rPr>
          <w:rFonts w:asciiTheme="majorHAnsi" w:hAnsiTheme="majorHAnsi" w:cstheme="majorHAnsi"/>
          <w:sz w:val="24"/>
          <w:szCs w:val="24"/>
        </w:rPr>
        <w:t>Wie wird der Klimawandel in der westlichen Gesellschaft wahrgenommen?</w:t>
      </w:r>
    </w:p>
    <w:p w14:paraId="633E68F1" w14:textId="66E9FC66" w:rsidR="009C5432" w:rsidRDefault="009C5432" w:rsidP="00277AB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Zusätzliche Teilfragen der Seminararbeit:</w:t>
      </w:r>
    </w:p>
    <w:p w14:paraId="3984BC75" w14:textId="07291AD9" w:rsidR="009C5432" w:rsidRPr="00277AB0" w:rsidRDefault="009C5432" w:rsidP="00277AB0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277AB0">
        <w:rPr>
          <w:rFonts w:asciiTheme="majorHAnsi" w:hAnsiTheme="majorHAnsi" w:cstheme="majorHAnsi"/>
          <w:sz w:val="24"/>
          <w:szCs w:val="24"/>
        </w:rPr>
        <w:t>Welche Ursachen und Folgen hat der Klimawandel?</w:t>
      </w:r>
    </w:p>
    <w:p w14:paraId="4EF7A403" w14:textId="752A0A0E" w:rsidR="009C5432" w:rsidRPr="00277AB0" w:rsidRDefault="009C5432" w:rsidP="00277AB0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277AB0">
        <w:rPr>
          <w:rFonts w:asciiTheme="majorHAnsi" w:hAnsiTheme="majorHAnsi" w:cstheme="majorHAnsi"/>
          <w:sz w:val="24"/>
          <w:szCs w:val="24"/>
        </w:rPr>
        <w:t>Welche Rolle spielt der Klimawandel für die Gesellschaft im Bereich Politik, Bildung und Medien?</w:t>
      </w:r>
    </w:p>
    <w:p w14:paraId="4E0D5BB0" w14:textId="6719D018" w:rsidR="009C5432" w:rsidRDefault="009C5432" w:rsidP="00277AB0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277AB0">
        <w:rPr>
          <w:rFonts w:asciiTheme="majorHAnsi" w:hAnsiTheme="majorHAnsi" w:cstheme="majorHAnsi"/>
          <w:sz w:val="24"/>
          <w:szCs w:val="24"/>
        </w:rPr>
        <w:t>Wie wirkt sich das öffentliche Bewusstsein zu den Themen Mobilität, Konsum, Nachhaltigkeit und Arbeit aus?</w:t>
      </w:r>
    </w:p>
    <w:p w14:paraId="645103C1" w14:textId="77777777" w:rsidR="00277AB0" w:rsidRPr="00277AB0" w:rsidRDefault="00277AB0" w:rsidP="00277AB0">
      <w:pPr>
        <w:rPr>
          <w:rFonts w:asciiTheme="majorHAnsi" w:hAnsiTheme="majorHAnsi" w:cstheme="majorHAnsi"/>
          <w:sz w:val="24"/>
          <w:szCs w:val="24"/>
        </w:rPr>
      </w:pPr>
    </w:p>
    <w:p w14:paraId="68A18CFA" w14:textId="3FE43FB9" w:rsidR="00E176CF" w:rsidRPr="009C5432" w:rsidRDefault="00F54A03" w:rsidP="00F8288F">
      <w:pPr>
        <w:spacing w:line="360" w:lineRule="auto"/>
        <w:contextualSpacing/>
        <w:rPr>
          <w:rFonts w:asciiTheme="majorHAnsi" w:hAnsiTheme="majorHAnsi" w:cstheme="majorHAnsi"/>
          <w:b/>
          <w:bCs/>
          <w:sz w:val="28"/>
          <w:szCs w:val="28"/>
        </w:rPr>
      </w:pPr>
      <w:r w:rsidRPr="009C5432">
        <w:rPr>
          <w:rFonts w:asciiTheme="majorHAnsi" w:hAnsiTheme="majorHAnsi" w:cstheme="majorHAnsi"/>
          <w:b/>
          <w:bCs/>
          <w:sz w:val="28"/>
          <w:szCs w:val="28"/>
        </w:rPr>
        <w:t xml:space="preserve">3. </w:t>
      </w:r>
      <w:r w:rsidR="00E176CF" w:rsidRPr="009C5432">
        <w:rPr>
          <w:rFonts w:asciiTheme="majorHAnsi" w:hAnsiTheme="majorHAnsi" w:cstheme="majorHAnsi"/>
          <w:b/>
          <w:bCs/>
          <w:sz w:val="28"/>
          <w:szCs w:val="28"/>
        </w:rPr>
        <w:t>Forschungs</w:t>
      </w:r>
      <w:r w:rsidRPr="009C5432">
        <w:rPr>
          <w:rFonts w:asciiTheme="majorHAnsi" w:hAnsiTheme="majorHAnsi" w:cstheme="majorHAnsi"/>
          <w:b/>
          <w:bCs/>
          <w:sz w:val="28"/>
          <w:szCs w:val="28"/>
        </w:rPr>
        <w:t>stand</w:t>
      </w:r>
      <w:r w:rsidR="00B07AC4" w:rsidRPr="009C5432">
        <w:rPr>
          <w:rFonts w:asciiTheme="majorHAnsi" w:hAnsiTheme="majorHAnsi" w:cstheme="majorHAnsi"/>
          <w:b/>
          <w:bCs/>
          <w:sz w:val="28"/>
          <w:szCs w:val="28"/>
        </w:rPr>
        <w:t>/ Methode</w:t>
      </w:r>
    </w:p>
    <w:p w14:paraId="5EDFC624" w14:textId="6DF371B6" w:rsidR="00B86781" w:rsidRDefault="00C62656" w:rsidP="00277AB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Anhand der systematischen Lit</w:t>
      </w:r>
      <w:r w:rsidR="00B86781">
        <w:rPr>
          <w:rFonts w:asciiTheme="majorHAnsi" w:hAnsiTheme="majorHAnsi" w:cstheme="majorHAnsi"/>
          <w:sz w:val="24"/>
          <w:szCs w:val="24"/>
        </w:rPr>
        <w:t>erat</w:t>
      </w:r>
      <w:r>
        <w:rPr>
          <w:rFonts w:asciiTheme="majorHAnsi" w:hAnsiTheme="majorHAnsi" w:cstheme="majorHAnsi"/>
          <w:sz w:val="24"/>
          <w:szCs w:val="24"/>
        </w:rPr>
        <w:t>urrecherche wird diese Seminararbeit erarbeitet. Nach</w:t>
      </w:r>
      <w:r w:rsidR="00C62D8E">
        <w:rPr>
          <w:rFonts w:asciiTheme="majorHAnsi" w:hAnsiTheme="majorHAnsi" w:cstheme="majorHAnsi"/>
          <w:sz w:val="24"/>
          <w:szCs w:val="24"/>
        </w:rPr>
        <w:t xml:space="preserve"> der Festlegung des</w:t>
      </w:r>
      <w:r>
        <w:rPr>
          <w:rFonts w:asciiTheme="majorHAnsi" w:hAnsiTheme="majorHAnsi" w:cstheme="majorHAnsi"/>
          <w:sz w:val="24"/>
          <w:szCs w:val="24"/>
        </w:rPr>
        <w:t xml:space="preserve"> Themas</w:t>
      </w:r>
      <w:r w:rsidR="00C62D8E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wurde ein Brainstorming durchgeführt</w:t>
      </w:r>
      <w:r w:rsidR="00FB6BFE">
        <w:rPr>
          <w:rFonts w:asciiTheme="majorHAnsi" w:hAnsiTheme="majorHAnsi" w:cstheme="majorHAnsi"/>
          <w:sz w:val="24"/>
          <w:szCs w:val="24"/>
        </w:rPr>
        <w:t xml:space="preserve"> und</w:t>
      </w:r>
      <w:r>
        <w:rPr>
          <w:rFonts w:asciiTheme="majorHAnsi" w:hAnsiTheme="majorHAnsi" w:cstheme="majorHAnsi"/>
          <w:sz w:val="24"/>
          <w:szCs w:val="24"/>
        </w:rPr>
        <w:t xml:space="preserve"> mit</w:t>
      </w:r>
      <w:r w:rsidR="00364822">
        <w:rPr>
          <w:rFonts w:asciiTheme="majorHAnsi" w:hAnsiTheme="majorHAnsi" w:cstheme="majorHAnsi"/>
          <w:sz w:val="24"/>
          <w:szCs w:val="24"/>
        </w:rPr>
        <w:t>hilfe</w:t>
      </w:r>
      <w:r>
        <w:rPr>
          <w:rFonts w:asciiTheme="majorHAnsi" w:hAnsiTheme="majorHAnsi" w:cstheme="majorHAnsi"/>
          <w:sz w:val="24"/>
          <w:szCs w:val="24"/>
        </w:rPr>
        <w:t xml:space="preserve"> der oben angeführten Mind-Map festgehalten. </w:t>
      </w:r>
    </w:p>
    <w:p w14:paraId="7938AFDB" w14:textId="0DAF313A" w:rsidR="00B86781" w:rsidRDefault="00C62D8E" w:rsidP="00277AB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Verschiedenste Schlagworte konnten anschließend </w:t>
      </w:r>
      <w:r w:rsidR="00B86781">
        <w:rPr>
          <w:rFonts w:asciiTheme="majorHAnsi" w:hAnsiTheme="majorHAnsi" w:cstheme="majorHAnsi"/>
          <w:sz w:val="24"/>
          <w:szCs w:val="24"/>
        </w:rPr>
        <w:t>gebildet</w:t>
      </w:r>
      <w:r>
        <w:rPr>
          <w:rFonts w:asciiTheme="majorHAnsi" w:hAnsiTheme="majorHAnsi" w:cstheme="majorHAnsi"/>
          <w:sz w:val="24"/>
          <w:szCs w:val="24"/>
        </w:rPr>
        <w:t xml:space="preserve"> werden</w:t>
      </w:r>
      <w:r w:rsidR="00B86781">
        <w:rPr>
          <w:rFonts w:asciiTheme="majorHAnsi" w:hAnsiTheme="majorHAnsi" w:cstheme="majorHAnsi"/>
          <w:sz w:val="24"/>
          <w:szCs w:val="24"/>
        </w:rPr>
        <w:t xml:space="preserve">, welche dabei </w:t>
      </w:r>
      <w:r>
        <w:rPr>
          <w:rFonts w:asciiTheme="majorHAnsi" w:hAnsiTheme="majorHAnsi" w:cstheme="majorHAnsi"/>
          <w:sz w:val="24"/>
          <w:szCs w:val="24"/>
        </w:rPr>
        <w:t>halfen</w:t>
      </w:r>
      <w:r w:rsidR="00B86781">
        <w:rPr>
          <w:rFonts w:asciiTheme="majorHAnsi" w:hAnsiTheme="majorHAnsi" w:cstheme="majorHAnsi"/>
          <w:sz w:val="24"/>
          <w:szCs w:val="24"/>
        </w:rPr>
        <w:t>, passende Literatur zu finden</w:t>
      </w:r>
      <w:r>
        <w:rPr>
          <w:rFonts w:asciiTheme="majorHAnsi" w:hAnsiTheme="majorHAnsi" w:cstheme="majorHAnsi"/>
          <w:sz w:val="24"/>
          <w:szCs w:val="24"/>
        </w:rPr>
        <w:t>, indem jene Schlagworte</w:t>
      </w:r>
      <w:r w:rsidR="00B86781">
        <w:rPr>
          <w:rFonts w:asciiTheme="majorHAnsi" w:hAnsiTheme="majorHAnsi" w:cstheme="majorHAnsi"/>
          <w:sz w:val="24"/>
          <w:szCs w:val="24"/>
        </w:rPr>
        <w:t xml:space="preserve"> systematisch bei verschiedensten Bibliotheken (wie JKU, PHDL, PHOÖ), Google Scholar, JSTOR und anderen Datenbanken in die Suchleiste eingegeben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B6BFE">
        <w:rPr>
          <w:rFonts w:asciiTheme="majorHAnsi" w:hAnsiTheme="majorHAnsi" w:cstheme="majorHAnsi"/>
          <w:sz w:val="24"/>
          <w:szCs w:val="24"/>
        </w:rPr>
        <w:t>wurden</w:t>
      </w:r>
      <w:r w:rsidR="00B86781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26D65DD" w14:textId="71BC2F23" w:rsidR="009C5432" w:rsidRDefault="00FB6BFE" w:rsidP="00277AB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Eine</w:t>
      </w:r>
      <w:r w:rsidR="00B86781">
        <w:rPr>
          <w:rFonts w:asciiTheme="majorHAnsi" w:hAnsiTheme="majorHAnsi" w:cstheme="majorHAnsi"/>
          <w:sz w:val="24"/>
          <w:szCs w:val="24"/>
        </w:rPr>
        <w:t xml:space="preserve"> zeitliche Eingrenzung der Suchergebnisse innerhalb der Jahre 2008 – 2022, sowie die Reduzierung auf deutsch- und englischsprachige Werke</w:t>
      </w:r>
      <w:r>
        <w:rPr>
          <w:rFonts w:asciiTheme="majorHAnsi" w:hAnsiTheme="majorHAnsi" w:cstheme="majorHAnsi"/>
          <w:sz w:val="24"/>
          <w:szCs w:val="24"/>
        </w:rPr>
        <w:t xml:space="preserve"> half, um die Anzahl der Literatur zu verkleinern</w:t>
      </w:r>
      <w:r w:rsidR="00B86781">
        <w:rPr>
          <w:rFonts w:asciiTheme="majorHAnsi" w:hAnsiTheme="majorHAnsi" w:cstheme="majorHAnsi"/>
          <w:sz w:val="24"/>
          <w:szCs w:val="24"/>
        </w:rPr>
        <w:t xml:space="preserve">. Die gefundenen Ergebnisse </w:t>
      </w:r>
      <w:r>
        <w:rPr>
          <w:rFonts w:asciiTheme="majorHAnsi" w:hAnsiTheme="majorHAnsi" w:cstheme="majorHAnsi"/>
          <w:sz w:val="24"/>
          <w:szCs w:val="24"/>
        </w:rPr>
        <w:t xml:space="preserve">wurden </w:t>
      </w:r>
      <w:r w:rsidR="00B86781">
        <w:rPr>
          <w:rFonts w:asciiTheme="majorHAnsi" w:hAnsiTheme="majorHAnsi" w:cstheme="majorHAnsi"/>
          <w:sz w:val="24"/>
          <w:szCs w:val="24"/>
        </w:rPr>
        <w:t xml:space="preserve">durch Lesen des Titels, Abstracts und Inhalts auf deren Relevanz geprüft und gegeben falls notiert. Daraus ergab sich das momentane Literaturverzeichnis, welches unter Punkt 5 angeführt ist. </w:t>
      </w:r>
    </w:p>
    <w:p w14:paraId="42D131E0" w14:textId="6E734912" w:rsidR="00F8288F" w:rsidRDefault="00F8288F" w:rsidP="00277AB0">
      <w:pPr>
        <w:rPr>
          <w:rFonts w:asciiTheme="majorHAnsi" w:hAnsiTheme="majorHAnsi" w:cstheme="majorHAnsi"/>
          <w:sz w:val="24"/>
          <w:szCs w:val="24"/>
        </w:rPr>
      </w:pPr>
    </w:p>
    <w:p w14:paraId="57C72A8E" w14:textId="0EB85C89" w:rsidR="00F8288F" w:rsidRDefault="00F8288F" w:rsidP="00277AB0">
      <w:pPr>
        <w:rPr>
          <w:rFonts w:asciiTheme="majorHAnsi" w:hAnsiTheme="majorHAnsi" w:cstheme="majorHAnsi"/>
          <w:sz w:val="24"/>
          <w:szCs w:val="24"/>
        </w:rPr>
      </w:pPr>
    </w:p>
    <w:p w14:paraId="51C2AA2B" w14:textId="77777777" w:rsidR="00F8288F" w:rsidRPr="009C5432" w:rsidRDefault="00F8288F" w:rsidP="00F8288F">
      <w:pPr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26996DE6" w14:textId="77777777" w:rsidR="00277AB0" w:rsidRDefault="00277AB0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326E8C87" w14:textId="29E3E373" w:rsidR="00E176CF" w:rsidRDefault="00F54A03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4. </w:t>
      </w:r>
      <w:r w:rsidR="00E176CF" w:rsidRPr="00F54A03">
        <w:rPr>
          <w:rFonts w:asciiTheme="majorHAnsi" w:hAnsiTheme="majorHAnsi" w:cstheme="majorHAnsi"/>
          <w:b/>
          <w:bCs/>
          <w:sz w:val="28"/>
          <w:szCs w:val="28"/>
        </w:rPr>
        <w:t xml:space="preserve">Vorläufige Gliederung </w:t>
      </w:r>
    </w:p>
    <w:p w14:paraId="561A1BE2" w14:textId="77777777" w:rsidR="00F54A03" w:rsidRPr="001673DE" w:rsidRDefault="00F54A03" w:rsidP="00F54A03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673DE">
        <w:rPr>
          <w:rFonts w:asciiTheme="majorHAnsi" w:hAnsiTheme="majorHAnsi" w:cstheme="majorHAnsi"/>
          <w:sz w:val="24"/>
          <w:szCs w:val="24"/>
        </w:rPr>
        <w:t>1 Einleitung</w:t>
      </w:r>
    </w:p>
    <w:p w14:paraId="42AC8C30" w14:textId="77777777" w:rsidR="00F54A03" w:rsidRPr="001673DE" w:rsidRDefault="00F54A03" w:rsidP="00F54A03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673DE">
        <w:rPr>
          <w:rFonts w:asciiTheme="majorHAnsi" w:hAnsiTheme="majorHAnsi" w:cstheme="majorHAnsi"/>
          <w:sz w:val="24"/>
          <w:szCs w:val="24"/>
        </w:rPr>
        <w:t xml:space="preserve">2 Klimakrise </w:t>
      </w:r>
    </w:p>
    <w:p w14:paraId="708AD42B" w14:textId="77777777" w:rsidR="00F54A03" w:rsidRPr="001673DE" w:rsidRDefault="00F54A03" w:rsidP="00F54A03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673DE">
        <w:rPr>
          <w:rFonts w:asciiTheme="majorHAnsi" w:hAnsiTheme="majorHAnsi" w:cstheme="majorHAnsi"/>
          <w:sz w:val="24"/>
          <w:szCs w:val="24"/>
        </w:rPr>
        <w:t xml:space="preserve">3 Klimawandel </w:t>
      </w:r>
    </w:p>
    <w:p w14:paraId="18FA6172" w14:textId="77777777" w:rsidR="00F54A03" w:rsidRPr="001673DE" w:rsidRDefault="00F54A03" w:rsidP="00F54A03">
      <w:pPr>
        <w:spacing w:line="240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1673DE">
        <w:rPr>
          <w:rFonts w:asciiTheme="majorHAnsi" w:hAnsiTheme="majorHAnsi" w:cstheme="majorHAnsi"/>
          <w:sz w:val="24"/>
          <w:szCs w:val="24"/>
        </w:rPr>
        <w:t>3.1. Ursache des Klimawandels</w:t>
      </w:r>
    </w:p>
    <w:p w14:paraId="58791493" w14:textId="77777777" w:rsidR="00F54A03" w:rsidRPr="001673DE" w:rsidRDefault="00F54A03" w:rsidP="00F54A03">
      <w:pPr>
        <w:spacing w:line="240" w:lineRule="auto"/>
        <w:ind w:firstLine="708"/>
        <w:rPr>
          <w:rFonts w:asciiTheme="majorHAnsi" w:hAnsiTheme="majorHAnsi" w:cstheme="majorHAnsi"/>
          <w:sz w:val="24"/>
          <w:szCs w:val="24"/>
        </w:rPr>
      </w:pPr>
      <w:r w:rsidRPr="001673DE">
        <w:rPr>
          <w:rFonts w:asciiTheme="majorHAnsi" w:hAnsiTheme="majorHAnsi" w:cstheme="majorHAnsi"/>
          <w:sz w:val="24"/>
          <w:szCs w:val="24"/>
        </w:rPr>
        <w:t>3.1.1. Der natürliche Treibhauseffekt</w:t>
      </w:r>
    </w:p>
    <w:p w14:paraId="38173427" w14:textId="77777777" w:rsidR="00F54A03" w:rsidRPr="001673DE" w:rsidRDefault="00F54A03" w:rsidP="00F54A03">
      <w:pPr>
        <w:spacing w:line="240" w:lineRule="auto"/>
        <w:ind w:firstLine="708"/>
        <w:rPr>
          <w:rFonts w:asciiTheme="majorHAnsi" w:hAnsiTheme="majorHAnsi" w:cstheme="majorHAnsi"/>
          <w:sz w:val="24"/>
          <w:szCs w:val="24"/>
        </w:rPr>
      </w:pPr>
      <w:r w:rsidRPr="001673DE">
        <w:rPr>
          <w:rFonts w:asciiTheme="majorHAnsi" w:hAnsiTheme="majorHAnsi" w:cstheme="majorHAnsi"/>
          <w:sz w:val="24"/>
          <w:szCs w:val="24"/>
        </w:rPr>
        <w:t xml:space="preserve">3.1.2. Der anthropogene Treibhauseffekt </w:t>
      </w:r>
    </w:p>
    <w:p w14:paraId="6D389375" w14:textId="77777777" w:rsidR="00F54A03" w:rsidRPr="001673DE" w:rsidRDefault="00F54A03" w:rsidP="00F54A03">
      <w:pPr>
        <w:spacing w:line="240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1673DE">
        <w:rPr>
          <w:rFonts w:asciiTheme="majorHAnsi" w:hAnsiTheme="majorHAnsi" w:cstheme="majorHAnsi"/>
          <w:sz w:val="24"/>
          <w:szCs w:val="24"/>
        </w:rPr>
        <w:t>3.2. Folgen des Klimawandels</w:t>
      </w:r>
    </w:p>
    <w:p w14:paraId="2E7DE0CC" w14:textId="77777777" w:rsidR="00F54A03" w:rsidRPr="001673DE" w:rsidRDefault="00F54A03" w:rsidP="00F54A03">
      <w:pPr>
        <w:spacing w:line="240" w:lineRule="auto"/>
        <w:ind w:firstLine="708"/>
        <w:rPr>
          <w:rFonts w:asciiTheme="majorHAnsi" w:hAnsiTheme="majorHAnsi" w:cstheme="majorHAnsi"/>
          <w:sz w:val="24"/>
          <w:szCs w:val="24"/>
        </w:rPr>
      </w:pPr>
      <w:r w:rsidRPr="001673DE">
        <w:rPr>
          <w:rFonts w:asciiTheme="majorHAnsi" w:hAnsiTheme="majorHAnsi" w:cstheme="majorHAnsi"/>
          <w:sz w:val="24"/>
          <w:szCs w:val="24"/>
        </w:rPr>
        <w:t>3.2.1. Umwelt-, Wetter- und Klimaveränderungen</w:t>
      </w:r>
    </w:p>
    <w:p w14:paraId="2E25BE2A" w14:textId="77777777" w:rsidR="00F54A03" w:rsidRPr="001673DE" w:rsidRDefault="00F54A03" w:rsidP="00F54A03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673DE">
        <w:rPr>
          <w:rFonts w:asciiTheme="majorHAnsi" w:hAnsiTheme="majorHAnsi" w:cstheme="majorHAnsi"/>
          <w:sz w:val="24"/>
          <w:szCs w:val="24"/>
        </w:rPr>
        <w:t>4 Öffentliches Bewusstsein in der westlichen Gesellschaft</w:t>
      </w:r>
    </w:p>
    <w:p w14:paraId="78FD12BE" w14:textId="77777777" w:rsidR="00F54A03" w:rsidRPr="001673DE" w:rsidRDefault="00F54A03" w:rsidP="00F54A03">
      <w:pPr>
        <w:spacing w:line="240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1673DE">
        <w:rPr>
          <w:rFonts w:asciiTheme="majorHAnsi" w:hAnsiTheme="majorHAnsi" w:cstheme="majorHAnsi"/>
          <w:sz w:val="24"/>
          <w:szCs w:val="24"/>
        </w:rPr>
        <w:t>4.1. Politik</w:t>
      </w:r>
    </w:p>
    <w:p w14:paraId="1FC4F9C9" w14:textId="7B87C57E" w:rsidR="00F54A03" w:rsidRDefault="00F54A03" w:rsidP="00F54A03">
      <w:pPr>
        <w:spacing w:line="240" w:lineRule="auto"/>
        <w:ind w:firstLine="708"/>
        <w:rPr>
          <w:rFonts w:asciiTheme="majorHAnsi" w:hAnsiTheme="majorHAnsi" w:cstheme="majorHAnsi"/>
          <w:sz w:val="24"/>
          <w:szCs w:val="24"/>
        </w:rPr>
      </w:pPr>
      <w:r w:rsidRPr="001673DE">
        <w:rPr>
          <w:rFonts w:asciiTheme="majorHAnsi" w:hAnsiTheme="majorHAnsi" w:cstheme="majorHAnsi"/>
          <w:sz w:val="24"/>
          <w:szCs w:val="24"/>
        </w:rPr>
        <w:t xml:space="preserve">4.1.1.Fridays </w:t>
      </w:r>
      <w:proofErr w:type="spellStart"/>
      <w:r w:rsidRPr="001673DE">
        <w:rPr>
          <w:rFonts w:asciiTheme="majorHAnsi" w:hAnsiTheme="majorHAnsi" w:cstheme="majorHAnsi"/>
          <w:sz w:val="24"/>
          <w:szCs w:val="24"/>
        </w:rPr>
        <w:t>for</w:t>
      </w:r>
      <w:proofErr w:type="spellEnd"/>
      <w:r w:rsidRPr="001673D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673DE">
        <w:rPr>
          <w:rFonts w:asciiTheme="majorHAnsi" w:hAnsiTheme="majorHAnsi" w:cstheme="majorHAnsi"/>
          <w:sz w:val="24"/>
          <w:szCs w:val="24"/>
        </w:rPr>
        <w:t>future</w:t>
      </w:r>
      <w:proofErr w:type="spellEnd"/>
    </w:p>
    <w:p w14:paraId="22B05D40" w14:textId="0E023A44" w:rsidR="00DE08BF" w:rsidRPr="001673DE" w:rsidRDefault="00DE08BF" w:rsidP="00DE08BF">
      <w:pPr>
        <w:spacing w:line="240" w:lineRule="auto"/>
        <w:ind w:left="42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4.2. Kultur</w:t>
      </w:r>
    </w:p>
    <w:p w14:paraId="62AF6A1C" w14:textId="44D09D3C" w:rsidR="00F54A03" w:rsidRPr="001673DE" w:rsidRDefault="00F54A03" w:rsidP="00F54A03">
      <w:pPr>
        <w:spacing w:line="240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1673DE">
        <w:rPr>
          <w:rFonts w:asciiTheme="majorHAnsi" w:hAnsiTheme="majorHAnsi" w:cstheme="majorHAnsi"/>
          <w:sz w:val="24"/>
          <w:szCs w:val="24"/>
        </w:rPr>
        <w:t>4.</w:t>
      </w:r>
      <w:r w:rsidR="00DE08BF">
        <w:rPr>
          <w:rFonts w:asciiTheme="majorHAnsi" w:hAnsiTheme="majorHAnsi" w:cstheme="majorHAnsi"/>
          <w:sz w:val="24"/>
          <w:szCs w:val="24"/>
        </w:rPr>
        <w:t>3</w:t>
      </w:r>
      <w:r w:rsidRPr="001673DE">
        <w:rPr>
          <w:rFonts w:asciiTheme="majorHAnsi" w:hAnsiTheme="majorHAnsi" w:cstheme="majorHAnsi"/>
          <w:sz w:val="24"/>
          <w:szCs w:val="24"/>
        </w:rPr>
        <w:t>. Bildung</w:t>
      </w:r>
    </w:p>
    <w:p w14:paraId="7E86A90E" w14:textId="5D510ECB" w:rsidR="00F54A03" w:rsidRPr="001673DE" w:rsidRDefault="00F54A03" w:rsidP="00F54A03">
      <w:pPr>
        <w:spacing w:line="240" w:lineRule="auto"/>
        <w:ind w:firstLine="708"/>
        <w:rPr>
          <w:rFonts w:asciiTheme="majorHAnsi" w:hAnsiTheme="majorHAnsi" w:cstheme="majorHAnsi"/>
          <w:sz w:val="24"/>
          <w:szCs w:val="24"/>
        </w:rPr>
      </w:pPr>
      <w:r w:rsidRPr="001673DE">
        <w:rPr>
          <w:rFonts w:asciiTheme="majorHAnsi" w:hAnsiTheme="majorHAnsi" w:cstheme="majorHAnsi"/>
          <w:sz w:val="24"/>
          <w:szCs w:val="24"/>
        </w:rPr>
        <w:t>4.</w:t>
      </w:r>
      <w:r w:rsidR="00DE08BF">
        <w:rPr>
          <w:rFonts w:asciiTheme="majorHAnsi" w:hAnsiTheme="majorHAnsi" w:cstheme="majorHAnsi"/>
          <w:sz w:val="24"/>
          <w:szCs w:val="24"/>
        </w:rPr>
        <w:t>3</w:t>
      </w:r>
      <w:r w:rsidRPr="001673DE">
        <w:rPr>
          <w:rFonts w:asciiTheme="majorHAnsi" w:hAnsiTheme="majorHAnsi" w:cstheme="majorHAnsi"/>
          <w:sz w:val="24"/>
          <w:szCs w:val="24"/>
        </w:rPr>
        <w:t>.1. Lerninhaltveränderungen laut Lehrplänen</w:t>
      </w:r>
    </w:p>
    <w:p w14:paraId="0F108C14" w14:textId="753B6DD7" w:rsidR="00F54A03" w:rsidRPr="001673DE" w:rsidRDefault="00F54A03" w:rsidP="00F54A03">
      <w:pPr>
        <w:spacing w:line="240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1673DE">
        <w:rPr>
          <w:rFonts w:asciiTheme="majorHAnsi" w:hAnsiTheme="majorHAnsi" w:cstheme="majorHAnsi"/>
          <w:sz w:val="24"/>
          <w:szCs w:val="24"/>
        </w:rPr>
        <w:t>4.</w:t>
      </w:r>
      <w:r w:rsidR="00DE08BF">
        <w:rPr>
          <w:rFonts w:asciiTheme="majorHAnsi" w:hAnsiTheme="majorHAnsi" w:cstheme="majorHAnsi"/>
          <w:sz w:val="24"/>
          <w:szCs w:val="24"/>
        </w:rPr>
        <w:t>4</w:t>
      </w:r>
      <w:r w:rsidRPr="001673DE">
        <w:rPr>
          <w:rFonts w:asciiTheme="majorHAnsi" w:hAnsiTheme="majorHAnsi" w:cstheme="majorHAnsi"/>
          <w:sz w:val="24"/>
          <w:szCs w:val="24"/>
        </w:rPr>
        <w:t>.Medien</w:t>
      </w:r>
    </w:p>
    <w:p w14:paraId="08DA96D6" w14:textId="6E877A6A" w:rsidR="00F54A03" w:rsidRPr="001673DE" w:rsidRDefault="00F54A03" w:rsidP="00F54A03">
      <w:pPr>
        <w:spacing w:line="240" w:lineRule="auto"/>
        <w:ind w:firstLine="708"/>
        <w:rPr>
          <w:rFonts w:asciiTheme="majorHAnsi" w:hAnsiTheme="majorHAnsi" w:cstheme="majorHAnsi"/>
          <w:sz w:val="24"/>
          <w:szCs w:val="24"/>
        </w:rPr>
      </w:pPr>
      <w:r w:rsidRPr="001673DE">
        <w:rPr>
          <w:rFonts w:asciiTheme="majorHAnsi" w:hAnsiTheme="majorHAnsi" w:cstheme="majorHAnsi"/>
          <w:sz w:val="24"/>
          <w:szCs w:val="24"/>
        </w:rPr>
        <w:t>4.</w:t>
      </w:r>
      <w:r w:rsidR="00DE08BF">
        <w:rPr>
          <w:rFonts w:asciiTheme="majorHAnsi" w:hAnsiTheme="majorHAnsi" w:cstheme="majorHAnsi"/>
          <w:sz w:val="24"/>
          <w:szCs w:val="24"/>
        </w:rPr>
        <w:t>4</w:t>
      </w:r>
      <w:r w:rsidRPr="001673DE">
        <w:rPr>
          <w:rFonts w:asciiTheme="majorHAnsi" w:hAnsiTheme="majorHAnsi" w:cstheme="majorHAnsi"/>
          <w:sz w:val="24"/>
          <w:szCs w:val="24"/>
        </w:rPr>
        <w:t>.1. Klimajournalismus</w:t>
      </w:r>
    </w:p>
    <w:p w14:paraId="44D952BA" w14:textId="0CE8D263" w:rsidR="00F54A03" w:rsidRPr="001673DE" w:rsidRDefault="00F54A03" w:rsidP="00F54A03">
      <w:pPr>
        <w:spacing w:line="240" w:lineRule="auto"/>
        <w:ind w:firstLine="708"/>
        <w:rPr>
          <w:rFonts w:asciiTheme="majorHAnsi" w:hAnsiTheme="majorHAnsi" w:cstheme="majorHAnsi"/>
          <w:sz w:val="24"/>
          <w:szCs w:val="24"/>
        </w:rPr>
      </w:pPr>
      <w:r w:rsidRPr="001673DE">
        <w:rPr>
          <w:rFonts w:asciiTheme="majorHAnsi" w:hAnsiTheme="majorHAnsi" w:cstheme="majorHAnsi"/>
          <w:sz w:val="24"/>
          <w:szCs w:val="24"/>
        </w:rPr>
        <w:t>4.</w:t>
      </w:r>
      <w:r w:rsidR="00DE08BF">
        <w:rPr>
          <w:rFonts w:asciiTheme="majorHAnsi" w:hAnsiTheme="majorHAnsi" w:cstheme="majorHAnsi"/>
          <w:sz w:val="24"/>
          <w:szCs w:val="24"/>
        </w:rPr>
        <w:t>4</w:t>
      </w:r>
      <w:r w:rsidRPr="001673DE">
        <w:rPr>
          <w:rFonts w:asciiTheme="majorHAnsi" w:hAnsiTheme="majorHAnsi" w:cstheme="majorHAnsi"/>
          <w:sz w:val="24"/>
          <w:szCs w:val="24"/>
        </w:rPr>
        <w:t xml:space="preserve">.2. </w:t>
      </w:r>
      <w:proofErr w:type="spellStart"/>
      <w:r w:rsidRPr="001673DE">
        <w:rPr>
          <w:rFonts w:asciiTheme="majorHAnsi" w:hAnsiTheme="majorHAnsi" w:cstheme="majorHAnsi"/>
          <w:sz w:val="24"/>
          <w:szCs w:val="24"/>
        </w:rPr>
        <w:t>Social</w:t>
      </w:r>
      <w:proofErr w:type="spellEnd"/>
      <w:r w:rsidRPr="001673DE">
        <w:rPr>
          <w:rFonts w:asciiTheme="majorHAnsi" w:hAnsiTheme="majorHAnsi" w:cstheme="majorHAnsi"/>
          <w:sz w:val="24"/>
          <w:szCs w:val="24"/>
        </w:rPr>
        <w:t xml:space="preserve"> Media</w:t>
      </w:r>
    </w:p>
    <w:p w14:paraId="6047923E" w14:textId="78554D6A" w:rsidR="00F54A03" w:rsidRPr="001673DE" w:rsidRDefault="00F54A03" w:rsidP="00F54A03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673DE">
        <w:rPr>
          <w:rFonts w:asciiTheme="majorHAnsi" w:hAnsiTheme="majorHAnsi" w:cstheme="majorHAnsi"/>
          <w:sz w:val="24"/>
          <w:szCs w:val="24"/>
        </w:rPr>
        <w:t>5 Auswirkungen der öffentlichen Wahrnehmung</w:t>
      </w:r>
      <w:r w:rsidR="00DE08B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4C24B36" w14:textId="77777777" w:rsidR="00F54A03" w:rsidRDefault="00F54A03" w:rsidP="00F54A03">
      <w:pPr>
        <w:spacing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1673DE">
        <w:rPr>
          <w:rFonts w:asciiTheme="majorHAnsi" w:hAnsiTheme="majorHAnsi" w:cstheme="majorHAnsi"/>
          <w:sz w:val="24"/>
          <w:szCs w:val="24"/>
        </w:rPr>
        <w:t>5.1. Mobilität</w:t>
      </w:r>
    </w:p>
    <w:p w14:paraId="1CCC25AB" w14:textId="77777777" w:rsidR="00F54A03" w:rsidRDefault="00F54A03" w:rsidP="00F54A03">
      <w:pPr>
        <w:spacing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1673DE">
        <w:rPr>
          <w:rFonts w:asciiTheme="majorHAnsi" w:hAnsiTheme="majorHAnsi" w:cstheme="majorHAnsi"/>
          <w:sz w:val="24"/>
          <w:szCs w:val="24"/>
        </w:rPr>
        <w:t>5.2. Konsum</w:t>
      </w:r>
    </w:p>
    <w:p w14:paraId="5ECDDCCC" w14:textId="77777777" w:rsidR="00F54A03" w:rsidRDefault="00F54A03" w:rsidP="00F54A03">
      <w:pPr>
        <w:spacing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1673DE">
        <w:rPr>
          <w:rFonts w:asciiTheme="majorHAnsi" w:hAnsiTheme="majorHAnsi" w:cstheme="majorHAnsi"/>
          <w:sz w:val="24"/>
          <w:szCs w:val="24"/>
        </w:rPr>
        <w:t>5.3. Nachhaltigkeit</w:t>
      </w:r>
    </w:p>
    <w:p w14:paraId="1A9C697C" w14:textId="77777777" w:rsidR="00F54A03" w:rsidRPr="001673DE" w:rsidRDefault="00F54A03" w:rsidP="00F54A03">
      <w:pPr>
        <w:spacing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1673DE">
        <w:rPr>
          <w:rFonts w:asciiTheme="majorHAnsi" w:hAnsiTheme="majorHAnsi" w:cstheme="majorHAnsi"/>
          <w:sz w:val="24"/>
          <w:szCs w:val="24"/>
        </w:rPr>
        <w:t>5.4. Unternehmen und Arbeit</w:t>
      </w:r>
    </w:p>
    <w:p w14:paraId="7D8778AF" w14:textId="77777777" w:rsidR="00F54A03" w:rsidRPr="001673DE" w:rsidRDefault="00F54A03" w:rsidP="00F54A03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673DE">
        <w:rPr>
          <w:rFonts w:asciiTheme="majorHAnsi" w:hAnsiTheme="majorHAnsi" w:cstheme="majorHAnsi"/>
          <w:sz w:val="24"/>
          <w:szCs w:val="24"/>
        </w:rPr>
        <w:t>6 Zusammenfassung/Fazit</w:t>
      </w:r>
    </w:p>
    <w:p w14:paraId="512DCC15" w14:textId="77777777" w:rsidR="00F54A03" w:rsidRPr="001673DE" w:rsidRDefault="00F54A03" w:rsidP="00F54A03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673DE">
        <w:rPr>
          <w:rFonts w:asciiTheme="majorHAnsi" w:hAnsiTheme="majorHAnsi" w:cstheme="majorHAnsi"/>
          <w:sz w:val="24"/>
          <w:szCs w:val="24"/>
        </w:rPr>
        <w:t>7 Literatur- und Quellenverzeichnis</w:t>
      </w:r>
    </w:p>
    <w:p w14:paraId="28746A3C" w14:textId="0B9BA93C" w:rsidR="00F54A03" w:rsidRDefault="00F54A03" w:rsidP="00F54A03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673DE">
        <w:rPr>
          <w:rFonts w:asciiTheme="majorHAnsi" w:hAnsiTheme="majorHAnsi" w:cstheme="majorHAnsi"/>
          <w:sz w:val="24"/>
          <w:szCs w:val="24"/>
        </w:rPr>
        <w:t>8 Abbildungsverzeichnis</w:t>
      </w:r>
    </w:p>
    <w:p w14:paraId="6DB81D8A" w14:textId="34070884" w:rsidR="00F54A03" w:rsidRDefault="00F54A03" w:rsidP="00F54A03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0CDE8214" w14:textId="4F30EFBD" w:rsidR="00F8288F" w:rsidRDefault="00F8288F" w:rsidP="00F54A03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36A0186" w14:textId="34C93FAE" w:rsidR="00F8288F" w:rsidRDefault="00F8288F" w:rsidP="00F54A03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79CD36C" w14:textId="4667AE93" w:rsidR="00F8288F" w:rsidRDefault="00F8288F" w:rsidP="00F54A03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12A11D2A" w14:textId="49E88CFA" w:rsidR="00F8288F" w:rsidRDefault="00F8288F" w:rsidP="00F54A03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79753FEA" w14:textId="77777777" w:rsidR="00F8288F" w:rsidRPr="00F54A03" w:rsidRDefault="00F8288F" w:rsidP="00F54A03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0748953E" w14:textId="2ADF6277" w:rsidR="00E176CF" w:rsidRDefault="00F54A03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5. </w:t>
      </w:r>
      <w:r w:rsidR="00E176CF" w:rsidRPr="00F54A03">
        <w:rPr>
          <w:rFonts w:asciiTheme="majorHAnsi" w:hAnsiTheme="majorHAnsi" w:cstheme="majorHAnsi"/>
          <w:b/>
          <w:bCs/>
          <w:sz w:val="28"/>
          <w:szCs w:val="28"/>
        </w:rPr>
        <w:t xml:space="preserve">Literaturverzeichnis </w:t>
      </w:r>
    </w:p>
    <w:p w14:paraId="39C42803" w14:textId="367D11E1" w:rsidR="00F54A03" w:rsidRPr="00391536" w:rsidRDefault="00F54A03" w:rsidP="00F54A03">
      <w:pPr>
        <w:spacing w:before="100" w:beforeAutospacing="1"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bookmarkStart w:id="1" w:name="_Hlk118795480"/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Berger</w:t>
      </w:r>
      <w:r w:rsidR="008E6C95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,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N., Lindemann, A.-K., &amp; </w:t>
      </w:r>
      <w:proofErr w:type="spellStart"/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Böl</w:t>
      </w:r>
      <w:proofErr w:type="spellEnd"/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, G.-F. (2019). 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Wahrnehmung des Klimawandels durch die Bevölkerung und Konsequenzen für die Risikokommunikation.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 </w:t>
      </w:r>
      <w:r w:rsidR="000A08E1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In: 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Bundesgesundheitsblatt, Gesundheitsforschung, Gesundheitsschutz, 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62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(5), </w:t>
      </w:r>
      <w:r w:rsidR="000A08E1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S. 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612–619. </w:t>
      </w:r>
    </w:p>
    <w:bookmarkEnd w:id="1"/>
    <w:p w14:paraId="353FC113" w14:textId="7C5F752D" w:rsidR="00F54A03" w:rsidRPr="00391536" w:rsidRDefault="00F54A03" w:rsidP="00F54A03">
      <w:pPr>
        <w:spacing w:before="100" w:beforeAutospacing="1"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proofErr w:type="spellStart"/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Besio</w:t>
      </w:r>
      <w:proofErr w:type="spellEnd"/>
      <w:r w:rsidR="008E6C95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,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C., &amp; Romano, G. (2016). 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 xml:space="preserve">Zum Gesellschaftlichen Umgang </w:t>
      </w:r>
      <w:r w:rsidR="008E6C95"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mit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 xml:space="preserve"> Dem Klimawandel: Kooperationen Und Kollisionen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. Nomos Verlagsgesellschaft</w:t>
      </w:r>
      <w:r w:rsidR="000A08E1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, Baden-Baden.</w:t>
      </w:r>
    </w:p>
    <w:p w14:paraId="64CDFA5E" w14:textId="77777777" w:rsidR="00866482" w:rsidRPr="00391536" w:rsidRDefault="00866482" w:rsidP="00866482">
      <w:pPr>
        <w:spacing w:before="100" w:beforeAutospacing="1"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 xml:space="preserve">Bitsch, J. Großmann A. &amp; </w:t>
      </w:r>
      <w:proofErr w:type="spellStart"/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Sertl</w:t>
      </w:r>
      <w:proofErr w:type="spellEnd"/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 xml:space="preserve"> M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. (2020). 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Unser Haus brennt! Schule und Gesellschaft in der Klimakrise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. In: 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Schulheft 17 (2/20).</w:t>
      </w:r>
    </w:p>
    <w:p w14:paraId="69DEC267" w14:textId="7723B030" w:rsidR="00F54A03" w:rsidRPr="00391536" w:rsidRDefault="00F54A03" w:rsidP="00F54A03">
      <w:pPr>
        <w:spacing w:before="100" w:beforeAutospacing="1"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Böhner</w:t>
      </w:r>
      <w:r w:rsidR="008E6C95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,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J., &amp; Ratter, B. M. (2010). 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Klimawandel und Klimawirkung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. Universität Hamburg </w:t>
      </w:r>
      <w:proofErr w:type="spellStart"/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Inst</w:t>
      </w:r>
      <w:proofErr w:type="spellEnd"/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. f. Geogr.</w:t>
      </w:r>
      <w:r w:rsidR="000A08E1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, Hamburg.</w:t>
      </w:r>
      <w:r w:rsidR="008E6C95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</w:t>
      </w:r>
    </w:p>
    <w:p w14:paraId="21D4D4B8" w14:textId="585C4182" w:rsidR="00F54A03" w:rsidRPr="00391536" w:rsidRDefault="00F54A03" w:rsidP="00F54A03">
      <w:pPr>
        <w:spacing w:before="100" w:beforeAutospacing="1"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Brasseur, G. P., Jacob, D., &amp; Schuck-Zoller S. (2016). 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Klimawandel in Deutschland: Entwicklung, Folgen, Risiken Und Perspektiven</w:t>
      </w:r>
      <w:r w:rsidR="008E6C95"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.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  Springer</w:t>
      </w:r>
      <w:r w:rsidR="008E6C95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, Berlin. (E-Book)</w:t>
      </w:r>
    </w:p>
    <w:p w14:paraId="7CF14E83" w14:textId="2C4938CA" w:rsidR="00F54A03" w:rsidRPr="00391536" w:rsidRDefault="00F54A03" w:rsidP="00F54A03">
      <w:pPr>
        <w:spacing w:before="100" w:beforeAutospacing="1"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Dietz, M., &amp; Garrelts, H. (2013). 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 xml:space="preserve">Die Internationale </w:t>
      </w:r>
      <w:r w:rsidR="008E6C95"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K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 xml:space="preserve">limabewegung: Ein </w:t>
      </w:r>
      <w:r w:rsidR="008E6C95"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H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andbuch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. Springer Fachmedien</w:t>
      </w:r>
      <w:r w:rsidR="008E6C95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, Wiesbaden. (E-Book)</w:t>
      </w:r>
    </w:p>
    <w:p w14:paraId="505DF638" w14:textId="52FF1864" w:rsidR="00F54A03" w:rsidRPr="00391536" w:rsidRDefault="00F54A03" w:rsidP="00F54A03">
      <w:pPr>
        <w:spacing w:before="100" w:beforeAutospacing="1"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Dohm, L., Peter, F., &amp; Van </w:t>
      </w:r>
      <w:proofErr w:type="spellStart"/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Bronswijk</w:t>
      </w:r>
      <w:proofErr w:type="spellEnd"/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, K. (2021). 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Climate Action - Psychologie der Klimakrise: Handlungshemmnisse und Handlungsmöglichkeiten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.</w:t>
      </w:r>
      <w:r w:rsidR="00124CBA" w:rsidRPr="00391536">
        <w:rPr>
          <w:rFonts w:ascii="Source Sans Pro" w:hAnsi="Source Sans Pro"/>
          <w:sz w:val="23"/>
          <w:szCs w:val="23"/>
          <w:shd w:val="clear" w:color="auto" w:fill="F3F3F3"/>
        </w:rPr>
        <w:t xml:space="preserve"> </w:t>
      </w:r>
      <w:r w:rsidR="00124CBA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Psychosozial-Verlag, Gießen.</w:t>
      </w:r>
    </w:p>
    <w:p w14:paraId="3FBB9B49" w14:textId="18B7CA54" w:rsidR="00F54A03" w:rsidRPr="004C0208" w:rsidRDefault="00F54A03" w:rsidP="00F54A03">
      <w:pPr>
        <w:spacing w:before="100" w:beforeAutospacing="1"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</w:pP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Dunlap, R. E., &amp; </w:t>
      </w:r>
      <w:proofErr w:type="spellStart"/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Brulle</w:t>
      </w:r>
      <w:proofErr w:type="spellEnd"/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, R. J. (Hrsg.). </w:t>
      </w:r>
      <w:r w:rsidRPr="00391536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>(2015). 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val="en-US" w:eastAsia="de-AT"/>
        </w:rPr>
        <w:t>Climate change and society: Sociological perspectives</w:t>
      </w:r>
      <w:r w:rsidRPr="00391536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 xml:space="preserve">. </w:t>
      </w:r>
      <w:r w:rsidRPr="004C0208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>Oxford University Press</w:t>
      </w:r>
      <w:r w:rsidR="00124CBA" w:rsidRPr="004C0208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>, New York, USA. (E-Book)</w:t>
      </w:r>
    </w:p>
    <w:p w14:paraId="2934EA17" w14:textId="5B1183BE" w:rsidR="00F54A03" w:rsidRPr="00391536" w:rsidRDefault="00F54A03" w:rsidP="00C32D1B">
      <w:pPr>
        <w:spacing w:before="100" w:beforeAutospacing="1"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proofErr w:type="spellStart"/>
      <w:r w:rsidRPr="004C0208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>Frondel</w:t>
      </w:r>
      <w:proofErr w:type="spellEnd"/>
      <w:r w:rsidRPr="004C0208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 xml:space="preserve">, M., </w:t>
      </w:r>
      <w:proofErr w:type="spellStart"/>
      <w:r w:rsidRPr="004C0208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>Kükenthal</w:t>
      </w:r>
      <w:proofErr w:type="spellEnd"/>
      <w:r w:rsidRPr="004C0208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 xml:space="preserve">, V. C., </w:t>
      </w:r>
      <w:proofErr w:type="spellStart"/>
      <w:r w:rsidRPr="004C0208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>Larysch</w:t>
      </w:r>
      <w:proofErr w:type="spellEnd"/>
      <w:r w:rsidRPr="004C0208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 xml:space="preserve">, T., &amp; </w:t>
      </w:r>
      <w:proofErr w:type="spellStart"/>
      <w:r w:rsidRPr="004C0208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>Osberghaus</w:t>
      </w:r>
      <w:proofErr w:type="spellEnd"/>
      <w:r w:rsidRPr="004C0208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 xml:space="preserve">, D. (2021). 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Wahrnehmung des Klimawandels in Deutschland: Eine Längsschnittbefragung privater Haushalte.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 </w:t>
      </w:r>
      <w:r w:rsidR="00A34F1E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In: 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Zeitschrift für Energiewirtschaft, 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45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(2), </w:t>
      </w:r>
      <w:r w:rsidR="00124CBA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S. 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119–131. </w:t>
      </w:r>
    </w:p>
    <w:p w14:paraId="10683EDC" w14:textId="2DBD0D77" w:rsidR="00C32D1B" w:rsidRPr="00391536" w:rsidRDefault="00C32D1B" w:rsidP="00C32D1B">
      <w:pPr>
        <w:spacing w:before="100" w:beforeAutospacing="1"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</w:pP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Ei</w:t>
      </w:r>
      <w:r w:rsidR="00415559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ch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horn, J., Nicke S., </w:t>
      </w:r>
      <w:proofErr w:type="spellStart"/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Molthof</w:t>
      </w:r>
      <w:proofErr w:type="spellEnd"/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L. (2020). 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 xml:space="preserve">Einsatz gegen den Klimawandel: ein Erfolgskonzept für das gesamte politische Spektrum. </w:t>
      </w:r>
      <w:r w:rsidRPr="00391536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 xml:space="preserve">Open Society Foundations, New York. </w:t>
      </w:r>
      <w:r w:rsidR="006D6C5C" w:rsidRPr="00391536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>https://www.jstor.org/stable/resrep42957 [06.11.2022]</w:t>
      </w:r>
    </w:p>
    <w:p w14:paraId="6E053E15" w14:textId="3066640B" w:rsidR="00F54A03" w:rsidRPr="00391536" w:rsidRDefault="00F54A03" w:rsidP="00F54A03">
      <w:pPr>
        <w:spacing w:before="100" w:beforeAutospacing="1"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proofErr w:type="spellStart"/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Haunss</w:t>
      </w:r>
      <w:proofErr w:type="spellEnd"/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, S., &amp; Sommer, M. 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 xml:space="preserve">(2020). </w:t>
      </w:r>
      <w:proofErr w:type="spellStart"/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Fridays</w:t>
      </w:r>
      <w:proofErr w:type="spellEnd"/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 xml:space="preserve"> </w:t>
      </w:r>
      <w:proofErr w:type="spellStart"/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for</w:t>
      </w:r>
      <w:proofErr w:type="spellEnd"/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 xml:space="preserve"> Future - Die Jugend gegen den Klimawandel: Konturen der weltweiten Protestbewegung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.</w:t>
      </w:r>
      <w:r w:rsidR="00FE1F24" w:rsidRPr="00391536">
        <w:rPr>
          <w:rFonts w:ascii="Source Sans Pro" w:hAnsi="Source Sans Pro"/>
          <w:sz w:val="23"/>
          <w:szCs w:val="23"/>
          <w:shd w:val="clear" w:color="auto" w:fill="F3F3F3"/>
        </w:rPr>
        <w:t xml:space="preserve"> </w:t>
      </w:r>
      <w:proofErr w:type="spellStart"/>
      <w:r w:rsidR="00FE1F24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transcript</w:t>
      </w:r>
      <w:proofErr w:type="spellEnd"/>
      <w:r w:rsidR="00FE1F24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Verlag, Bielefeld. (E-Book)</w:t>
      </w:r>
    </w:p>
    <w:p w14:paraId="5A2BA1A4" w14:textId="642E6FCD" w:rsidR="00F54A03" w:rsidRPr="00391536" w:rsidRDefault="00F54A03" w:rsidP="00F54A03">
      <w:pPr>
        <w:spacing w:before="100" w:beforeAutospacing="1"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</w:pP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Hildebrandt, A. (2020). 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Klimawandel in der Wirtschaft: Warum wir ein Bewusstsein für Dringlichkeit brauchen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. </w:t>
      </w:r>
      <w:r w:rsidRPr="00391536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>Springer-Verlag</w:t>
      </w:r>
      <w:r w:rsidR="00FE1F24" w:rsidRPr="00391536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>, Berlin</w:t>
      </w:r>
      <w:r w:rsidRPr="00391536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>.</w:t>
      </w:r>
      <w:r w:rsidR="00FE1F24" w:rsidRPr="00391536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 xml:space="preserve"> (E-Book)</w:t>
      </w:r>
    </w:p>
    <w:p w14:paraId="56E4EDB7" w14:textId="0BF5F627" w:rsidR="00F54A03" w:rsidRPr="00391536" w:rsidRDefault="00F54A03" w:rsidP="00F54A03">
      <w:pPr>
        <w:spacing w:before="100" w:beforeAutospacing="1"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391536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 xml:space="preserve">Howarth, C., Lane, M., &amp; </w:t>
      </w:r>
      <w:proofErr w:type="spellStart"/>
      <w:r w:rsidRPr="00391536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>Slevin</w:t>
      </w:r>
      <w:proofErr w:type="spellEnd"/>
      <w:r w:rsidRPr="00391536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>, A. (</w:t>
      </w:r>
      <w:proofErr w:type="spellStart"/>
      <w:r w:rsidRPr="00391536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>Hrsg</w:t>
      </w:r>
      <w:proofErr w:type="spellEnd"/>
      <w:r w:rsidRPr="00391536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>.). (2021). 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val="en-US" w:eastAsia="de-AT"/>
        </w:rPr>
        <w:t>Addressing the Climate Crisis: Local action in theory and practice</w:t>
      </w:r>
      <w:r w:rsidR="00FE1F24" w:rsidRPr="00391536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>.</w:t>
      </w:r>
      <w:r w:rsidRPr="00391536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 xml:space="preserve"> </w:t>
      </w:r>
      <w:r w:rsidR="00FE1F24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Springer International Publishing AG, Basel.</w:t>
      </w:r>
      <w:r w:rsidR="00D37ED1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(E-Book)</w:t>
      </w:r>
    </w:p>
    <w:p w14:paraId="79947C31" w14:textId="77777777" w:rsidR="00866482" w:rsidRPr="00391536" w:rsidRDefault="00866482" w:rsidP="00F54A03">
      <w:pPr>
        <w:spacing w:before="100" w:beforeAutospacing="1"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</w:p>
    <w:p w14:paraId="65BA65F1" w14:textId="0C3F75BD" w:rsidR="00DA5EE8" w:rsidRPr="00391536" w:rsidRDefault="00DA5EE8" w:rsidP="00F54A03">
      <w:pPr>
        <w:spacing w:before="100" w:beforeAutospacing="1"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lastRenderedPageBreak/>
        <w:t xml:space="preserve">IPCC, (2014). 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Klimaänderung 2014: Synthesebericht. Beitrag der Arbeitsgruppen I, II und III zum Fünften Sachstandsbericht des Zwischenstaatlichen Ausschusses für Klimaänderungen (IPCC)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[Hauptautoren, R.K. </w:t>
      </w:r>
      <w:proofErr w:type="spellStart"/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Pachauri</w:t>
      </w:r>
      <w:proofErr w:type="spellEnd"/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und L.A. Meyer (Hrsg.)]. IPCC, Genf, Schweiz. Deutsche Übersetzung durch Deutsche IPCC-Koordinierungsstelle, Bonn, 2016.</w:t>
      </w:r>
    </w:p>
    <w:p w14:paraId="278056DB" w14:textId="1BAEA342" w:rsidR="00F54A03" w:rsidRPr="00391536" w:rsidRDefault="00F54A03" w:rsidP="00F54A03">
      <w:pPr>
        <w:spacing w:before="100" w:beforeAutospacing="1"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</w:pPr>
      <w:proofErr w:type="spellStart"/>
      <w:r w:rsidRPr="00391536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>Ison</w:t>
      </w:r>
      <w:proofErr w:type="spellEnd"/>
      <w:r w:rsidRPr="00391536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>, R. (2010). 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val="en-US" w:eastAsia="de-AT"/>
        </w:rPr>
        <w:t>Systems practice: How to act in a climate change world</w:t>
      </w:r>
      <w:r w:rsidRPr="00391536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 xml:space="preserve">. </w:t>
      </w:r>
      <w:r w:rsidR="00706E0D" w:rsidRPr="00391536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 xml:space="preserve">The Open University </w:t>
      </w:r>
      <w:r w:rsidRPr="00391536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>Springer</w:t>
      </w:r>
      <w:r w:rsidR="00D37ED1" w:rsidRPr="00391536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>, London.</w:t>
      </w:r>
      <w:r w:rsidR="00706E0D" w:rsidRPr="00391536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 xml:space="preserve"> (E-Book)</w:t>
      </w:r>
    </w:p>
    <w:p w14:paraId="0190CD14" w14:textId="0C9C2F25" w:rsidR="00F54A03" w:rsidRPr="00391536" w:rsidRDefault="00F54A03" w:rsidP="00F54A03">
      <w:pPr>
        <w:spacing w:before="100" w:beforeAutospacing="1"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4C0208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>Latif, M. (2012). </w:t>
      </w:r>
      <w:proofErr w:type="spellStart"/>
      <w:r w:rsidRPr="004C0208">
        <w:rPr>
          <w:rFonts w:asciiTheme="majorHAnsi" w:eastAsia="Times New Roman" w:hAnsiTheme="majorHAnsi" w:cstheme="majorHAnsi"/>
          <w:i/>
          <w:iCs/>
          <w:sz w:val="24"/>
          <w:szCs w:val="24"/>
          <w:lang w:val="en-US" w:eastAsia="de-AT"/>
        </w:rPr>
        <w:t>Globale</w:t>
      </w:r>
      <w:proofErr w:type="spellEnd"/>
      <w:r w:rsidRPr="004C0208">
        <w:rPr>
          <w:rFonts w:asciiTheme="majorHAnsi" w:eastAsia="Times New Roman" w:hAnsiTheme="majorHAnsi" w:cstheme="majorHAnsi"/>
          <w:i/>
          <w:iCs/>
          <w:sz w:val="24"/>
          <w:szCs w:val="24"/>
          <w:lang w:val="en-US" w:eastAsia="de-AT"/>
        </w:rPr>
        <w:t xml:space="preserve"> </w:t>
      </w:r>
      <w:proofErr w:type="spellStart"/>
      <w:r w:rsidRPr="004C0208">
        <w:rPr>
          <w:rFonts w:asciiTheme="majorHAnsi" w:eastAsia="Times New Roman" w:hAnsiTheme="majorHAnsi" w:cstheme="majorHAnsi"/>
          <w:i/>
          <w:iCs/>
          <w:sz w:val="24"/>
          <w:szCs w:val="24"/>
          <w:lang w:val="en-US" w:eastAsia="de-AT"/>
        </w:rPr>
        <w:t>Erwärmung</w:t>
      </w:r>
      <w:proofErr w:type="spellEnd"/>
      <w:r w:rsidRPr="004C0208">
        <w:rPr>
          <w:rFonts w:asciiTheme="majorHAnsi" w:eastAsia="Times New Roman" w:hAnsiTheme="majorHAnsi" w:cstheme="majorHAnsi"/>
          <w:sz w:val="24"/>
          <w:szCs w:val="24"/>
          <w:lang w:val="en-US" w:eastAsia="de-AT"/>
        </w:rPr>
        <w:t>.</w:t>
      </w:r>
      <w:r w:rsidR="00706E0D" w:rsidRPr="004C0208">
        <w:rPr>
          <w:rFonts w:ascii="Source Sans Pro" w:hAnsi="Source Sans Pro"/>
          <w:sz w:val="23"/>
          <w:szCs w:val="23"/>
          <w:shd w:val="clear" w:color="auto" w:fill="F3F3F3"/>
          <w:lang w:val="en-US"/>
        </w:rPr>
        <w:t xml:space="preserve"> </w:t>
      </w:r>
      <w:r w:rsidR="00706E0D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Verlag Eugen Ulmer,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Stuttgart</w:t>
      </w:r>
      <w:r w:rsidR="00706E0D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.</w:t>
      </w:r>
    </w:p>
    <w:p w14:paraId="2B18309D" w14:textId="5C6EAF6A" w:rsidR="00F54A03" w:rsidRPr="00391536" w:rsidRDefault="00F54A03" w:rsidP="00F54A03">
      <w:pPr>
        <w:spacing w:before="100" w:beforeAutospacing="1"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proofErr w:type="spellStart"/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Lüschen</w:t>
      </w:r>
      <w:proofErr w:type="spellEnd"/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, I. (2015). 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Der Klimawandel in den Vorstellungen von Grundschulkindern: Wahrnehmung und Bewertung des globalen Umweltproblems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. </w:t>
      </w:r>
      <w:r w:rsidR="00706E0D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Schneider-Verl. Hohengehren, 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Baltmannsweiler.</w:t>
      </w:r>
    </w:p>
    <w:p w14:paraId="5CBD1972" w14:textId="7F4DADFA" w:rsidR="00F54A03" w:rsidRPr="00391536" w:rsidRDefault="00F54A03" w:rsidP="00F54A03">
      <w:pPr>
        <w:spacing w:before="100" w:beforeAutospacing="1"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proofErr w:type="spellStart"/>
      <w:r w:rsidRPr="004C0208">
        <w:rPr>
          <w:rFonts w:asciiTheme="majorHAnsi" w:eastAsia="Times New Roman" w:hAnsiTheme="majorHAnsi" w:cstheme="majorHAnsi"/>
          <w:sz w:val="24"/>
          <w:szCs w:val="24"/>
          <w:lang w:eastAsia="de-AT"/>
        </w:rPr>
        <w:t>Neverla</w:t>
      </w:r>
      <w:proofErr w:type="spellEnd"/>
      <w:r w:rsidRPr="004C0208">
        <w:rPr>
          <w:rFonts w:asciiTheme="majorHAnsi" w:eastAsia="Times New Roman" w:hAnsiTheme="majorHAnsi" w:cstheme="majorHAnsi"/>
          <w:sz w:val="24"/>
          <w:szCs w:val="24"/>
          <w:lang w:eastAsia="de-AT"/>
        </w:rPr>
        <w:t>, I</w:t>
      </w:r>
      <w:r w:rsidR="00866482" w:rsidRPr="004C0208">
        <w:rPr>
          <w:rFonts w:asciiTheme="majorHAnsi" w:eastAsia="Times New Roman" w:hAnsiTheme="majorHAnsi" w:cstheme="majorHAnsi"/>
          <w:sz w:val="24"/>
          <w:szCs w:val="24"/>
          <w:lang w:eastAsia="de-AT"/>
        </w:rPr>
        <w:t>.</w:t>
      </w:r>
      <w:r w:rsidRPr="004C0208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, </w:t>
      </w:r>
      <w:proofErr w:type="spellStart"/>
      <w:r w:rsidRPr="004C0208">
        <w:rPr>
          <w:rFonts w:asciiTheme="majorHAnsi" w:eastAsia="Times New Roman" w:hAnsiTheme="majorHAnsi" w:cstheme="majorHAnsi"/>
          <w:sz w:val="24"/>
          <w:szCs w:val="24"/>
          <w:lang w:eastAsia="de-AT"/>
        </w:rPr>
        <w:t>Taddicken</w:t>
      </w:r>
      <w:proofErr w:type="spellEnd"/>
      <w:r w:rsidRPr="004C0208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, M., </w:t>
      </w:r>
      <w:proofErr w:type="spellStart"/>
      <w:r w:rsidRPr="004C0208">
        <w:rPr>
          <w:rFonts w:asciiTheme="majorHAnsi" w:eastAsia="Times New Roman" w:hAnsiTheme="majorHAnsi" w:cstheme="majorHAnsi"/>
          <w:sz w:val="24"/>
          <w:szCs w:val="24"/>
          <w:lang w:eastAsia="de-AT"/>
        </w:rPr>
        <w:t>Loercher</w:t>
      </w:r>
      <w:proofErr w:type="spellEnd"/>
      <w:r w:rsidRPr="004C0208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, I., &amp; Hoppe, I. 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(2019). 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Klimawandel Im Kopf: Studien Zur Wirkung, Aneignung Und Online-Kommunikation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. </w:t>
      </w:r>
      <w:r w:rsidR="002F42C5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Springer Fachmedien Wiesbaden: Imprint: Springer VS, Wiesbaden. (E-Book)</w:t>
      </w:r>
    </w:p>
    <w:p w14:paraId="730899BE" w14:textId="5EA4AC46" w:rsidR="00E33E0F" w:rsidRPr="00391536" w:rsidRDefault="00E33E0F" w:rsidP="00E33E0F">
      <w:pPr>
        <w:spacing w:before="100" w:beforeAutospacing="1"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Ranke, U. (2019). 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Klima Und Umweltpolitik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. Springer</w:t>
      </w:r>
      <w:r w:rsidR="00C32779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, Berlin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.</w:t>
      </w:r>
    </w:p>
    <w:p w14:paraId="6115DB00" w14:textId="0B13D8B6" w:rsidR="00F54A03" w:rsidRPr="00391536" w:rsidRDefault="00F54A03" w:rsidP="00F54A03">
      <w:pPr>
        <w:spacing w:before="100" w:beforeAutospacing="1"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Schwarzenbach, </w:t>
      </w:r>
      <w:r w:rsidR="00C32779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R. (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2011). 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Mensch Klima</w:t>
      </w:r>
      <w:r w:rsidR="00C32779"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!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 xml:space="preserve"> Wer bestimmt die Zukunft?</w:t>
      </w:r>
      <w:r w:rsidR="00C32779"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.</w:t>
      </w:r>
      <w:r w:rsidR="00C32779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Müller, Baden.</w:t>
      </w:r>
    </w:p>
    <w:p w14:paraId="1E7F7308" w14:textId="647BF5DC" w:rsidR="00F54A03" w:rsidRPr="00391536" w:rsidRDefault="00F54A03" w:rsidP="00F54A03">
      <w:pPr>
        <w:spacing w:before="100" w:beforeAutospacing="1"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Voss, M. (2010). 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Der Klimawandel: Sozialwissenschaftliche Perspektiven</w:t>
      </w: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.</w:t>
      </w:r>
      <w:r w:rsidR="00C32779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 VS Verlag für Sozialwissenschaften, Wiesbaden. (E-Book)</w:t>
      </w:r>
    </w:p>
    <w:p w14:paraId="1A6CC031" w14:textId="384A274E" w:rsidR="00F54A03" w:rsidRPr="00391536" w:rsidRDefault="00F54A03" w:rsidP="00F54A03">
      <w:pPr>
        <w:spacing w:before="100" w:beforeAutospacing="1"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eastAsia="de-AT"/>
        </w:rPr>
      </w:pPr>
      <w:r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Weber, M. (2008). 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 xml:space="preserve">Alltagsbilder </w:t>
      </w:r>
      <w:r w:rsidR="00C32779"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d</w:t>
      </w:r>
      <w:r w:rsidRPr="00391536">
        <w:rPr>
          <w:rFonts w:asciiTheme="majorHAnsi" w:eastAsia="Times New Roman" w:hAnsiTheme="majorHAnsi" w:cstheme="majorHAnsi"/>
          <w:i/>
          <w:iCs/>
          <w:sz w:val="24"/>
          <w:szCs w:val="24"/>
          <w:lang w:eastAsia="de-AT"/>
        </w:rPr>
        <w:t>es Klimawandels: Zum Klimabewusstsein in Deutschland</w:t>
      </w:r>
      <w:r w:rsidR="00C32779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 xml:space="preserve">. VS Verlag für Sozialwissenschaften, Wiesbaden. </w:t>
      </w:r>
      <w:r w:rsidR="00391536" w:rsidRPr="00391536">
        <w:rPr>
          <w:rFonts w:asciiTheme="majorHAnsi" w:eastAsia="Times New Roman" w:hAnsiTheme="majorHAnsi" w:cstheme="majorHAnsi"/>
          <w:sz w:val="24"/>
          <w:szCs w:val="24"/>
          <w:lang w:eastAsia="de-AT"/>
        </w:rPr>
        <w:t>(E-Book)</w:t>
      </w:r>
    </w:p>
    <w:p w14:paraId="56D12853" w14:textId="77777777" w:rsidR="00F54A03" w:rsidRPr="00F54A03" w:rsidRDefault="00F54A03">
      <w:pPr>
        <w:rPr>
          <w:rFonts w:asciiTheme="majorHAnsi" w:hAnsiTheme="majorHAnsi" w:cstheme="majorHAnsi"/>
          <w:b/>
          <w:bCs/>
          <w:sz w:val="28"/>
          <w:szCs w:val="28"/>
        </w:rPr>
      </w:pPr>
    </w:p>
    <w:sectPr w:rsidR="00F54A03" w:rsidRPr="00F54A03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0819" w14:textId="77777777" w:rsidR="004C7DA1" w:rsidRDefault="004C7DA1" w:rsidP="00045353">
      <w:pPr>
        <w:spacing w:after="0" w:line="240" w:lineRule="auto"/>
      </w:pPr>
      <w:r>
        <w:separator/>
      </w:r>
    </w:p>
  </w:endnote>
  <w:endnote w:type="continuationSeparator" w:id="0">
    <w:p w14:paraId="5CB01506" w14:textId="77777777" w:rsidR="004C7DA1" w:rsidRDefault="004C7DA1" w:rsidP="0004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C3E7" w14:textId="7F8A4AB2" w:rsidR="00F8288F" w:rsidRPr="00F8288F" w:rsidRDefault="00F8288F" w:rsidP="00F8288F">
    <w:pPr>
      <w:pStyle w:val="Fuzeile"/>
      <w:pBdr>
        <w:top w:val="single" w:sz="4" w:space="1" w:color="auto"/>
      </w:pBdr>
      <w:rPr>
        <w:rFonts w:asciiTheme="majorHAnsi" w:hAnsiTheme="majorHAnsi" w:cstheme="majorHAnsi"/>
        <w:sz w:val="20"/>
        <w:szCs w:val="20"/>
      </w:rPr>
    </w:pPr>
    <w:r w:rsidRPr="00F8288F">
      <w:rPr>
        <w:rFonts w:asciiTheme="majorHAnsi" w:hAnsiTheme="majorHAnsi" w:cstheme="majorHAnsi"/>
        <w:sz w:val="20"/>
        <w:szCs w:val="20"/>
      </w:rPr>
      <w:t>Seite</w:t>
    </w:r>
    <w:r w:rsidRPr="00F8288F">
      <w:rPr>
        <w:rFonts w:asciiTheme="majorHAnsi" w:hAnsiTheme="majorHAnsi" w:cstheme="majorHAnsi"/>
        <w:sz w:val="20"/>
        <w:szCs w:val="20"/>
      </w:rPr>
      <w:tab/>
    </w:r>
    <w:r w:rsidRPr="00F8288F">
      <w:rPr>
        <w:rFonts w:asciiTheme="majorHAnsi" w:hAnsiTheme="majorHAnsi" w:cstheme="majorHAnsi"/>
        <w:sz w:val="20"/>
        <w:szCs w:val="20"/>
      </w:rPr>
      <w:tab/>
    </w:r>
    <w:r w:rsidRPr="00F8288F">
      <w:rPr>
        <w:rFonts w:asciiTheme="majorHAnsi" w:hAnsiTheme="majorHAnsi" w:cstheme="majorHAnsi"/>
        <w:sz w:val="20"/>
        <w:szCs w:val="20"/>
      </w:rPr>
      <w:fldChar w:fldCharType="begin"/>
    </w:r>
    <w:r w:rsidRPr="00F8288F">
      <w:rPr>
        <w:rFonts w:asciiTheme="majorHAnsi" w:hAnsiTheme="majorHAnsi" w:cstheme="majorHAnsi"/>
        <w:sz w:val="20"/>
        <w:szCs w:val="20"/>
      </w:rPr>
      <w:instrText xml:space="preserve"> PAGE  \* Arabic  \* MERGEFORMAT </w:instrText>
    </w:r>
    <w:r w:rsidRPr="00F8288F">
      <w:rPr>
        <w:rFonts w:asciiTheme="majorHAnsi" w:hAnsiTheme="majorHAnsi" w:cstheme="majorHAnsi"/>
        <w:sz w:val="20"/>
        <w:szCs w:val="20"/>
      </w:rPr>
      <w:fldChar w:fldCharType="separate"/>
    </w:r>
    <w:r w:rsidRPr="00F8288F">
      <w:rPr>
        <w:rFonts w:asciiTheme="majorHAnsi" w:hAnsiTheme="majorHAnsi" w:cstheme="majorHAnsi"/>
        <w:noProof/>
        <w:sz w:val="20"/>
        <w:szCs w:val="20"/>
      </w:rPr>
      <w:t>1</w:t>
    </w:r>
    <w:r w:rsidRPr="00F8288F">
      <w:rPr>
        <w:rFonts w:asciiTheme="majorHAnsi" w:hAnsiTheme="majorHAnsi" w:cstheme="maj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9D4D" w14:textId="38F810FD" w:rsidR="00F8288F" w:rsidRPr="00F8288F" w:rsidRDefault="00F8288F" w:rsidP="00F8288F">
    <w:pPr>
      <w:pStyle w:val="Fuzeile"/>
      <w:pBdr>
        <w:top w:val="single" w:sz="4" w:space="1" w:color="auto"/>
      </w:pBdr>
      <w:rPr>
        <w:rFonts w:asciiTheme="majorHAnsi" w:hAnsiTheme="majorHAnsi" w:cstheme="majorHAnsi"/>
        <w:sz w:val="20"/>
        <w:szCs w:val="20"/>
      </w:rPr>
    </w:pPr>
    <w:r w:rsidRPr="00F8288F">
      <w:rPr>
        <w:rFonts w:asciiTheme="majorHAnsi" w:hAnsiTheme="majorHAnsi" w:cstheme="majorHAnsi"/>
        <w:sz w:val="20"/>
        <w:szCs w:val="20"/>
      </w:rPr>
      <w:t>Seite</w:t>
    </w:r>
    <w:r w:rsidRPr="00F8288F">
      <w:rPr>
        <w:rFonts w:asciiTheme="majorHAnsi" w:hAnsiTheme="majorHAnsi" w:cstheme="majorHAnsi"/>
        <w:sz w:val="20"/>
        <w:szCs w:val="20"/>
      </w:rPr>
      <w:tab/>
    </w:r>
    <w:r w:rsidRPr="00F8288F">
      <w:rPr>
        <w:rFonts w:asciiTheme="majorHAnsi" w:hAnsiTheme="majorHAnsi" w:cstheme="majorHAnsi"/>
        <w:sz w:val="20"/>
        <w:szCs w:val="20"/>
      </w:rPr>
      <w:tab/>
    </w:r>
    <w:r w:rsidRPr="00F8288F">
      <w:rPr>
        <w:rFonts w:asciiTheme="majorHAnsi" w:hAnsiTheme="majorHAnsi" w:cstheme="majorHAnsi"/>
        <w:sz w:val="20"/>
        <w:szCs w:val="20"/>
      </w:rPr>
      <w:tab/>
    </w:r>
    <w:r w:rsidRPr="00F8288F">
      <w:rPr>
        <w:rFonts w:asciiTheme="majorHAnsi" w:hAnsiTheme="majorHAnsi" w:cstheme="majorHAnsi"/>
        <w:sz w:val="20"/>
        <w:szCs w:val="20"/>
      </w:rPr>
      <w:tab/>
    </w:r>
    <w:r w:rsidRPr="00F8288F">
      <w:rPr>
        <w:rFonts w:asciiTheme="majorHAnsi" w:hAnsiTheme="majorHAnsi" w:cstheme="majorHAnsi"/>
        <w:sz w:val="20"/>
        <w:szCs w:val="20"/>
      </w:rPr>
      <w:tab/>
    </w:r>
    <w:r w:rsidRPr="00F8288F">
      <w:rPr>
        <w:rFonts w:asciiTheme="majorHAnsi" w:hAnsiTheme="majorHAnsi" w:cstheme="majorHAnsi"/>
        <w:sz w:val="20"/>
        <w:szCs w:val="20"/>
      </w:rPr>
      <w:tab/>
    </w:r>
    <w:r w:rsidRPr="00F8288F">
      <w:rPr>
        <w:rFonts w:asciiTheme="majorHAnsi" w:hAnsiTheme="majorHAnsi" w:cstheme="majorHAnsi"/>
        <w:sz w:val="20"/>
        <w:szCs w:val="20"/>
      </w:rPr>
      <w:tab/>
    </w:r>
    <w:r w:rsidRPr="00F8288F">
      <w:rPr>
        <w:rFonts w:asciiTheme="majorHAnsi" w:hAnsiTheme="majorHAnsi" w:cstheme="majorHAnsi"/>
        <w:sz w:val="20"/>
        <w:szCs w:val="20"/>
      </w:rPr>
      <w:tab/>
    </w:r>
    <w:r w:rsidRPr="00F8288F">
      <w:rPr>
        <w:rFonts w:asciiTheme="majorHAnsi" w:hAnsiTheme="majorHAnsi" w:cstheme="majorHAnsi"/>
        <w:sz w:val="20"/>
        <w:szCs w:val="20"/>
      </w:rPr>
      <w:tab/>
    </w:r>
    <w:r w:rsidRPr="00F8288F">
      <w:rPr>
        <w:rFonts w:asciiTheme="majorHAnsi" w:hAnsiTheme="majorHAnsi" w:cstheme="majorHAnsi"/>
        <w:sz w:val="20"/>
        <w:szCs w:val="20"/>
      </w:rPr>
      <w:tab/>
    </w:r>
    <w:r w:rsidRPr="00F8288F">
      <w:rPr>
        <w:rFonts w:asciiTheme="majorHAnsi" w:hAnsiTheme="majorHAnsi" w:cstheme="majorHAnsi"/>
        <w:sz w:val="20"/>
        <w:szCs w:val="20"/>
      </w:rPr>
      <w:fldChar w:fldCharType="begin"/>
    </w:r>
    <w:r w:rsidRPr="00F8288F">
      <w:rPr>
        <w:rFonts w:asciiTheme="majorHAnsi" w:hAnsiTheme="majorHAnsi" w:cstheme="majorHAnsi"/>
        <w:sz w:val="20"/>
        <w:szCs w:val="20"/>
      </w:rPr>
      <w:instrText xml:space="preserve"> PAGE  \* Arabic  \* MERGEFORMAT </w:instrText>
    </w:r>
    <w:r w:rsidRPr="00F8288F">
      <w:rPr>
        <w:rFonts w:asciiTheme="majorHAnsi" w:hAnsiTheme="majorHAnsi" w:cstheme="majorHAnsi"/>
        <w:sz w:val="20"/>
        <w:szCs w:val="20"/>
      </w:rPr>
      <w:fldChar w:fldCharType="separate"/>
    </w:r>
    <w:r w:rsidRPr="00F8288F">
      <w:rPr>
        <w:rFonts w:asciiTheme="majorHAnsi" w:hAnsiTheme="majorHAnsi" w:cstheme="majorHAnsi"/>
        <w:noProof/>
        <w:sz w:val="20"/>
        <w:szCs w:val="20"/>
      </w:rPr>
      <w:t>1</w:t>
    </w:r>
    <w:r w:rsidRPr="00F8288F">
      <w:rPr>
        <w:rFonts w:asciiTheme="majorHAnsi" w:hAnsiTheme="majorHAnsi" w:cstheme="maj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65EE" w14:textId="0586C7EF" w:rsidR="00F8288F" w:rsidRPr="00F8288F" w:rsidRDefault="00F8288F" w:rsidP="00F8288F">
    <w:pPr>
      <w:pStyle w:val="Fuzeile"/>
      <w:pBdr>
        <w:top w:val="single" w:sz="4" w:space="1" w:color="auto"/>
      </w:pBdr>
      <w:rPr>
        <w:rFonts w:asciiTheme="majorHAnsi" w:hAnsiTheme="majorHAnsi" w:cstheme="majorHAnsi"/>
        <w:sz w:val="20"/>
        <w:szCs w:val="20"/>
      </w:rPr>
    </w:pPr>
    <w:r w:rsidRPr="00F8288F">
      <w:rPr>
        <w:rFonts w:asciiTheme="majorHAnsi" w:hAnsiTheme="majorHAnsi" w:cstheme="majorHAnsi"/>
        <w:sz w:val="20"/>
        <w:szCs w:val="20"/>
      </w:rPr>
      <w:t>Seite</w:t>
    </w:r>
    <w:r w:rsidRPr="00F8288F">
      <w:rPr>
        <w:rFonts w:asciiTheme="majorHAnsi" w:hAnsiTheme="majorHAnsi" w:cstheme="majorHAnsi"/>
        <w:sz w:val="20"/>
        <w:szCs w:val="20"/>
      </w:rPr>
      <w:tab/>
    </w:r>
    <w:r w:rsidRPr="00F8288F">
      <w:rPr>
        <w:rFonts w:asciiTheme="majorHAnsi" w:hAnsiTheme="majorHAnsi" w:cstheme="majorHAnsi"/>
        <w:sz w:val="20"/>
        <w:szCs w:val="20"/>
      </w:rPr>
      <w:tab/>
    </w:r>
    <w:r w:rsidRPr="00F8288F">
      <w:rPr>
        <w:rFonts w:asciiTheme="majorHAnsi" w:hAnsiTheme="majorHAnsi" w:cstheme="majorHAnsi"/>
        <w:sz w:val="20"/>
        <w:szCs w:val="20"/>
      </w:rPr>
      <w:fldChar w:fldCharType="begin"/>
    </w:r>
    <w:r w:rsidRPr="00F8288F">
      <w:rPr>
        <w:rFonts w:asciiTheme="majorHAnsi" w:hAnsiTheme="majorHAnsi" w:cstheme="majorHAnsi"/>
        <w:sz w:val="20"/>
        <w:szCs w:val="20"/>
      </w:rPr>
      <w:instrText xml:space="preserve"> PAGE  \* Arabic  \* MERGEFORMAT </w:instrText>
    </w:r>
    <w:r w:rsidRPr="00F8288F">
      <w:rPr>
        <w:rFonts w:asciiTheme="majorHAnsi" w:hAnsiTheme="majorHAnsi" w:cstheme="majorHAnsi"/>
        <w:sz w:val="20"/>
        <w:szCs w:val="20"/>
      </w:rPr>
      <w:fldChar w:fldCharType="separate"/>
    </w:r>
    <w:r w:rsidRPr="00F8288F">
      <w:rPr>
        <w:rFonts w:asciiTheme="majorHAnsi" w:hAnsiTheme="majorHAnsi" w:cstheme="majorHAnsi"/>
        <w:noProof/>
        <w:sz w:val="20"/>
        <w:szCs w:val="20"/>
      </w:rPr>
      <w:t>1</w:t>
    </w:r>
    <w:r w:rsidRPr="00F8288F">
      <w:rPr>
        <w:rFonts w:asciiTheme="majorHAnsi" w:hAnsiTheme="majorHAnsi" w:cstheme="maj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95997" w14:textId="77777777" w:rsidR="004C7DA1" w:rsidRDefault="004C7DA1" w:rsidP="00045353">
      <w:pPr>
        <w:spacing w:after="0" w:line="240" w:lineRule="auto"/>
      </w:pPr>
      <w:r>
        <w:separator/>
      </w:r>
    </w:p>
  </w:footnote>
  <w:footnote w:type="continuationSeparator" w:id="0">
    <w:p w14:paraId="01D885F6" w14:textId="77777777" w:rsidR="004C7DA1" w:rsidRDefault="004C7DA1" w:rsidP="0004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74A3" w14:textId="574AD55B" w:rsidR="00045353" w:rsidRPr="00B84CD4" w:rsidRDefault="00045353" w:rsidP="00B84CD4">
    <w:pPr>
      <w:pStyle w:val="Kopfzeile"/>
      <w:pBdr>
        <w:bottom w:val="single" w:sz="4" w:space="1" w:color="auto"/>
      </w:pBdr>
      <w:rPr>
        <w:rFonts w:asciiTheme="majorHAnsi" w:hAnsiTheme="majorHAnsi" w:cstheme="majorHAnsi"/>
        <w:sz w:val="20"/>
        <w:szCs w:val="20"/>
      </w:rPr>
    </w:pPr>
    <w:r w:rsidRPr="00B84CD4">
      <w:rPr>
        <w:rFonts w:asciiTheme="majorHAnsi" w:hAnsiTheme="majorHAnsi" w:cstheme="majorHAnsi"/>
        <w:sz w:val="20"/>
        <w:szCs w:val="20"/>
      </w:rPr>
      <w:t>Exposé</w:t>
    </w:r>
    <w:r w:rsidR="00B84CD4" w:rsidRPr="00B84CD4">
      <w:rPr>
        <w:rFonts w:asciiTheme="majorHAnsi" w:hAnsiTheme="majorHAnsi" w:cstheme="majorHAnsi"/>
        <w:sz w:val="20"/>
        <w:szCs w:val="20"/>
      </w:rPr>
      <w:tab/>
      <w:t>GW B 1.3</w:t>
    </w:r>
    <w:r w:rsidR="00B84CD4" w:rsidRPr="00B84CD4">
      <w:rPr>
        <w:rFonts w:asciiTheme="majorHAnsi" w:hAnsiTheme="majorHAnsi" w:cstheme="majorHAnsi"/>
        <w:sz w:val="20"/>
        <w:szCs w:val="20"/>
      </w:rPr>
      <w:tab/>
      <w:t>Steininger Juliana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110D" w14:textId="20CFFA2E" w:rsidR="00F8288F" w:rsidRPr="00B84CD4" w:rsidRDefault="00F8288F" w:rsidP="00B84CD4">
    <w:pPr>
      <w:pStyle w:val="Kopfzeile"/>
      <w:pBdr>
        <w:bottom w:val="single" w:sz="4" w:space="1" w:color="auto"/>
      </w:pBdr>
      <w:rPr>
        <w:rFonts w:asciiTheme="majorHAnsi" w:hAnsiTheme="majorHAnsi" w:cstheme="majorHAnsi"/>
        <w:sz w:val="20"/>
        <w:szCs w:val="20"/>
      </w:rPr>
    </w:pPr>
    <w:r w:rsidRPr="00B84CD4">
      <w:rPr>
        <w:rFonts w:asciiTheme="majorHAnsi" w:hAnsiTheme="majorHAnsi" w:cstheme="majorHAnsi"/>
        <w:sz w:val="20"/>
        <w:szCs w:val="20"/>
      </w:rPr>
      <w:t>Exposé</w:t>
    </w:r>
    <w:r w:rsidRPr="00B84CD4">
      <w:rPr>
        <w:rFonts w:asciiTheme="majorHAnsi" w:hAnsiTheme="majorHAnsi" w:cstheme="majorHAnsi"/>
        <w:sz w:val="20"/>
        <w:szCs w:val="20"/>
      </w:rPr>
      <w:tab/>
      <w:t>GW B 1.3</w:t>
    </w:r>
    <w:r w:rsidRPr="00B84CD4"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</w:r>
    <w:r w:rsidRPr="00B84CD4">
      <w:rPr>
        <w:rFonts w:asciiTheme="majorHAnsi" w:hAnsiTheme="majorHAnsi" w:cstheme="majorHAnsi"/>
        <w:sz w:val="20"/>
        <w:szCs w:val="20"/>
      </w:rPr>
      <w:t>Steininger Juliana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224A" w14:textId="6F28738A" w:rsidR="00F8288F" w:rsidRPr="00B84CD4" w:rsidRDefault="00F8288F" w:rsidP="00B84CD4">
    <w:pPr>
      <w:pStyle w:val="Kopfzeile"/>
      <w:pBdr>
        <w:bottom w:val="single" w:sz="4" w:space="1" w:color="auto"/>
      </w:pBdr>
      <w:rPr>
        <w:rFonts w:asciiTheme="majorHAnsi" w:hAnsiTheme="majorHAnsi" w:cstheme="majorHAnsi"/>
        <w:sz w:val="20"/>
        <w:szCs w:val="20"/>
      </w:rPr>
    </w:pPr>
    <w:r w:rsidRPr="00B84CD4">
      <w:rPr>
        <w:rFonts w:asciiTheme="majorHAnsi" w:hAnsiTheme="majorHAnsi" w:cstheme="majorHAnsi"/>
        <w:sz w:val="20"/>
        <w:szCs w:val="20"/>
      </w:rPr>
      <w:t>Exposé</w:t>
    </w:r>
    <w:r w:rsidRPr="00B84CD4">
      <w:rPr>
        <w:rFonts w:asciiTheme="majorHAnsi" w:hAnsiTheme="majorHAnsi" w:cstheme="majorHAnsi"/>
        <w:sz w:val="20"/>
        <w:szCs w:val="20"/>
      </w:rPr>
      <w:tab/>
      <w:t>GW B 1.3</w:t>
    </w:r>
    <w:r>
      <w:rPr>
        <w:rFonts w:asciiTheme="majorHAnsi" w:hAnsiTheme="majorHAnsi" w:cstheme="majorHAnsi"/>
        <w:sz w:val="20"/>
        <w:szCs w:val="20"/>
      </w:rPr>
      <w:tab/>
    </w:r>
    <w:r w:rsidRPr="00B84CD4">
      <w:rPr>
        <w:rFonts w:asciiTheme="majorHAnsi" w:hAnsiTheme="majorHAnsi" w:cstheme="majorHAnsi"/>
        <w:sz w:val="20"/>
        <w:szCs w:val="20"/>
      </w:rPr>
      <w:t>Steininger Juliana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59E"/>
    <w:multiLevelType w:val="hybridMultilevel"/>
    <w:tmpl w:val="D24676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0746"/>
    <w:multiLevelType w:val="hybridMultilevel"/>
    <w:tmpl w:val="714AC5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F39C1"/>
    <w:multiLevelType w:val="hybridMultilevel"/>
    <w:tmpl w:val="6AC47D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602861">
    <w:abstractNumId w:val="1"/>
  </w:num>
  <w:num w:numId="2" w16cid:durableId="1136609483">
    <w:abstractNumId w:val="2"/>
  </w:num>
  <w:num w:numId="3" w16cid:durableId="46000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CF"/>
    <w:rsid w:val="00017CE3"/>
    <w:rsid w:val="00045353"/>
    <w:rsid w:val="000A08E1"/>
    <w:rsid w:val="000B3436"/>
    <w:rsid w:val="000D1204"/>
    <w:rsid w:val="00122477"/>
    <w:rsid w:val="00124CBA"/>
    <w:rsid w:val="001D4429"/>
    <w:rsid w:val="002325E2"/>
    <w:rsid w:val="00277AB0"/>
    <w:rsid w:val="002F42C5"/>
    <w:rsid w:val="003129EE"/>
    <w:rsid w:val="00364822"/>
    <w:rsid w:val="00391536"/>
    <w:rsid w:val="00415559"/>
    <w:rsid w:val="00444AB9"/>
    <w:rsid w:val="004C0208"/>
    <w:rsid w:val="004C7DA1"/>
    <w:rsid w:val="00513089"/>
    <w:rsid w:val="005A2D2E"/>
    <w:rsid w:val="005E544A"/>
    <w:rsid w:val="006D6C5C"/>
    <w:rsid w:val="00706E0D"/>
    <w:rsid w:val="00771AF4"/>
    <w:rsid w:val="0079132C"/>
    <w:rsid w:val="00822E07"/>
    <w:rsid w:val="00866482"/>
    <w:rsid w:val="008B0EFF"/>
    <w:rsid w:val="008C2F06"/>
    <w:rsid w:val="008E6C95"/>
    <w:rsid w:val="008F3DE6"/>
    <w:rsid w:val="008F7A87"/>
    <w:rsid w:val="00951616"/>
    <w:rsid w:val="009C5432"/>
    <w:rsid w:val="00A34F1E"/>
    <w:rsid w:val="00B07AC4"/>
    <w:rsid w:val="00B84CD4"/>
    <w:rsid w:val="00B86781"/>
    <w:rsid w:val="00C32779"/>
    <w:rsid w:val="00C32D1B"/>
    <w:rsid w:val="00C57706"/>
    <w:rsid w:val="00C62656"/>
    <w:rsid w:val="00C62D8E"/>
    <w:rsid w:val="00CD7680"/>
    <w:rsid w:val="00CE73FE"/>
    <w:rsid w:val="00D10F90"/>
    <w:rsid w:val="00D37ED1"/>
    <w:rsid w:val="00D469A5"/>
    <w:rsid w:val="00D525E9"/>
    <w:rsid w:val="00D641AF"/>
    <w:rsid w:val="00D70132"/>
    <w:rsid w:val="00D76D94"/>
    <w:rsid w:val="00D77378"/>
    <w:rsid w:val="00DA5EE8"/>
    <w:rsid w:val="00DB0512"/>
    <w:rsid w:val="00DE08BF"/>
    <w:rsid w:val="00E176CF"/>
    <w:rsid w:val="00E33E0F"/>
    <w:rsid w:val="00E4735A"/>
    <w:rsid w:val="00EF3B7F"/>
    <w:rsid w:val="00F54A03"/>
    <w:rsid w:val="00F8288F"/>
    <w:rsid w:val="00F9616B"/>
    <w:rsid w:val="00FB6BFE"/>
    <w:rsid w:val="00FE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E505"/>
  <w15:chartTrackingRefBased/>
  <w15:docId w15:val="{75554739-0D3D-4E2D-979C-F5272BBF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64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5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5353"/>
  </w:style>
  <w:style w:type="paragraph" w:styleId="Fuzeile">
    <w:name w:val="footer"/>
    <w:basedOn w:val="Standard"/>
    <w:link w:val="FuzeileZchn"/>
    <w:uiPriority w:val="99"/>
    <w:unhideWhenUsed/>
    <w:rsid w:val="00045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5353"/>
  </w:style>
  <w:style w:type="paragraph" w:styleId="Listenabsatz">
    <w:name w:val="List Paragraph"/>
    <w:basedOn w:val="Standard"/>
    <w:uiPriority w:val="34"/>
    <w:qFormat/>
    <w:rsid w:val="00B07A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D6C5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6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56374-9B8D-4BDE-B1AF-4358F1FA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1149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Steininger</dc:creator>
  <cp:keywords/>
  <dc:description/>
  <cp:lastModifiedBy>Juliana Steininger</cp:lastModifiedBy>
  <cp:revision>37</cp:revision>
  <dcterms:created xsi:type="dcterms:W3CDTF">2022-11-04T18:12:00Z</dcterms:created>
  <dcterms:modified xsi:type="dcterms:W3CDTF">2022-11-08T09:46:00Z</dcterms:modified>
</cp:coreProperties>
</file>