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F79B" w14:textId="77777777" w:rsidR="00E861CC" w:rsidRP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861CC">
        <w:rPr>
          <w:rFonts w:ascii="Times New Roman" w:hAnsi="Times New Roman" w:cs="Times New Roman"/>
          <w:b/>
          <w:sz w:val="28"/>
          <w:szCs w:val="28"/>
        </w:rPr>
        <w:t xml:space="preserve">Anleitung zur </w:t>
      </w:r>
      <w:r w:rsidRPr="00E861CC">
        <w:rPr>
          <w:rFonts w:ascii="Times New Roman" w:hAnsi="Times New Roman" w:cs="Times New Roman"/>
          <w:b/>
          <w:sz w:val="28"/>
          <w:szCs w:val="28"/>
        </w:rPr>
        <w:t>Soziometrie</w:t>
      </w:r>
    </w:p>
    <w:p w14:paraId="2469D96A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 Doris Arztmann</w:t>
      </w:r>
    </w:p>
    <w:p w14:paraId="0BC684C3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DFEABB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</w:t>
      </w:r>
    </w:p>
    <w:p w14:paraId="7E3CE31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vorbereitete Fragen</w:t>
      </w:r>
    </w:p>
    <w:p w14:paraId="00E1F847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eine Gruppe von Personen (mehr als drei</w:t>
      </w:r>
      <w:r>
        <w:rPr>
          <w:rFonts w:ascii="Times New Roman" w:hAnsi="Times New Roman" w:cs="Times New Roman"/>
        </w:rPr>
        <w:t>)</w:t>
      </w:r>
    </w:p>
    <w:p w14:paraId="77FE715D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4FF81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Zeitaufwand: je nach Gruppengröße und Anzahl der Fragen 30 bis 60 Minuten</w:t>
      </w:r>
    </w:p>
    <w:p w14:paraId="51EE7B87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05C1C9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 der Methode: Differenzen und Gemeinsamkeiten in einer Gruppe anhand von</w:t>
      </w:r>
    </w:p>
    <w:p w14:paraId="08E80A66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Selbstpositionierungen erkennen und gemeinsam reflektieren</w:t>
      </w:r>
    </w:p>
    <w:p w14:paraId="48E39E61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Verortung im Forschungsprozess: Datenerhebung</w:t>
      </w:r>
    </w:p>
    <w:p w14:paraId="5F3FD956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8199E0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ist die Soziometrie?</w:t>
      </w:r>
    </w:p>
    <w:p w14:paraId="19F8F3DA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Soziometrie ist eine von Jakob Moreno in den 1930er Jahren begründete Methode</w:t>
      </w:r>
    </w:p>
    <w:p w14:paraId="7EAFC4FD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empirischen Sozialforschung. Sie ermöglicht es, in einer so genannten Soziomatrix</w:t>
      </w:r>
    </w:p>
    <w:p w14:paraId="38251319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Beziehungen zwischen Mitgliedern einer Gruppe zu erfassen. Anhand einer Frage</w:t>
      </w:r>
    </w:p>
    <w:p w14:paraId="015A8339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positionieren sich Gruppenmitglieder nach der auf sie zutreffenden Antwort im Raum.</w:t>
      </w:r>
    </w:p>
    <w:p w14:paraId="0868CCB8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sichtbar werdende individuelle Positionierung macht Ähnlichkeiten wie Differenzen</w:t>
      </w:r>
    </w:p>
    <w:p w14:paraId="37826C5D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innerhalb der sich beteiligenden Personen unmittelbar sichtbar und erfahrbar. Sie gibt</w:t>
      </w:r>
    </w:p>
    <w:p w14:paraId="2183EFA3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Aufschluss über die Zusammensetzung von Gruppen und ermöglicht eine Reflexion der</w:t>
      </w:r>
    </w:p>
    <w:p w14:paraId="5D8CF2B7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eigenen Position.</w:t>
      </w:r>
    </w:p>
    <w:p w14:paraId="034840A8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E52F46" w14:textId="77777777" w:rsidR="00E861CC" w:rsidRP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61CC">
        <w:rPr>
          <w:rFonts w:ascii="Times New Roman" w:hAnsi="Times New Roman" w:cs="Times New Roman"/>
          <w:b/>
        </w:rPr>
        <w:t>Wie geht das?</w:t>
      </w:r>
    </w:p>
    <w:p w14:paraId="4453336C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E8A066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Beginn der Soziometrie steht eine Frage, die von den Begleitenden an die Gruppe</w:t>
      </w:r>
    </w:p>
    <w:p w14:paraId="655E425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gestellt wird. Diese kann etwa sein: „Wie sieht die Altersverteilung in dieser Gruppe</w:t>
      </w:r>
    </w:p>
    <w:p w14:paraId="6C24FDC4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aus? Bitte stellt euch an Hand eures Alters auf, die älteste Person links im Raum, die</w:t>
      </w:r>
    </w:p>
    <w:p w14:paraId="62283E70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jüngste am Ende der Reihe rechts.“ Aufgabe der Gruppenmitglieder ist es nun, in</w:t>
      </w:r>
    </w:p>
    <w:p w14:paraId="3CF040C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Kommunikation miteinander zu treten und die Reihe – wie in diesem Beispiel nach</w:t>
      </w:r>
    </w:p>
    <w:p w14:paraId="67F2EAD0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 – zu rekonstruieren. Weitere Fragen können ja nach Forschungskontext angepasst</w:t>
      </w:r>
    </w:p>
    <w:p w14:paraId="6D270E71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werden. Wird die Soziometrie eingesetzt, um Informationen über noch nicht so</w:t>
      </w:r>
    </w:p>
    <w:p w14:paraId="0E61FFF0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bekannte Forschungsbeteiligte zu sammeln, empfehlen sich Fragen nach Geburtsort,</w:t>
      </w:r>
    </w:p>
    <w:p w14:paraId="60A44977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gesprochenen Sprachen, dem Alter, nach der sozialen Herkunft (wie viele Bücher</w:t>
      </w:r>
    </w:p>
    <w:p w14:paraId="19A34BAD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besitzen deine Eltern, wann warst du zum ersten Mal am Meer, wohin ging der letzte</w:t>
      </w:r>
    </w:p>
    <w:p w14:paraId="289ADF7A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Urlaub? etc.), nach dem Geschlecht oder nach dem Bildungsweg (Wer besuchte</w:t>
      </w:r>
    </w:p>
    <w:p w14:paraId="587C0490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welche Volks- und Mittelschule, wer hat welchen formalen Abschluss?) etc. Manche</w:t>
      </w:r>
    </w:p>
    <w:p w14:paraId="28C7FFD3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Fragen können mit einer Ja/Nein Aufstellung beantwortet werden, für andere Fragen</w:t>
      </w:r>
    </w:p>
    <w:p w14:paraId="1BAE10A1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empfiehlt sich ein Aufstellungsspektrum. Nach jeder Frage sollte Zeit für die Auflösung</w:t>
      </w:r>
    </w:p>
    <w:p w14:paraId="7FC0B532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genommen werden. Die Gruppenmitglieder werden eingeladen zu erzählen, warum sie</w:t>
      </w:r>
    </w:p>
    <w:p w14:paraId="1EF42EA9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dort stehen, wo sie stehen. Einige Fragen berühren gesellschaftlich tabuisierte Themen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wie beispielsweise die Höhe des eigenen Einkommens. Hier empfiehlt es sich, nach</w:t>
      </w:r>
    </w:p>
    <w:p w14:paraId="18AEC7AA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Soziometrie die Bedeutung der Frage in der Gruppe zu erörtern. Wir können</w:t>
      </w:r>
    </w:p>
    <w:p w14:paraId="042E7611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empfehlen nach einigen Fragen der Gruppenleitenden, den Gruppenmitgliedern den</w:t>
      </w:r>
    </w:p>
    <w:p w14:paraId="05740B39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Raum zu geben, eigene Fragen an die Gruppe zu formulieren und diese aufstellen zu</w:t>
      </w:r>
    </w:p>
    <w:p w14:paraId="4FDF4127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lassen. Wichtig ist es, zu betonen, dass diese Positionierungen an den Moment und an</w:t>
      </w:r>
    </w:p>
    <w:p w14:paraId="42D35EE4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spezifischen Kontext gebunden sind und nur eine punktuelle Bestandsaufnahme</w:t>
      </w:r>
    </w:p>
    <w:p w14:paraId="41EC35FB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sind. Diese können sich sehr schnell wieder ändern.</w:t>
      </w:r>
    </w:p>
    <w:p w14:paraId="1DDFC044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Wofür ist die Soziometrie gut? Was kann die Methode leisten?</w:t>
      </w:r>
    </w:p>
    <w:p w14:paraId="2BDFC1A1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Methode lässt momentane Differenzen und Gemeinsamkeiten in einer Gruppe</w:t>
      </w:r>
    </w:p>
    <w:p w14:paraId="4213F78F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anhand von Selbstpositionierungen erkennen und bietet einen Anlass gemeinsam</w:t>
      </w:r>
    </w:p>
    <w:p w14:paraId="130CFA06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darüber zu reflektieren. Die Soziometrie eignet sich gut, um Information über Beteiligte</w:t>
      </w:r>
    </w:p>
    <w:p w14:paraId="73E0802F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Forschungsprozess zu sammeln. Ihr Einsatz als Mini-Methode steht eher am Beginn</w:t>
      </w:r>
    </w:p>
    <w:p w14:paraId="06A27A46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eines Forschungszyklus.</w:t>
      </w:r>
    </w:p>
    <w:p w14:paraId="223971D3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D06D71" w14:textId="77777777" w:rsidR="00E861CC" w:rsidRP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61CC">
        <w:rPr>
          <w:rFonts w:ascii="Times New Roman" w:hAnsi="Times New Roman" w:cs="Times New Roman"/>
          <w:b/>
        </w:rPr>
        <w:t>Haltung und Aufgaben der begleitenden Erwachsenen</w:t>
      </w:r>
    </w:p>
    <w:p w14:paraId="27034DF6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begleitenden Erwachsenen bereiten Fragen vor und stellen diese der Gruppe. Sie</w:t>
      </w:r>
    </w:p>
    <w:p w14:paraId="44D29BE7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 bereit, ihre Frage umzuformulieren, sollten solche Wünsche aus der Gruppe</w:t>
      </w:r>
    </w:p>
    <w:p w14:paraId="5EB3B5F9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geäußert werden. Steht eine Person in der Beantwortung der Frage alleine da,</w:t>
      </w:r>
    </w:p>
    <w:p w14:paraId="2F58EF1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empfiehlt es sich, sensibel mit der Situation umzugehen, indem sich die Fragenden</w:t>
      </w:r>
    </w:p>
    <w:p w14:paraId="01DA2DB1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dazustellen und in der weiteren Befragung der Person zur Situation besonders achtsam</w:t>
      </w:r>
    </w:p>
    <w:p w14:paraId="2A177FF9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sind.</w:t>
      </w:r>
    </w:p>
    <w:p w14:paraId="62952E6D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22FA92" w14:textId="77777777" w:rsidR="00E861CC" w:rsidRP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61CC">
        <w:rPr>
          <w:rFonts w:ascii="Times New Roman" w:hAnsi="Times New Roman" w:cs="Times New Roman"/>
          <w:b/>
        </w:rPr>
        <w:t>Haltung und Aufgaben der Kinder und Jugendlichen</w:t>
      </w:r>
    </w:p>
    <w:p w14:paraId="28F366E4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 und Jugendliche brauchen Neugierde und Interesse daran, die eigene Position</w:t>
      </w:r>
    </w:p>
    <w:p w14:paraId="1CBF06FB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der Gruppe in Relation zu anderen Ergründen zu wollen. Aufmerksames Zuhören</w:t>
      </w:r>
    </w:p>
    <w:p w14:paraId="677B8FF7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 ein respektvolles Miteinander ist über weite Strecken der Methode gefragt.</w:t>
      </w:r>
    </w:p>
    <w:p w14:paraId="0A4EED32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Außerdem darf keine Person auf Grund ihrer momentanen Positionierung(en)</w:t>
      </w:r>
    </w:p>
    <w:p w14:paraId="10EE5150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ausgelacht oder angegriffen werden.</w:t>
      </w:r>
    </w:p>
    <w:p w14:paraId="21B21BB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DF0BE9" w14:textId="77777777" w:rsidR="00E861CC" w:rsidRP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61CC">
        <w:rPr>
          <w:rFonts w:ascii="Times New Roman" w:hAnsi="Times New Roman" w:cs="Times New Roman"/>
          <w:b/>
        </w:rPr>
        <w:t>Anwendungsbeispiel</w:t>
      </w:r>
    </w:p>
    <w:p w14:paraId="2FD8B2DA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Forschungsprojekt Grenzgänge stellten wir uns eine Stunde lang zu verschiedenen</w:t>
      </w:r>
    </w:p>
    <w:p w14:paraId="27521A6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Fragen zueinander in Beziehung. Ausgangspunkt waren Alter und Körpergröße,</w:t>
      </w:r>
    </w:p>
    <w:p w14:paraId="13CCC182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besonders spannend wurde es für mich als Wissenschaftler_in bei den Themen,</w:t>
      </w:r>
    </w:p>
    <w:p w14:paraId="31286002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welchen Geschlechtern ordne ich mich zu und welche Sprachen spreche ich. Die</w:t>
      </w:r>
    </w:p>
    <w:p w14:paraId="74F80703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 Dynamik, die manche Fragen auslösen, ist dabei von besonderem Interesse, da</w:t>
      </w:r>
    </w:p>
    <w:p w14:paraId="6A31F992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Spannungsfelder in der Gruppe so sehr schnell sichtbar werden. Am Ende der Stunde</w:t>
      </w:r>
    </w:p>
    <w:p w14:paraId="1A403D11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 es noch die Möglichkeit für die Kinder und Jugendlichen, eigene Fragen an die</w:t>
      </w:r>
    </w:p>
    <w:p w14:paraId="2D7385A6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Gruppe zu formulieren.</w:t>
      </w:r>
    </w:p>
    <w:p w14:paraId="43DB0E4A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C016AE" w14:textId="77777777" w:rsidR="00E861CC" w:rsidRP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61CC">
        <w:rPr>
          <w:rFonts w:ascii="Times New Roman" w:hAnsi="Times New Roman" w:cs="Times New Roman"/>
          <w:b/>
        </w:rPr>
        <w:t>Tipps &amp; Tricks</w:t>
      </w:r>
    </w:p>
    <w:p w14:paraId="7532FD54" w14:textId="77777777" w:rsidR="00E861CC" w:rsidRP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In einer Abwandlung eignet sich die Methode dafür, </w:t>
      </w:r>
      <w:r>
        <w:rPr>
          <w:rFonts w:ascii="Times New Roman" w:hAnsi="Times New Roman" w:cs="Times New Roman"/>
        </w:rPr>
        <w:t xml:space="preserve">unterschiedliche </w:t>
      </w:r>
      <w:r>
        <w:rPr>
          <w:rFonts w:ascii="Times New Roman" w:hAnsi="Times New Roman" w:cs="Times New Roman"/>
        </w:rPr>
        <w:t>Standpunkte zu einer inhaltlichen Frage innerhalb einer Gruppe sichtbar zu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machen. Aus den offen gelegten Positionierungen heraus kann diese dann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diskutiert werden. Dabei wird von den Fragenden ein Standpunkt zu einem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Thema eingeworfen und alle Gruppenmitglieder müssen sich dazu im Raum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positionieren. Eine mögliche Skala dafür ist: Ich teile den Standpunkt ein wenig,</w:t>
      </w:r>
    </w:p>
    <w:p w14:paraId="402D83D7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ich teile diesen völlig oder ich teile diesen gar nicht.</w:t>
      </w:r>
    </w:p>
    <w:p w14:paraId="2D27A08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4472C12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Eine weitere Variante ist es, Aufstellungen an Hand von Fragen nonverbal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durchzuführen. Das bedeutet, dass sich die Gruppenmitglieder nach der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Fragestellung nicht wie sonst üblich informell absprechen können, um ihre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Position in der Gruppe zu finden. Dieser Schritt geschieht in der Variante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entweder nach den (so sichtbar werdenden) persönlichen Vorannahmen, oder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durch visuelle Marker (z.B. bei der Frage nach der Haarlänge oder der</w:t>
      </w:r>
    </w:p>
    <w:p w14:paraId="19728921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Körpergröße).</w:t>
      </w:r>
    </w:p>
    <w:p w14:paraId="5A03819E" w14:textId="77777777" w:rsidR="00E861CC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39060F1" w14:textId="77777777" w:rsidR="00E861CC" w:rsidRPr="004A7968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4A7968">
        <w:rPr>
          <w:rFonts w:ascii="Times New Roman" w:hAnsi="Times New Roman" w:cs="Times New Roman"/>
          <w:color w:val="000000"/>
          <w:sz w:val="16"/>
          <w:szCs w:val="16"/>
        </w:rPr>
        <w:t>Literatur</w:t>
      </w:r>
    </w:p>
    <w:p w14:paraId="64E3CF85" w14:textId="77777777" w:rsidR="00E861CC" w:rsidRPr="004A7968" w:rsidRDefault="00E861CC" w:rsidP="00E861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  <w:sz w:val="16"/>
          <w:szCs w:val="16"/>
        </w:rPr>
      </w:pPr>
      <w:r w:rsidRPr="004A7968">
        <w:rPr>
          <w:rFonts w:ascii="Times New Roman" w:hAnsi="Times New Roman" w:cs="Times New Roman"/>
          <w:color w:val="1C1C1C"/>
          <w:sz w:val="16"/>
          <w:szCs w:val="16"/>
        </w:rPr>
        <w:t>Moreno, Jacob Levi (1934): Who Shall Survive? Washington: Nervous and Mental Disease</w:t>
      </w:r>
    </w:p>
    <w:p w14:paraId="129D1695" w14:textId="77777777" w:rsidR="0072075F" w:rsidRPr="004A7968" w:rsidRDefault="00E861CC" w:rsidP="00E861CC">
      <w:pPr>
        <w:rPr>
          <w:rFonts w:ascii="Times New Roman" w:hAnsi="Times New Roman" w:cs="Times New Roman"/>
          <w:color w:val="1C1C1C"/>
          <w:sz w:val="16"/>
          <w:szCs w:val="16"/>
        </w:rPr>
      </w:pPr>
      <w:r w:rsidRPr="004A7968">
        <w:rPr>
          <w:rFonts w:ascii="Times New Roman" w:hAnsi="Times New Roman" w:cs="Times New Roman"/>
          <w:color w:val="1C1C1C"/>
          <w:sz w:val="16"/>
          <w:szCs w:val="16"/>
        </w:rPr>
        <w:t>Publishing Company.</w:t>
      </w:r>
    </w:p>
    <w:p w14:paraId="0A46C9CF" w14:textId="77777777" w:rsidR="004A7968" w:rsidRDefault="004A7968" w:rsidP="004A79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  <w:sz w:val="16"/>
          <w:szCs w:val="16"/>
        </w:rPr>
      </w:pPr>
    </w:p>
    <w:p w14:paraId="03791B45" w14:textId="0135F761" w:rsidR="004A7968" w:rsidRPr="004A7968" w:rsidRDefault="004A7968" w:rsidP="004A79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1C1C1C"/>
          <w:sz w:val="16"/>
          <w:szCs w:val="16"/>
        </w:rPr>
        <w:t>Text a</w:t>
      </w:r>
      <w:r w:rsidRPr="004A7968">
        <w:rPr>
          <w:rFonts w:ascii="Times New Roman" w:hAnsi="Times New Roman" w:cs="Times New Roman"/>
          <w:color w:val="1C1C1C"/>
          <w:sz w:val="16"/>
          <w:szCs w:val="16"/>
        </w:rPr>
        <w:t xml:space="preserve">us: </w:t>
      </w:r>
      <w:r w:rsidRPr="004A7968">
        <w:rPr>
          <w:rFonts w:ascii="Times New Roman" w:hAnsi="Times New Roman" w:cs="Times New Roman"/>
          <w:sz w:val="16"/>
          <w:szCs w:val="16"/>
        </w:rPr>
        <w:t>Sozialwissenschaftlich Forschen mit Kindern und Jugendlichen. Ein Handbuch für</w:t>
      </w:r>
    </w:p>
    <w:p w14:paraId="1431663F" w14:textId="53368E73" w:rsidR="004A7968" w:rsidRPr="004A7968" w:rsidRDefault="004A7968" w:rsidP="004A79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A7968">
        <w:rPr>
          <w:rFonts w:ascii="Times New Roman" w:hAnsi="Times New Roman" w:cs="Times New Roman"/>
          <w:sz w:val="16"/>
          <w:szCs w:val="16"/>
        </w:rPr>
        <w:t xml:space="preserve">begleitende Erwachsene. </w:t>
      </w:r>
      <w:r w:rsidRPr="004A7968">
        <w:rPr>
          <w:rFonts w:ascii="Times New Roman" w:hAnsi="Times New Roman" w:cs="Times New Roman"/>
          <w:sz w:val="16"/>
          <w:szCs w:val="16"/>
        </w:rPr>
        <w:t>Autorinnen: Veronika Wöhrer, Teresa Wintersteller, Karin Schneider, Doris Harrasser,</w:t>
      </w:r>
      <w:r w:rsidRPr="004A7968">
        <w:rPr>
          <w:rFonts w:ascii="Times New Roman" w:hAnsi="Times New Roman" w:cs="Times New Roman"/>
          <w:sz w:val="16"/>
          <w:szCs w:val="16"/>
        </w:rPr>
        <w:t xml:space="preserve"> </w:t>
      </w:r>
      <w:r w:rsidRPr="004A7968">
        <w:rPr>
          <w:rFonts w:ascii="Times New Roman" w:hAnsi="Times New Roman" w:cs="Times New Roman"/>
          <w:sz w:val="16"/>
          <w:szCs w:val="16"/>
        </w:rPr>
        <w:t>Doris Arztmann</w:t>
      </w:r>
    </w:p>
    <w:p w14:paraId="462C37C2" w14:textId="1344726E" w:rsidR="004A7968" w:rsidRPr="004A7968" w:rsidRDefault="004A7968" w:rsidP="004A79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2015, S.65-67; </w:t>
      </w:r>
      <w:bookmarkStart w:id="0" w:name="_GoBack"/>
      <w:bookmarkEnd w:id="0"/>
      <w:r w:rsidRPr="004A7968">
        <w:rPr>
          <w:rFonts w:ascii="Times New Roman" w:hAnsi="Times New Roman" w:cs="Times New Roman"/>
          <w:sz w:val="16"/>
          <w:szCs w:val="16"/>
        </w:rPr>
        <w:t>Herausgeberin: Science Communications Research e.V. Fröbelgasse 60/12, 1160 Wien;</w:t>
      </w:r>
    </w:p>
    <w:p w14:paraId="662355C7" w14:textId="0B8F0F33" w:rsidR="004A7968" w:rsidRPr="004A7968" w:rsidRDefault="004A7968" w:rsidP="004A79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hyperlink r:id="rId4" w:history="1">
        <w:r w:rsidRPr="00287C35">
          <w:rPr>
            <w:rStyle w:val="Hyperlink"/>
            <w:rFonts w:ascii="Times New Roman" w:hAnsi="Times New Roman" w:cs="Times New Roman"/>
            <w:sz w:val="16"/>
            <w:szCs w:val="16"/>
          </w:rPr>
          <w:t>http://research.science.co.at/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A7968">
        <w:rPr>
          <w:rFonts w:ascii="Times New Roman" w:hAnsi="Times New Roman" w:cs="Times New Roman"/>
          <w:sz w:val="16"/>
          <w:szCs w:val="16"/>
        </w:rPr>
        <w:t>©Science Communications Research</w:t>
      </w:r>
    </w:p>
    <w:sectPr w:rsidR="004A7968" w:rsidRPr="004A7968" w:rsidSect="003768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CC"/>
    <w:rsid w:val="0037688D"/>
    <w:rsid w:val="004A7968"/>
    <w:rsid w:val="00B06AF7"/>
    <w:rsid w:val="00E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893E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esearch.science.co.a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936</Words>
  <Characters>5340</Characters>
  <Application>Microsoft Macintosh Word</Application>
  <DocSecurity>0</DocSecurity>
  <Lines>44</Lines>
  <Paragraphs>12</Paragraphs>
  <ScaleCrop>false</ScaleCrop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2016-11-29T11:31:00Z</dcterms:created>
  <dcterms:modified xsi:type="dcterms:W3CDTF">2016-11-29T11:37:00Z</dcterms:modified>
</cp:coreProperties>
</file>