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1678020"/>
        <w:docPartObj>
          <w:docPartGallery w:val="Cover Pages"/>
          <w:docPartUnique/>
        </w:docPartObj>
      </w:sdtPr>
      <w:sdtContent>
        <w:p w14:paraId="44E48B77" w14:textId="7A6759B2" w:rsidR="005E018A" w:rsidRDefault="005E018A">
          <w:r>
            <w:rPr>
              <w:noProof/>
            </w:rPr>
            <mc:AlternateContent>
              <mc:Choice Requires="wpg">
                <w:drawing>
                  <wp:anchor distT="0" distB="0" distL="114300" distR="114300" simplePos="0" relativeHeight="251662336" behindDoc="0" locked="0" layoutInCell="1" allowOverlap="1" wp14:anchorId="0EC7218F" wp14:editId="085F2FD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BF6EB3A"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3ReJGoMFAAB8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htec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" path="m,l7312660,r,1129665l3619500,733425,,1091565,,xe" fillcolor="#f81b02 [3204]" stroked="f" strokeweight="1.25pt">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" stroked="f" strokeweight="1.25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6B9EF44" wp14:editId="661CE016">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feld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78DC9B0" w14:textId="687EF81B" w:rsidR="005E018A" w:rsidRPr="006C5BE3" w:rsidRDefault="00184F7C" w:rsidP="006C5BE3">
                                    <w:pPr>
                                      <w:pStyle w:val="KeinLeerraum"/>
                                      <w:jc w:val="right"/>
                                      <w:rPr>
                                        <w:color w:val="595959" w:themeColor="text1" w:themeTint="A6"/>
                                        <w:sz w:val="28"/>
                                        <w:szCs w:val="28"/>
                                      </w:rPr>
                                    </w:pPr>
                                    <w:r w:rsidRPr="006C5BE3">
                                      <w:rPr>
                                        <w:color w:val="595959" w:themeColor="text1" w:themeTint="A6"/>
                                        <w:sz w:val="28"/>
                                        <w:szCs w:val="28"/>
                                      </w:rPr>
                                      <w:t>Jakob Ecker</w:t>
                                    </w:r>
                                    <w:r w:rsidR="006C5BE3">
                                      <w:rPr>
                                        <w:color w:val="595959" w:themeColor="text1" w:themeTint="A6"/>
                                        <w:sz w:val="28"/>
                                        <w:szCs w:val="28"/>
                                      </w:rPr>
                                      <w:t xml:space="preserve"> &amp; Lena Hornitschek</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6B9EF44" id="_x0000_t202" coordsize="21600,21600" o:spt="202" path="m,l,21600r21600,l21600,xe">
                    <v:stroke joinstyle="miter"/>
                    <v:path gradientshapeok="t" o:connecttype="rect"/>
                  </v:shapetype>
                  <v:shape id="Textfeld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78DC9B0" w14:textId="687EF81B" w:rsidR="005E018A" w:rsidRPr="006C5BE3" w:rsidRDefault="00184F7C" w:rsidP="006C5BE3">
                              <w:pPr>
                                <w:pStyle w:val="KeinLeerraum"/>
                                <w:jc w:val="right"/>
                                <w:rPr>
                                  <w:color w:val="595959" w:themeColor="text1" w:themeTint="A6"/>
                                  <w:sz w:val="28"/>
                                  <w:szCs w:val="28"/>
                                </w:rPr>
                              </w:pPr>
                              <w:r w:rsidRPr="006C5BE3">
                                <w:rPr>
                                  <w:color w:val="595959" w:themeColor="text1" w:themeTint="A6"/>
                                  <w:sz w:val="28"/>
                                  <w:szCs w:val="28"/>
                                </w:rPr>
                                <w:t>Jakob Ecker</w:t>
                              </w:r>
                              <w:r w:rsidR="006C5BE3">
                                <w:rPr>
                                  <w:color w:val="595959" w:themeColor="text1" w:themeTint="A6"/>
                                  <w:sz w:val="28"/>
                                  <w:szCs w:val="28"/>
                                </w:rPr>
                                <w:t xml:space="preserve"> &amp; Lena </w:t>
                              </w:r>
                              <w:proofErr w:type="spellStart"/>
                              <w:r w:rsidR="006C5BE3">
                                <w:rPr>
                                  <w:color w:val="595959" w:themeColor="text1" w:themeTint="A6"/>
                                  <w:sz w:val="28"/>
                                  <w:szCs w:val="28"/>
                                </w:rPr>
                                <w:t>Hornitschek</w:t>
                              </w:r>
                              <w:proofErr w:type="spellEnd"/>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CCDAAC4" wp14:editId="791D2E4A">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AC35F" w14:textId="3ADB3CFB" w:rsidR="005E018A" w:rsidRDefault="00A72F24">
                                <w:pPr>
                                  <w:pStyle w:val="KeinLeerraum"/>
                                  <w:jc w:val="right"/>
                                  <w:rPr>
                                    <w:color w:val="595959" w:themeColor="text1" w:themeTint="A6"/>
                                    <w:sz w:val="20"/>
                                    <w:szCs w:val="20"/>
                                  </w:rPr>
                                </w:pPr>
                                <w:r>
                                  <w:rPr>
                                    <w:color w:val="F81B02" w:themeColor="accent1"/>
                                    <w:sz w:val="28"/>
                                    <w:szCs w:val="28"/>
                                    <w:lang w:val="de-DE"/>
                                  </w:rPr>
                                  <w:t>Seminar Koller</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CCDAAC4" id="_x0000_t202" coordsize="21600,21600" o:spt="202" path="m,l,21600r21600,l21600,xe">
                    <v:stroke joinstyle="miter"/>
                    <v:path gradientshapeok="t" o:connecttype="rect"/>
                  </v:shapetype>
                  <v:shape id="Textfeld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3E2AC35F" w14:textId="3ADB3CFB" w:rsidR="005E018A" w:rsidRDefault="00A72F24">
                          <w:pPr>
                            <w:pStyle w:val="KeinLeerraum"/>
                            <w:jc w:val="right"/>
                            <w:rPr>
                              <w:color w:val="595959" w:themeColor="text1" w:themeTint="A6"/>
                              <w:sz w:val="20"/>
                              <w:szCs w:val="20"/>
                            </w:rPr>
                          </w:pPr>
                          <w:r>
                            <w:rPr>
                              <w:color w:val="F81B02" w:themeColor="accent1"/>
                              <w:sz w:val="28"/>
                              <w:szCs w:val="28"/>
                              <w:lang w:val="de-DE"/>
                            </w:rPr>
                            <w:t>Seminar Koller</w:t>
                          </w:r>
                        </w:p>
                      </w:txbxContent>
                    </v:textbox>
                    <w10:wrap type="square" anchorx="page" anchory="page"/>
                  </v:shape>
                </w:pict>
              </mc:Fallback>
            </mc:AlternateContent>
          </w:r>
        </w:p>
        <w:p w14:paraId="02D085E5" w14:textId="69E8F739" w:rsidR="001815F3" w:rsidRDefault="003F05D1" w:rsidP="001815F3">
          <w:r>
            <w:rPr>
              <w:noProof/>
            </w:rPr>
            <mc:AlternateContent>
              <mc:Choice Requires="wps">
                <w:drawing>
                  <wp:anchor distT="0" distB="0" distL="114300" distR="114300" simplePos="0" relativeHeight="251659264" behindDoc="0" locked="0" layoutInCell="1" allowOverlap="1" wp14:anchorId="6F85CE48" wp14:editId="2E0CF72B">
                    <wp:simplePos x="0" y="0"/>
                    <wp:positionH relativeFrom="page">
                      <wp:posOffset>222885</wp:posOffset>
                    </wp:positionH>
                    <wp:positionV relativeFrom="page">
                      <wp:posOffset>2468880</wp:posOffset>
                    </wp:positionV>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5DA8C" w14:textId="7B99A997" w:rsidR="005E018A" w:rsidRDefault="00000000">
                                <w:pPr>
                                  <w:jc w:val="right"/>
                                  <w:rPr>
                                    <w:color w:val="F81B02" w:themeColor="accent1"/>
                                    <w:sz w:val="64"/>
                                    <w:szCs w:val="64"/>
                                  </w:rPr>
                                </w:pPr>
                                <w:sdt>
                                  <w:sdtPr>
                                    <w:rPr>
                                      <w:caps/>
                                      <w:color w:val="F81B02"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72F24">
                                      <w:rPr>
                                        <w:caps/>
                                        <w:color w:val="F81B02" w:themeColor="accent1"/>
                                        <w:sz w:val="64"/>
                                        <w:szCs w:val="64"/>
                                      </w:rPr>
                                      <w:t>Geomedien</w:t>
                                    </w:r>
                                    <w:r w:rsidR="005E018A">
                                      <w:rPr>
                                        <w:caps/>
                                        <w:color w:val="F81B02" w:themeColor="accent1"/>
                                        <w:sz w:val="64"/>
                                        <w:szCs w:val="64"/>
                                      </w:rPr>
                                      <w:t xml:space="preserve"> </w:t>
                                    </w:r>
                                    <w:r w:rsidR="009B71AA">
                                      <w:rPr>
                                        <w:caps/>
                                        <w:color w:val="F81B02" w:themeColor="accent1"/>
                                        <w:sz w:val="64"/>
                                        <w:szCs w:val="64"/>
                                      </w:rPr>
                                      <w:br/>
                                    </w:r>
                                    <w:r w:rsidR="006C5BE3">
                                      <w:rPr>
                                        <w:caps/>
                                        <w:color w:val="F81B02" w:themeColor="accent1"/>
                                        <w:sz w:val="64"/>
                                        <w:szCs w:val="64"/>
                                      </w:rPr>
                                      <w:t>Doppeleinheit</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4EDE7D4" w14:textId="338804A1" w:rsidR="005E018A" w:rsidRDefault="005E018A">
                                    <w:pPr>
                                      <w:jc w:val="right"/>
                                      <w:rPr>
                                        <w:smallCaps/>
                                        <w:color w:val="404040" w:themeColor="text1" w:themeTint="BF"/>
                                        <w:sz w:val="36"/>
                                        <w:szCs w:val="36"/>
                                      </w:rPr>
                                    </w:pPr>
                                    <w:r>
                                      <w:rPr>
                                        <w:color w:val="404040" w:themeColor="text1" w:themeTint="BF"/>
                                        <w:sz w:val="36"/>
                                        <w:szCs w:val="36"/>
                                      </w:rPr>
                                      <w:t>Unterrichtsplanung</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F85CE48" id="Textfeld 154" o:spid="_x0000_s1028" type="#_x0000_t202" style="position:absolute;margin-left:17.55pt;margin-top:194.4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" filled="f" stroked="f" strokeweight=".5pt">
                    <v:textbox inset="126pt,0,54pt,0">
                      <w:txbxContent>
                        <w:p w14:paraId="0995DA8C" w14:textId="7B99A997" w:rsidR="005E018A" w:rsidRDefault="00000000">
                          <w:pPr>
                            <w:jc w:val="right"/>
                            <w:rPr>
                              <w:color w:val="F81B02" w:themeColor="accent1"/>
                              <w:sz w:val="64"/>
                              <w:szCs w:val="64"/>
                            </w:rPr>
                          </w:pPr>
                          <w:sdt>
                            <w:sdtPr>
                              <w:rPr>
                                <w:caps/>
                                <w:color w:val="F81B02"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72F24">
                                <w:rPr>
                                  <w:caps/>
                                  <w:color w:val="F81B02" w:themeColor="accent1"/>
                                  <w:sz w:val="64"/>
                                  <w:szCs w:val="64"/>
                                </w:rPr>
                                <w:t>Geomedien</w:t>
                              </w:r>
                              <w:r w:rsidR="005E018A">
                                <w:rPr>
                                  <w:caps/>
                                  <w:color w:val="F81B02" w:themeColor="accent1"/>
                                  <w:sz w:val="64"/>
                                  <w:szCs w:val="64"/>
                                </w:rPr>
                                <w:t xml:space="preserve"> </w:t>
                              </w:r>
                              <w:r w:rsidR="009B71AA">
                                <w:rPr>
                                  <w:caps/>
                                  <w:color w:val="F81B02" w:themeColor="accent1"/>
                                  <w:sz w:val="64"/>
                                  <w:szCs w:val="64"/>
                                </w:rPr>
                                <w:br/>
                              </w:r>
                              <w:r w:rsidR="006C5BE3">
                                <w:rPr>
                                  <w:caps/>
                                  <w:color w:val="F81B02" w:themeColor="accent1"/>
                                  <w:sz w:val="64"/>
                                  <w:szCs w:val="64"/>
                                </w:rPr>
                                <w:t>Doppeleinheit</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4EDE7D4" w14:textId="338804A1" w:rsidR="005E018A" w:rsidRDefault="005E018A">
                              <w:pPr>
                                <w:jc w:val="right"/>
                                <w:rPr>
                                  <w:smallCaps/>
                                  <w:color w:val="404040" w:themeColor="text1" w:themeTint="BF"/>
                                  <w:sz w:val="36"/>
                                  <w:szCs w:val="36"/>
                                </w:rPr>
                              </w:pPr>
                              <w:r>
                                <w:rPr>
                                  <w:color w:val="404040" w:themeColor="text1" w:themeTint="BF"/>
                                  <w:sz w:val="36"/>
                                  <w:szCs w:val="36"/>
                                </w:rPr>
                                <w:t>Unterrichtsplanung</w:t>
                              </w:r>
                            </w:p>
                          </w:sdtContent>
                        </w:sdt>
                      </w:txbxContent>
                    </v:textbox>
                    <w10:wrap type="square" anchorx="page" anchory="page"/>
                  </v:shape>
                </w:pict>
              </mc:Fallback>
            </mc:AlternateContent>
          </w:r>
          <w:r w:rsidR="005E018A">
            <w:br w:type="page"/>
          </w:r>
        </w:p>
      </w:sdtContent>
    </w:sdt>
    <w:p w14:paraId="671C4DAC" w14:textId="2405D1E6" w:rsidR="001815F3" w:rsidRDefault="001815F3" w:rsidP="009B71AA">
      <w:pPr>
        <w:pStyle w:val="berschrift1"/>
      </w:pPr>
    </w:p>
    <w:sdt>
      <w:sdtPr>
        <w:rPr>
          <w:rFonts w:asciiTheme="minorHAnsi" w:eastAsiaTheme="minorHAnsi" w:hAnsiTheme="minorHAnsi" w:cstheme="minorBidi"/>
          <w:color w:val="auto"/>
          <w:sz w:val="22"/>
          <w:szCs w:val="22"/>
          <w:lang w:val="de-DE" w:eastAsia="en-US"/>
        </w:rPr>
        <w:id w:val="1744990837"/>
        <w:docPartObj>
          <w:docPartGallery w:val="Table of Contents"/>
          <w:docPartUnique/>
        </w:docPartObj>
      </w:sdtPr>
      <w:sdtEndPr>
        <w:rPr>
          <w:b/>
          <w:bCs/>
        </w:rPr>
      </w:sdtEndPr>
      <w:sdtContent>
        <w:p w14:paraId="3F32DDC1" w14:textId="6913B487" w:rsidR="001815F3" w:rsidRDefault="001815F3">
          <w:pPr>
            <w:pStyle w:val="Inhaltsverzeichnisberschrift"/>
          </w:pPr>
          <w:r>
            <w:rPr>
              <w:lang w:val="de-DE"/>
            </w:rPr>
            <w:t>Inhalt</w:t>
          </w:r>
        </w:p>
        <w:p w14:paraId="4D8CA483" w14:textId="56BB48D6" w:rsidR="006C5BE3" w:rsidRDefault="001815F3">
          <w:pPr>
            <w:pStyle w:val="Verzeichnis1"/>
            <w:tabs>
              <w:tab w:val="right" w:leader="dot" w:pos="9062"/>
            </w:tabs>
            <w:rPr>
              <w:rFonts w:eastAsiaTheme="minorEastAsia"/>
              <w:noProof/>
              <w:kern w:val="2"/>
              <w:lang w:val="de-DE" w:eastAsia="de-DE"/>
              <w14:ligatures w14:val="standardContextual"/>
            </w:rPr>
          </w:pPr>
          <w:r>
            <w:fldChar w:fldCharType="begin"/>
          </w:r>
          <w:r>
            <w:instrText xml:space="preserve"> TOC \o "1-3" \h \z \u </w:instrText>
          </w:r>
          <w:r>
            <w:fldChar w:fldCharType="separate"/>
          </w:r>
          <w:hyperlink w:anchor="_Toc157790109" w:history="1">
            <w:r w:rsidR="006C5BE3" w:rsidRPr="00E6374B">
              <w:rPr>
                <w:rStyle w:val="Hyperlink"/>
                <w:noProof/>
              </w:rPr>
              <w:t>Stundenplanung</w:t>
            </w:r>
            <w:r w:rsidR="006C5BE3">
              <w:rPr>
                <w:noProof/>
                <w:webHidden/>
              </w:rPr>
              <w:tab/>
            </w:r>
            <w:r w:rsidR="006C5BE3">
              <w:rPr>
                <w:noProof/>
                <w:webHidden/>
              </w:rPr>
              <w:fldChar w:fldCharType="begin"/>
            </w:r>
            <w:r w:rsidR="006C5BE3">
              <w:rPr>
                <w:noProof/>
                <w:webHidden/>
              </w:rPr>
              <w:instrText xml:space="preserve"> PAGEREF _Toc157790109 \h </w:instrText>
            </w:r>
            <w:r w:rsidR="006C5BE3">
              <w:rPr>
                <w:noProof/>
                <w:webHidden/>
              </w:rPr>
            </w:r>
            <w:r w:rsidR="006C5BE3">
              <w:rPr>
                <w:noProof/>
                <w:webHidden/>
              </w:rPr>
              <w:fldChar w:fldCharType="separate"/>
            </w:r>
            <w:r w:rsidR="006C5BE3">
              <w:rPr>
                <w:noProof/>
                <w:webHidden/>
              </w:rPr>
              <w:t>3</w:t>
            </w:r>
            <w:r w:rsidR="006C5BE3">
              <w:rPr>
                <w:noProof/>
                <w:webHidden/>
              </w:rPr>
              <w:fldChar w:fldCharType="end"/>
            </w:r>
          </w:hyperlink>
        </w:p>
        <w:p w14:paraId="2790071D" w14:textId="280C48A5" w:rsidR="006C5BE3" w:rsidRDefault="00000000">
          <w:pPr>
            <w:pStyle w:val="Verzeichnis1"/>
            <w:tabs>
              <w:tab w:val="right" w:leader="dot" w:pos="9062"/>
            </w:tabs>
            <w:rPr>
              <w:rFonts w:eastAsiaTheme="minorEastAsia"/>
              <w:noProof/>
              <w:kern w:val="2"/>
              <w:lang w:val="de-DE" w:eastAsia="de-DE"/>
              <w14:ligatures w14:val="standardContextual"/>
            </w:rPr>
          </w:pPr>
          <w:hyperlink w:anchor="_Toc157790110" w:history="1">
            <w:r w:rsidR="006C5BE3" w:rsidRPr="00E6374B">
              <w:rPr>
                <w:rStyle w:val="Hyperlink"/>
                <w:noProof/>
              </w:rPr>
              <w:t>Medien</w:t>
            </w:r>
            <w:r w:rsidR="006C5BE3">
              <w:rPr>
                <w:noProof/>
                <w:webHidden/>
              </w:rPr>
              <w:tab/>
            </w:r>
            <w:r w:rsidR="006C5BE3">
              <w:rPr>
                <w:noProof/>
                <w:webHidden/>
              </w:rPr>
              <w:fldChar w:fldCharType="begin"/>
            </w:r>
            <w:r w:rsidR="006C5BE3">
              <w:rPr>
                <w:noProof/>
                <w:webHidden/>
              </w:rPr>
              <w:instrText xml:space="preserve"> PAGEREF _Toc157790110 \h </w:instrText>
            </w:r>
            <w:r w:rsidR="006C5BE3">
              <w:rPr>
                <w:noProof/>
                <w:webHidden/>
              </w:rPr>
            </w:r>
            <w:r w:rsidR="006C5BE3">
              <w:rPr>
                <w:noProof/>
                <w:webHidden/>
              </w:rPr>
              <w:fldChar w:fldCharType="separate"/>
            </w:r>
            <w:r w:rsidR="006C5BE3">
              <w:rPr>
                <w:noProof/>
                <w:webHidden/>
              </w:rPr>
              <w:t>6</w:t>
            </w:r>
            <w:r w:rsidR="006C5BE3">
              <w:rPr>
                <w:noProof/>
                <w:webHidden/>
              </w:rPr>
              <w:fldChar w:fldCharType="end"/>
            </w:r>
          </w:hyperlink>
        </w:p>
        <w:p w14:paraId="5B6DAEFD" w14:textId="793F4DD2" w:rsidR="006C5BE3" w:rsidRDefault="00000000">
          <w:pPr>
            <w:pStyle w:val="Verzeichnis2"/>
            <w:tabs>
              <w:tab w:val="right" w:leader="dot" w:pos="9062"/>
            </w:tabs>
            <w:rPr>
              <w:rFonts w:eastAsiaTheme="minorEastAsia"/>
              <w:noProof/>
              <w:kern w:val="2"/>
              <w:lang w:val="de-DE" w:eastAsia="de-DE"/>
              <w14:ligatures w14:val="standardContextual"/>
            </w:rPr>
          </w:pPr>
          <w:hyperlink w:anchor="_Toc157790111" w:history="1">
            <w:r w:rsidR="006C5BE3" w:rsidRPr="00E6374B">
              <w:rPr>
                <w:rStyle w:val="Hyperlink"/>
                <w:rFonts w:eastAsia="Calibri"/>
                <w:noProof/>
              </w:rPr>
              <w:t>M1: Geschichte zu Schulweg</w:t>
            </w:r>
            <w:r w:rsidR="006C5BE3">
              <w:rPr>
                <w:noProof/>
                <w:webHidden/>
              </w:rPr>
              <w:tab/>
            </w:r>
            <w:r w:rsidR="006C5BE3">
              <w:rPr>
                <w:noProof/>
                <w:webHidden/>
              </w:rPr>
              <w:fldChar w:fldCharType="begin"/>
            </w:r>
            <w:r w:rsidR="006C5BE3">
              <w:rPr>
                <w:noProof/>
                <w:webHidden/>
              </w:rPr>
              <w:instrText xml:space="preserve"> PAGEREF _Toc157790111 \h </w:instrText>
            </w:r>
            <w:r w:rsidR="006C5BE3">
              <w:rPr>
                <w:noProof/>
                <w:webHidden/>
              </w:rPr>
            </w:r>
            <w:r w:rsidR="006C5BE3">
              <w:rPr>
                <w:noProof/>
                <w:webHidden/>
              </w:rPr>
              <w:fldChar w:fldCharType="separate"/>
            </w:r>
            <w:r w:rsidR="006C5BE3">
              <w:rPr>
                <w:noProof/>
                <w:webHidden/>
              </w:rPr>
              <w:t>6</w:t>
            </w:r>
            <w:r w:rsidR="006C5BE3">
              <w:rPr>
                <w:noProof/>
                <w:webHidden/>
              </w:rPr>
              <w:fldChar w:fldCharType="end"/>
            </w:r>
          </w:hyperlink>
        </w:p>
        <w:p w14:paraId="1D72048A" w14:textId="19DEF661" w:rsidR="001815F3" w:rsidRDefault="001815F3">
          <w:r>
            <w:rPr>
              <w:b/>
              <w:bCs/>
              <w:lang w:val="de-DE"/>
            </w:rPr>
            <w:fldChar w:fldCharType="end"/>
          </w:r>
        </w:p>
      </w:sdtContent>
    </w:sdt>
    <w:p w14:paraId="0E522DD7" w14:textId="77777777" w:rsidR="001815F3" w:rsidRDefault="001815F3">
      <w:pPr>
        <w:spacing w:line="259" w:lineRule="auto"/>
        <w:rPr>
          <w:rFonts w:asciiTheme="majorHAnsi" w:eastAsiaTheme="majorEastAsia" w:hAnsiTheme="majorHAnsi" w:cstheme="majorBidi"/>
          <w:color w:val="B91301" w:themeColor="accent1" w:themeShade="BF"/>
          <w:sz w:val="32"/>
          <w:szCs w:val="32"/>
        </w:rPr>
      </w:pPr>
      <w:r>
        <w:br w:type="page"/>
      </w:r>
    </w:p>
    <w:p w14:paraId="043FF0CE" w14:textId="77777777" w:rsidR="001815F3" w:rsidRDefault="001815F3" w:rsidP="009B71AA">
      <w:pPr>
        <w:pStyle w:val="berschrift1"/>
      </w:pPr>
    </w:p>
    <w:p w14:paraId="7EAF6285" w14:textId="5A04040D" w:rsidR="005E018A" w:rsidRDefault="009B71AA" w:rsidP="009B71AA">
      <w:pPr>
        <w:pStyle w:val="berschrift1"/>
      </w:pPr>
      <w:bookmarkStart w:id="0" w:name="_Toc157790109"/>
      <w:r>
        <w:t>Stundenplanung</w:t>
      </w:r>
      <w:bookmarkEnd w:id="0"/>
    </w:p>
    <w:p w14:paraId="1BE944AB" w14:textId="5EFC0BDE" w:rsidR="009B71AA" w:rsidRPr="00AD62B5" w:rsidRDefault="009B71AA" w:rsidP="00BF3505">
      <w:pPr>
        <w:spacing w:line="240" w:lineRule="auto"/>
        <w:rPr>
          <w:rFonts w:asciiTheme="majorHAnsi" w:eastAsiaTheme="majorEastAsia" w:hAnsiTheme="majorHAnsi" w:cstheme="majorBidi"/>
          <w:color w:val="B91301" w:themeColor="accent1" w:themeShade="BF"/>
          <w:sz w:val="24"/>
          <w:szCs w:val="24"/>
        </w:rPr>
      </w:pPr>
    </w:p>
    <w:p w14:paraId="066022E3" w14:textId="49D84496" w:rsidR="009B71AA" w:rsidRDefault="009B71AA" w:rsidP="009B71AA">
      <w:r w:rsidRPr="00121637">
        <w:rPr>
          <w:u w:val="single"/>
        </w:rPr>
        <w:t>Thema:</w:t>
      </w:r>
      <w:r>
        <w:t xml:space="preserve"> </w:t>
      </w:r>
      <w:r w:rsidR="00A72F24">
        <w:t>Charakteristika der räumlichen Umgebung</w:t>
      </w:r>
    </w:p>
    <w:p w14:paraId="2981E684" w14:textId="178DA95D" w:rsidR="009B71AA" w:rsidRDefault="009B71AA" w:rsidP="009B71AA">
      <w:r w:rsidRPr="00121637">
        <w:rPr>
          <w:u w:val="single"/>
        </w:rPr>
        <w:t>Klasse:</w:t>
      </w:r>
      <w:r>
        <w:t xml:space="preserve"> </w:t>
      </w:r>
      <w:r w:rsidR="00A72F24">
        <w:t>1</w:t>
      </w:r>
      <w:r>
        <w:t>. Klasse Unterstufe</w:t>
      </w:r>
    </w:p>
    <w:p w14:paraId="295938FB" w14:textId="06F94000" w:rsidR="006B0381" w:rsidRPr="006B0381" w:rsidRDefault="006B0381" w:rsidP="009B71AA">
      <w:pPr>
        <w:rPr>
          <w:u w:val="single"/>
        </w:rPr>
      </w:pPr>
      <w:r w:rsidRPr="006B0381">
        <w:rPr>
          <w:u w:val="single"/>
        </w:rPr>
        <w:t>Abstract:</w:t>
      </w:r>
    </w:p>
    <w:p w14:paraId="0FA03CBA" w14:textId="3288C7F5" w:rsidR="006B0381" w:rsidRDefault="006B0381" w:rsidP="009B71AA">
      <w:r>
        <w:t xml:space="preserve">Mit dieser Unterrichtseinheit können die Schülerinnen und Schüler auf die Arbeit mit Google Earth vorbereitet und </w:t>
      </w:r>
      <w:r w:rsidR="00C22D1D">
        <w:t xml:space="preserve">gefördert werden. Nicht nur die Kreativität der Schülerinnen und Schüler, sondern auch eine genaue und sorgfältige Arbeitsweise muss gegeben sein, um </w:t>
      </w:r>
      <w:r w:rsidR="00FF5A25">
        <w:t xml:space="preserve">einen Fortschritt gewährleisten zu können. </w:t>
      </w:r>
    </w:p>
    <w:p w14:paraId="75208A34" w14:textId="334037DB" w:rsidR="00FF5A25" w:rsidRDefault="00FF5A25" w:rsidP="009B71AA">
      <w:r>
        <w:t xml:space="preserve">Zuerst erstellen die Schülerinnen und Schüler eine Mental Map, um danach dann </w:t>
      </w:r>
      <w:r w:rsidR="006710E7">
        <w:t xml:space="preserve">einen Bezug zur realen Welt via Google Earth herstellen zu können. Auch wird anschließend diskutiert, welche Fortbewegungsmittel die ökologisch nachhaltigsten sein könnten. </w:t>
      </w:r>
    </w:p>
    <w:p w14:paraId="306D6F4B" w14:textId="7D637E68" w:rsidR="009B71AA" w:rsidRPr="00121637" w:rsidRDefault="009B71AA" w:rsidP="009B71AA">
      <w:pPr>
        <w:rPr>
          <w:u w:val="single"/>
        </w:rPr>
      </w:pPr>
      <w:r w:rsidRPr="00121637">
        <w:rPr>
          <w:u w:val="single"/>
        </w:rPr>
        <w:t>Lehrplanbezug</w:t>
      </w:r>
      <w:r w:rsidR="00E6443C" w:rsidRPr="00121637">
        <w:rPr>
          <w:u w:val="single"/>
        </w:rPr>
        <w:t xml:space="preserve"> 2023</w:t>
      </w:r>
      <w:r w:rsidRPr="00121637">
        <w:rPr>
          <w:u w:val="single"/>
        </w:rPr>
        <w:t>:</w:t>
      </w:r>
    </w:p>
    <w:p w14:paraId="447B19EE" w14:textId="3EB3B5A2" w:rsidR="00102765" w:rsidRPr="00102765" w:rsidRDefault="00102765" w:rsidP="00E6443C">
      <w:pPr>
        <w:rPr>
          <w:b/>
          <w:bCs/>
        </w:rPr>
      </w:pPr>
      <w:r w:rsidRPr="00102765">
        <w:rPr>
          <w:b/>
          <w:bCs/>
        </w:rPr>
        <w:t xml:space="preserve">Kompetenzbereich </w:t>
      </w:r>
      <w:r w:rsidR="00A72F24">
        <w:rPr>
          <w:b/>
          <w:bCs/>
        </w:rPr>
        <w:t>Leben und Wirtschaften im eigenen Umfeld</w:t>
      </w:r>
    </w:p>
    <w:p w14:paraId="020C5C12" w14:textId="524BE41D" w:rsidR="00E6443C" w:rsidRPr="00E6443C" w:rsidRDefault="00E6443C" w:rsidP="00E6443C">
      <w:pPr>
        <w:rPr>
          <w:i/>
          <w:iCs/>
        </w:rPr>
      </w:pPr>
      <w:r w:rsidRPr="00E6443C">
        <w:rPr>
          <w:i/>
          <w:iCs/>
        </w:rPr>
        <w:t xml:space="preserve">Die Schülerinnen und Schüler können … </w:t>
      </w:r>
    </w:p>
    <w:p w14:paraId="7A6CCAB7" w14:textId="5D2C27A5" w:rsidR="002D5EF7" w:rsidRDefault="007F1897" w:rsidP="009B71AA">
      <w:r>
        <w:t>w</w:t>
      </w:r>
      <w:r w:rsidR="00A72F24">
        <w:t>esentliche Charakteristika der räumlichen Umwelt erheben, beschreiben und individuell bewerten.</w:t>
      </w:r>
    </w:p>
    <w:p w14:paraId="107167C6" w14:textId="405BE6A9" w:rsidR="00390D30" w:rsidRDefault="00390D30" w:rsidP="009B71AA">
      <w:r w:rsidRPr="007F1897">
        <w:rPr>
          <w:u w:val="single"/>
        </w:rPr>
        <w:t>Lehrplanbezug Digitale Grundbildung</w:t>
      </w:r>
      <w:r>
        <w:t>:</w:t>
      </w:r>
    </w:p>
    <w:p w14:paraId="1E4FDAE5" w14:textId="77777777" w:rsidR="007F1897" w:rsidRPr="007F1897" w:rsidRDefault="007F1897" w:rsidP="009B71AA">
      <w:pPr>
        <w:rPr>
          <w:i/>
          <w:iCs/>
        </w:rPr>
      </w:pPr>
      <w:r w:rsidRPr="007F1897">
        <w:rPr>
          <w:i/>
          <w:iCs/>
        </w:rPr>
        <w:t>Die Schülerinnen und Schüler können …</w:t>
      </w:r>
    </w:p>
    <w:p w14:paraId="19392562" w14:textId="3AA31B01" w:rsidR="00390D30" w:rsidRDefault="007F1897" w:rsidP="009B71AA">
      <w:r w:rsidRPr="007F1897">
        <w:t>mit einem digitalen Gerät Informationen speichern, kopieren, suchen, abrufen, ändern und löschen und die gespeicherten Informationen als Date</w:t>
      </w:r>
      <w:r>
        <w:t>n definieren</w:t>
      </w:r>
    </w:p>
    <w:p w14:paraId="16A535DF" w14:textId="0498F146" w:rsidR="009B71AA" w:rsidRDefault="009B71AA" w:rsidP="009B71AA">
      <w:pPr>
        <w:rPr>
          <w:u w:val="single"/>
        </w:rPr>
      </w:pPr>
      <w:r w:rsidRPr="00121637">
        <w:rPr>
          <w:u w:val="single"/>
        </w:rPr>
        <w:t>Lernziele:</w:t>
      </w:r>
    </w:p>
    <w:p w14:paraId="18760132" w14:textId="77777777" w:rsidR="006C5BE3" w:rsidRDefault="006C5BE3" w:rsidP="006C5BE3">
      <w:pPr>
        <w:spacing w:line="276" w:lineRule="auto"/>
      </w:pPr>
      <w:r>
        <w:t>SuS fassen wichtige Informationen über das Routenzeichnen auf Google Earth anhand des Erklärvideos zusammen. (AF1)</w:t>
      </w:r>
    </w:p>
    <w:p w14:paraId="234A35D1" w14:textId="159429EA" w:rsidR="003A76BD" w:rsidRDefault="003A76BD" w:rsidP="006C5BE3">
      <w:pPr>
        <w:spacing w:line="276" w:lineRule="auto"/>
      </w:pPr>
      <w:r>
        <w:t>SuS fassen aufgearbeitete Elemente in einem Quiz zusammen.</w:t>
      </w:r>
      <w:r>
        <w:t xml:space="preserve"> (AF1)</w:t>
      </w:r>
    </w:p>
    <w:p w14:paraId="7EB0F941" w14:textId="183DD7EE" w:rsidR="00B54BA8" w:rsidRDefault="00B54BA8" w:rsidP="009B71AA">
      <w:r>
        <w:t>SuS erstellen eine Mental Map unter Zuhilfenahme einer Geschichte. (AF2)</w:t>
      </w:r>
    </w:p>
    <w:p w14:paraId="61CCCDE8" w14:textId="2CB9A61D" w:rsidR="00123AA5" w:rsidRDefault="004E1B67" w:rsidP="00123AA5">
      <w:pPr>
        <w:spacing w:line="276" w:lineRule="auto"/>
      </w:pPr>
      <w:r>
        <w:lastRenderedPageBreak/>
        <w:t>SuS gestalten die Route des Schulweges mithilfe der bereits kennengelernten Anwe</w:t>
      </w:r>
      <w:r w:rsidR="003A59A9">
        <w:t>n</w:t>
      </w:r>
      <w:r>
        <w:t>dungen in Google Earth. (AF2)</w:t>
      </w:r>
    </w:p>
    <w:p w14:paraId="605F7F82" w14:textId="6D45E045" w:rsidR="003A59A9" w:rsidRDefault="003A59A9" w:rsidP="003A59A9">
      <w:pPr>
        <w:spacing w:line="276" w:lineRule="auto"/>
      </w:pPr>
      <w:r>
        <w:t>SuS bewerten die verschiedenen Möglichkeiten, den Weg zurückzulegen. (AF3)</w:t>
      </w:r>
    </w:p>
    <w:p w14:paraId="45A520A8" w14:textId="77777777" w:rsidR="00B54BA8" w:rsidRDefault="00B54BA8" w:rsidP="009B71AA">
      <w:pPr>
        <w:rPr>
          <w:u w:val="single"/>
        </w:rPr>
      </w:pPr>
    </w:p>
    <w:p w14:paraId="6176D7EB" w14:textId="0229E4C8" w:rsidR="00980145" w:rsidRPr="00AD62B5" w:rsidRDefault="00AD62B5" w:rsidP="009B71AA">
      <w:pPr>
        <w:rPr>
          <w:u w:val="single"/>
        </w:rPr>
      </w:pPr>
      <w:r w:rsidRPr="00AD62B5">
        <w:rPr>
          <w:u w:val="single"/>
        </w:rPr>
        <w:t>Medien:</w:t>
      </w:r>
    </w:p>
    <w:p w14:paraId="00899D25" w14:textId="3481BF25" w:rsidR="0017275B" w:rsidRDefault="0017275B" w:rsidP="009B71AA">
      <w:r>
        <w:t xml:space="preserve">M1: </w:t>
      </w:r>
      <w:r w:rsidR="002E5C9A">
        <w:t>Geschichte zu Schulweg</w:t>
      </w:r>
    </w:p>
    <w:p w14:paraId="1B968845" w14:textId="46ECABDA" w:rsidR="0024353F" w:rsidRDefault="0017275B" w:rsidP="009B71AA">
      <w:r>
        <w:t>M2: Laptop</w:t>
      </w:r>
    </w:p>
    <w:p w14:paraId="3C29725F" w14:textId="77777777" w:rsidR="006129CC" w:rsidRDefault="006129CC" w:rsidP="001815F3"/>
    <w:p w14:paraId="647BA057" w14:textId="77777777" w:rsidR="0042066C" w:rsidRDefault="0042066C" w:rsidP="001815F3"/>
    <w:p w14:paraId="110C1D37" w14:textId="12DAE9D8" w:rsidR="0042066C" w:rsidRPr="001815F3" w:rsidRDefault="0042066C" w:rsidP="001815F3">
      <w:pPr>
        <w:sectPr w:rsidR="0042066C" w:rsidRPr="001815F3" w:rsidSect="004C4DF5">
          <w:footerReference w:type="default" r:id="rId11"/>
          <w:footerReference w:type="first" r:id="rId12"/>
          <w:pgSz w:w="11906" w:h="16838"/>
          <w:pgMar w:top="1417" w:right="1417"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1753"/>
        <w:gridCol w:w="3302"/>
        <w:gridCol w:w="3315"/>
        <w:gridCol w:w="2240"/>
        <w:gridCol w:w="2591"/>
        <w:gridCol w:w="1075"/>
      </w:tblGrid>
      <w:tr w:rsidR="0090029E" w:rsidRPr="002D09FA" w14:paraId="3FF30BFB" w14:textId="1387BE81" w:rsidTr="001A1AB0">
        <w:trPr>
          <w:trHeight w:val="977"/>
        </w:trPr>
        <w:tc>
          <w:tcPr>
            <w:tcW w:w="14276" w:type="dxa"/>
            <w:gridSpan w:val="6"/>
            <w:vAlign w:val="center"/>
          </w:tcPr>
          <w:p w14:paraId="08CC2E7E" w14:textId="147D0112" w:rsidR="0090029E" w:rsidRPr="002D09FA" w:rsidRDefault="0090029E" w:rsidP="00FA148B">
            <w:pPr>
              <w:spacing w:line="276" w:lineRule="auto"/>
              <w:jc w:val="center"/>
            </w:pPr>
            <w:r w:rsidRPr="002D09FA">
              <w:rPr>
                <w:color w:val="B91301" w:themeColor="accent1" w:themeShade="BF"/>
                <w:sz w:val="28"/>
                <w:szCs w:val="28"/>
              </w:rPr>
              <w:lastRenderedPageBreak/>
              <w:t xml:space="preserve">Stundenvorbereitung </w:t>
            </w:r>
            <w:r w:rsidR="0073533C">
              <w:rPr>
                <w:color w:val="B91301" w:themeColor="accent1" w:themeShade="BF"/>
                <w:sz w:val="28"/>
                <w:szCs w:val="28"/>
              </w:rPr>
              <w:t>GW</w:t>
            </w:r>
            <w:r w:rsidRPr="002D09FA">
              <w:rPr>
                <w:color w:val="B91301" w:themeColor="accent1" w:themeShade="BF"/>
                <w:sz w:val="28"/>
                <w:szCs w:val="28"/>
              </w:rPr>
              <w:t xml:space="preserve">                               Kap. </w:t>
            </w:r>
            <w:r w:rsidR="0073533C">
              <w:rPr>
                <w:color w:val="B91301" w:themeColor="accent1" w:themeShade="BF"/>
                <w:sz w:val="28"/>
                <w:szCs w:val="28"/>
              </w:rPr>
              <w:t>Schulweg</w:t>
            </w:r>
          </w:p>
        </w:tc>
      </w:tr>
      <w:tr w:rsidR="00F80451" w:rsidRPr="002D09FA" w14:paraId="719791F8" w14:textId="666B52FC" w:rsidTr="0073533C">
        <w:trPr>
          <w:trHeight w:val="699"/>
        </w:trPr>
        <w:tc>
          <w:tcPr>
            <w:tcW w:w="1753" w:type="dxa"/>
            <w:vAlign w:val="center"/>
          </w:tcPr>
          <w:p w14:paraId="6A1F7DD0" w14:textId="5420680F" w:rsidR="0090029E" w:rsidRPr="002D09FA" w:rsidRDefault="002D09FA" w:rsidP="00FA148B">
            <w:pPr>
              <w:spacing w:line="276" w:lineRule="auto"/>
              <w:jc w:val="center"/>
            </w:pPr>
            <w:r>
              <w:t>Phase</w:t>
            </w:r>
          </w:p>
        </w:tc>
        <w:tc>
          <w:tcPr>
            <w:tcW w:w="3302" w:type="dxa"/>
            <w:vAlign w:val="center"/>
          </w:tcPr>
          <w:p w14:paraId="552A8867" w14:textId="382CE514" w:rsidR="0090029E" w:rsidRPr="002D09FA" w:rsidRDefault="002D09FA" w:rsidP="00FA148B">
            <w:pPr>
              <w:spacing w:line="276" w:lineRule="auto"/>
              <w:jc w:val="center"/>
            </w:pPr>
            <w:r>
              <w:t>Lernziele</w:t>
            </w:r>
          </w:p>
        </w:tc>
        <w:tc>
          <w:tcPr>
            <w:tcW w:w="3315" w:type="dxa"/>
            <w:vAlign w:val="center"/>
          </w:tcPr>
          <w:p w14:paraId="5BBFAA36" w14:textId="7E2F2660" w:rsidR="0090029E" w:rsidRPr="002D09FA" w:rsidRDefault="002D09FA" w:rsidP="00FA148B">
            <w:pPr>
              <w:spacing w:line="276" w:lineRule="auto"/>
              <w:jc w:val="center"/>
            </w:pPr>
            <w:r>
              <w:t>Lerninhalte</w:t>
            </w:r>
          </w:p>
        </w:tc>
        <w:tc>
          <w:tcPr>
            <w:tcW w:w="2240" w:type="dxa"/>
            <w:vAlign w:val="center"/>
          </w:tcPr>
          <w:p w14:paraId="62F1CECE" w14:textId="662DFC5F" w:rsidR="0090029E" w:rsidRPr="002D09FA" w:rsidRDefault="002D09FA" w:rsidP="00FA148B">
            <w:pPr>
              <w:spacing w:line="276" w:lineRule="auto"/>
              <w:jc w:val="center"/>
            </w:pPr>
            <w:r>
              <w:t>Medien/Methode</w:t>
            </w:r>
          </w:p>
        </w:tc>
        <w:tc>
          <w:tcPr>
            <w:tcW w:w="2591" w:type="dxa"/>
            <w:vAlign w:val="center"/>
          </w:tcPr>
          <w:p w14:paraId="3E5B6D61" w14:textId="17C3B6A4" w:rsidR="0090029E" w:rsidRPr="002D09FA" w:rsidRDefault="002D09FA" w:rsidP="00FA148B">
            <w:pPr>
              <w:spacing w:line="276" w:lineRule="auto"/>
              <w:jc w:val="center"/>
            </w:pPr>
            <w:r>
              <w:t>Sozialform</w:t>
            </w:r>
          </w:p>
        </w:tc>
        <w:tc>
          <w:tcPr>
            <w:tcW w:w="1075" w:type="dxa"/>
            <w:vAlign w:val="center"/>
          </w:tcPr>
          <w:p w14:paraId="5480084A" w14:textId="448F450C" w:rsidR="0090029E" w:rsidRPr="002D09FA" w:rsidRDefault="002D09FA" w:rsidP="00FA148B">
            <w:pPr>
              <w:spacing w:line="276" w:lineRule="auto"/>
              <w:jc w:val="center"/>
            </w:pPr>
            <w:r>
              <w:t>Zeit (Min)</w:t>
            </w:r>
          </w:p>
        </w:tc>
      </w:tr>
      <w:tr w:rsidR="00F80451" w:rsidRPr="002D09FA" w14:paraId="32343774" w14:textId="47AFD90B" w:rsidTr="0073533C">
        <w:trPr>
          <w:trHeight w:val="1403"/>
        </w:trPr>
        <w:tc>
          <w:tcPr>
            <w:tcW w:w="1753" w:type="dxa"/>
            <w:vAlign w:val="center"/>
          </w:tcPr>
          <w:p w14:paraId="5EC7CED4" w14:textId="49687B1E" w:rsidR="0090029E" w:rsidRPr="002D09FA" w:rsidRDefault="002D09FA" w:rsidP="00FA148B">
            <w:pPr>
              <w:spacing w:line="276" w:lineRule="auto"/>
              <w:jc w:val="center"/>
            </w:pPr>
            <w:r>
              <w:t>Einführung</w:t>
            </w:r>
          </w:p>
        </w:tc>
        <w:tc>
          <w:tcPr>
            <w:tcW w:w="3302" w:type="dxa"/>
            <w:vAlign w:val="center"/>
          </w:tcPr>
          <w:p w14:paraId="32567F0C" w14:textId="509DD5A1" w:rsidR="0090029E" w:rsidRPr="002D09FA" w:rsidRDefault="00FA148B" w:rsidP="00FA148B">
            <w:pPr>
              <w:spacing w:line="276" w:lineRule="auto"/>
              <w:jc w:val="center"/>
            </w:pPr>
            <w:r>
              <w:t>-</w:t>
            </w:r>
          </w:p>
        </w:tc>
        <w:tc>
          <w:tcPr>
            <w:tcW w:w="3315" w:type="dxa"/>
            <w:vAlign w:val="center"/>
          </w:tcPr>
          <w:p w14:paraId="1B54BC4D" w14:textId="77777777" w:rsidR="0090029E" w:rsidRDefault="002D09FA" w:rsidP="00FA148B">
            <w:pPr>
              <w:pStyle w:val="Listenabsatz"/>
              <w:numPr>
                <w:ilvl w:val="0"/>
                <w:numId w:val="1"/>
              </w:numPr>
              <w:spacing w:line="276" w:lineRule="auto"/>
              <w:jc w:val="center"/>
            </w:pPr>
            <w:r>
              <w:t>Begrüßung</w:t>
            </w:r>
          </w:p>
          <w:p w14:paraId="3B54B5A5" w14:textId="1F7505C4" w:rsidR="002D09FA" w:rsidRPr="002D09FA" w:rsidRDefault="00A72F24" w:rsidP="00FA148B">
            <w:pPr>
              <w:pStyle w:val="Listenabsatz"/>
              <w:numPr>
                <w:ilvl w:val="0"/>
                <w:numId w:val="1"/>
              </w:numPr>
              <w:spacing w:line="276" w:lineRule="auto"/>
              <w:jc w:val="center"/>
            </w:pPr>
            <w:r>
              <w:t>Schulweg Bingo</w:t>
            </w:r>
          </w:p>
        </w:tc>
        <w:tc>
          <w:tcPr>
            <w:tcW w:w="2240" w:type="dxa"/>
            <w:vAlign w:val="center"/>
          </w:tcPr>
          <w:p w14:paraId="3BC93CF4" w14:textId="508E49CC" w:rsidR="0090029E" w:rsidRPr="002D09FA" w:rsidRDefault="00A72F24" w:rsidP="00FA148B">
            <w:pPr>
              <w:spacing w:line="276" w:lineRule="auto"/>
              <w:jc w:val="center"/>
            </w:pPr>
            <w:r>
              <w:t>Bingo</w:t>
            </w:r>
          </w:p>
        </w:tc>
        <w:tc>
          <w:tcPr>
            <w:tcW w:w="2591" w:type="dxa"/>
            <w:vAlign w:val="center"/>
          </w:tcPr>
          <w:p w14:paraId="4026482C" w14:textId="32A36A5C" w:rsidR="0090029E" w:rsidRPr="002D09FA" w:rsidRDefault="002B333A" w:rsidP="00FA148B">
            <w:pPr>
              <w:spacing w:line="276" w:lineRule="auto"/>
              <w:jc w:val="center"/>
            </w:pPr>
            <w:r>
              <w:t>interaktiv</w:t>
            </w:r>
          </w:p>
        </w:tc>
        <w:tc>
          <w:tcPr>
            <w:tcW w:w="1075" w:type="dxa"/>
            <w:vAlign w:val="center"/>
          </w:tcPr>
          <w:p w14:paraId="17AB9D46" w14:textId="2CAF4062" w:rsidR="0090029E" w:rsidRPr="002D09FA" w:rsidRDefault="000C3F44" w:rsidP="00FA148B">
            <w:pPr>
              <w:spacing w:line="276" w:lineRule="auto"/>
              <w:jc w:val="center"/>
            </w:pPr>
            <w:r>
              <w:t>1</w:t>
            </w:r>
            <w:r w:rsidR="00A72F24">
              <w:t>0</w:t>
            </w:r>
          </w:p>
        </w:tc>
      </w:tr>
      <w:tr w:rsidR="00F80451" w:rsidRPr="002D09FA" w14:paraId="1F82FE9B" w14:textId="21537E0D" w:rsidTr="0073533C">
        <w:trPr>
          <w:trHeight w:val="1350"/>
        </w:trPr>
        <w:tc>
          <w:tcPr>
            <w:tcW w:w="1753" w:type="dxa"/>
            <w:vAlign w:val="center"/>
          </w:tcPr>
          <w:p w14:paraId="18403CAD" w14:textId="6378ACDF" w:rsidR="0090029E" w:rsidRPr="002D09FA" w:rsidRDefault="0073533C" w:rsidP="00FA148B">
            <w:pPr>
              <w:spacing w:line="276" w:lineRule="auto"/>
              <w:jc w:val="center"/>
            </w:pPr>
            <w:r>
              <w:t>Erarbeitung 1</w:t>
            </w:r>
          </w:p>
        </w:tc>
        <w:tc>
          <w:tcPr>
            <w:tcW w:w="3302" w:type="dxa"/>
            <w:vAlign w:val="center"/>
          </w:tcPr>
          <w:p w14:paraId="73648306" w14:textId="09C0B3BA" w:rsidR="0090029E" w:rsidRPr="002D09FA" w:rsidRDefault="007A7646" w:rsidP="00A72F24">
            <w:pPr>
              <w:spacing w:line="276" w:lineRule="auto"/>
            </w:pPr>
            <w:r>
              <w:t>SuS erstellen eine Mental Map</w:t>
            </w:r>
            <w:r w:rsidR="0017275B">
              <w:t xml:space="preserve"> </w:t>
            </w:r>
            <w:r w:rsidR="00B54BA8">
              <w:t xml:space="preserve">unter </w:t>
            </w:r>
            <w:r w:rsidR="0017275B">
              <w:t xml:space="preserve">Zuhilfenahme </w:t>
            </w:r>
            <w:r w:rsidR="00B54BA8">
              <w:t>einer Geschichte.</w:t>
            </w:r>
          </w:p>
        </w:tc>
        <w:tc>
          <w:tcPr>
            <w:tcW w:w="3315" w:type="dxa"/>
            <w:vAlign w:val="center"/>
          </w:tcPr>
          <w:p w14:paraId="720376A3" w14:textId="075F0FC0" w:rsidR="00F808CD" w:rsidRPr="002D09FA" w:rsidRDefault="0073533C" w:rsidP="00FA148B">
            <w:pPr>
              <w:spacing w:line="276" w:lineRule="auto"/>
            </w:pPr>
            <w:r>
              <w:t xml:space="preserve">Zettel mit Schulwegbeschreibung </w:t>
            </w:r>
            <w:r>
              <w:sym w:font="Wingdings" w:char="F0E0"/>
            </w:r>
            <w:r>
              <w:t xml:space="preserve"> Mental Map erstellen</w:t>
            </w:r>
          </w:p>
        </w:tc>
        <w:tc>
          <w:tcPr>
            <w:tcW w:w="2240" w:type="dxa"/>
            <w:vAlign w:val="center"/>
          </w:tcPr>
          <w:p w14:paraId="09EB35FE" w14:textId="1CDD82F7" w:rsidR="0090029E" w:rsidRPr="002D09FA" w:rsidRDefault="002E5C9A" w:rsidP="00FA148B">
            <w:pPr>
              <w:spacing w:line="276" w:lineRule="auto"/>
              <w:jc w:val="center"/>
            </w:pPr>
            <w:r>
              <w:t>M1</w:t>
            </w:r>
          </w:p>
        </w:tc>
        <w:tc>
          <w:tcPr>
            <w:tcW w:w="2591" w:type="dxa"/>
            <w:vAlign w:val="center"/>
          </w:tcPr>
          <w:p w14:paraId="1B177BF0" w14:textId="36B89E64" w:rsidR="0090029E" w:rsidRPr="002D09FA" w:rsidRDefault="0073533C" w:rsidP="00FA148B">
            <w:pPr>
              <w:spacing w:line="276" w:lineRule="auto"/>
              <w:jc w:val="center"/>
            </w:pPr>
            <w:r>
              <w:t>Einzelarbeit</w:t>
            </w:r>
          </w:p>
        </w:tc>
        <w:tc>
          <w:tcPr>
            <w:tcW w:w="1075" w:type="dxa"/>
            <w:vAlign w:val="center"/>
          </w:tcPr>
          <w:p w14:paraId="6EFA570A" w14:textId="108AB94B" w:rsidR="0090029E" w:rsidRPr="002D09FA" w:rsidRDefault="0073533C" w:rsidP="00FA148B">
            <w:pPr>
              <w:spacing w:line="276" w:lineRule="auto"/>
              <w:jc w:val="center"/>
            </w:pPr>
            <w:r>
              <w:t>10</w:t>
            </w:r>
          </w:p>
        </w:tc>
      </w:tr>
      <w:tr w:rsidR="00F80451" w:rsidRPr="002D09FA" w14:paraId="79295650" w14:textId="02CFB4B3" w:rsidTr="0073533C">
        <w:trPr>
          <w:trHeight w:val="1403"/>
        </w:trPr>
        <w:tc>
          <w:tcPr>
            <w:tcW w:w="1753" w:type="dxa"/>
            <w:vAlign w:val="center"/>
          </w:tcPr>
          <w:p w14:paraId="7F6E5606" w14:textId="483F2A58" w:rsidR="0090029E" w:rsidRPr="002D09FA" w:rsidRDefault="0073533C" w:rsidP="00FA148B">
            <w:pPr>
              <w:spacing w:line="276" w:lineRule="auto"/>
              <w:jc w:val="center"/>
            </w:pPr>
            <w:r>
              <w:t>Vorinformation</w:t>
            </w:r>
          </w:p>
        </w:tc>
        <w:tc>
          <w:tcPr>
            <w:tcW w:w="3302" w:type="dxa"/>
            <w:vAlign w:val="center"/>
          </w:tcPr>
          <w:p w14:paraId="0FE8E3AB" w14:textId="77777777" w:rsidR="001252F1" w:rsidRDefault="001252F1" w:rsidP="00FA148B">
            <w:pPr>
              <w:spacing w:line="276" w:lineRule="auto"/>
            </w:pPr>
          </w:p>
          <w:p w14:paraId="4276C062" w14:textId="0E25E82A" w:rsidR="001252F1" w:rsidRDefault="00B54BA8" w:rsidP="00FA148B">
            <w:pPr>
              <w:spacing w:line="276" w:lineRule="auto"/>
            </w:pPr>
            <w:r>
              <w:t xml:space="preserve">SuS </w:t>
            </w:r>
            <w:r w:rsidR="007A46AB">
              <w:t>fassen wichtige Informationen über das Routenzeichnen auf Google Earth anhand des Erklärvideos zusammen</w:t>
            </w:r>
            <w:r w:rsidR="00123AA5">
              <w:t>.</w:t>
            </w:r>
          </w:p>
          <w:p w14:paraId="46E71C97" w14:textId="77777777" w:rsidR="0090029E" w:rsidRPr="002D09FA" w:rsidRDefault="0090029E" w:rsidP="00FA148B">
            <w:pPr>
              <w:spacing w:line="276" w:lineRule="auto"/>
              <w:jc w:val="center"/>
            </w:pPr>
          </w:p>
        </w:tc>
        <w:tc>
          <w:tcPr>
            <w:tcW w:w="3315" w:type="dxa"/>
            <w:vAlign w:val="center"/>
          </w:tcPr>
          <w:p w14:paraId="64EBDA8A" w14:textId="77777777" w:rsidR="0073533C" w:rsidRDefault="0073533C" w:rsidP="0073533C">
            <w:pPr>
              <w:spacing w:line="276" w:lineRule="auto"/>
            </w:pPr>
            <w:r>
              <w:t>- Informationsphase mit Einführung in das Routenzeichnen auf Google Earth über Projektor.</w:t>
            </w:r>
          </w:p>
          <w:p w14:paraId="2B40A2CD" w14:textId="472BDD43" w:rsidR="00F80451" w:rsidRPr="002D09FA" w:rsidRDefault="0073533C" w:rsidP="0073533C">
            <w:pPr>
              <w:spacing w:line="276" w:lineRule="auto"/>
            </w:pPr>
            <w:r>
              <w:t xml:space="preserve">- H5P Erklärvideo  </w:t>
            </w:r>
          </w:p>
        </w:tc>
        <w:tc>
          <w:tcPr>
            <w:tcW w:w="2240" w:type="dxa"/>
            <w:vAlign w:val="center"/>
          </w:tcPr>
          <w:p w14:paraId="69B2530F" w14:textId="0EB6B0CD" w:rsidR="0090029E" w:rsidRPr="001252F1" w:rsidRDefault="0073533C" w:rsidP="00FA148B">
            <w:pPr>
              <w:spacing w:line="276" w:lineRule="auto"/>
              <w:jc w:val="center"/>
              <w:rPr>
                <w:b/>
                <w:bCs/>
              </w:rPr>
            </w:pPr>
            <w:r>
              <w:t>Computer/ Video</w:t>
            </w:r>
          </w:p>
        </w:tc>
        <w:tc>
          <w:tcPr>
            <w:tcW w:w="2591" w:type="dxa"/>
            <w:vAlign w:val="center"/>
          </w:tcPr>
          <w:p w14:paraId="7553E09C" w14:textId="160A0E09" w:rsidR="0090029E" w:rsidRPr="002D09FA" w:rsidRDefault="0073533C" w:rsidP="00FA148B">
            <w:pPr>
              <w:spacing w:line="276" w:lineRule="auto"/>
              <w:jc w:val="center"/>
            </w:pPr>
            <w:r>
              <w:t>Gelenktes Lehrerschülergespräch</w:t>
            </w:r>
          </w:p>
        </w:tc>
        <w:tc>
          <w:tcPr>
            <w:tcW w:w="1075" w:type="dxa"/>
            <w:vAlign w:val="center"/>
          </w:tcPr>
          <w:p w14:paraId="2DDCB99C" w14:textId="1ED6EAF9" w:rsidR="0090029E" w:rsidRPr="002D09FA" w:rsidRDefault="00F80451" w:rsidP="00FA148B">
            <w:pPr>
              <w:spacing w:line="276" w:lineRule="auto"/>
              <w:jc w:val="center"/>
            </w:pPr>
            <w:r>
              <w:t>15</w:t>
            </w:r>
          </w:p>
        </w:tc>
      </w:tr>
      <w:tr w:rsidR="00A72F24" w:rsidRPr="002D09FA" w14:paraId="26F9F92E" w14:textId="77777777" w:rsidTr="0073533C">
        <w:trPr>
          <w:trHeight w:val="1403"/>
        </w:trPr>
        <w:tc>
          <w:tcPr>
            <w:tcW w:w="1753" w:type="dxa"/>
            <w:vAlign w:val="center"/>
          </w:tcPr>
          <w:p w14:paraId="3AE5B476" w14:textId="18892E17" w:rsidR="00A72F24" w:rsidRDefault="00A72F24" w:rsidP="00FA148B">
            <w:pPr>
              <w:spacing w:line="276" w:lineRule="auto"/>
              <w:jc w:val="center"/>
            </w:pPr>
            <w:r>
              <w:t>Erarbeitung 2</w:t>
            </w:r>
          </w:p>
        </w:tc>
        <w:tc>
          <w:tcPr>
            <w:tcW w:w="3302" w:type="dxa"/>
            <w:vAlign w:val="center"/>
          </w:tcPr>
          <w:p w14:paraId="1948E5D1" w14:textId="302CB11F" w:rsidR="00A72F24" w:rsidRDefault="007025B5" w:rsidP="00FA148B">
            <w:pPr>
              <w:spacing w:line="276" w:lineRule="auto"/>
            </w:pPr>
            <w:r>
              <w:t xml:space="preserve">SuS </w:t>
            </w:r>
            <w:r w:rsidR="004E1B67">
              <w:t>gestalten die Route des Schulweges mithilfe der bereits kennengelernten Anwedungen in Google Earth.</w:t>
            </w:r>
          </w:p>
        </w:tc>
        <w:tc>
          <w:tcPr>
            <w:tcW w:w="3315" w:type="dxa"/>
            <w:vAlign w:val="center"/>
          </w:tcPr>
          <w:p w14:paraId="51EF3D05" w14:textId="77777777" w:rsidR="00A72F24" w:rsidRDefault="0073533C" w:rsidP="0073533C">
            <w:pPr>
              <w:spacing w:line="276" w:lineRule="auto"/>
            </w:pPr>
            <w:r>
              <w:t>-</w:t>
            </w:r>
            <w:r w:rsidR="00A72F24">
              <w:t xml:space="preserve">Google </w:t>
            </w:r>
            <w:r>
              <w:t>Earth,</w:t>
            </w:r>
            <w:r w:rsidR="00A72F24">
              <w:t xml:space="preserve"> um Schulweg nachzustellen. </w:t>
            </w:r>
          </w:p>
          <w:p w14:paraId="1CA53954" w14:textId="671E99DB" w:rsidR="0073533C" w:rsidRDefault="0073533C" w:rsidP="0073533C">
            <w:pPr>
              <w:spacing w:line="276" w:lineRule="auto"/>
            </w:pPr>
            <w:r>
              <w:t>- H5P Quiz</w:t>
            </w:r>
          </w:p>
        </w:tc>
        <w:tc>
          <w:tcPr>
            <w:tcW w:w="2240" w:type="dxa"/>
            <w:vAlign w:val="center"/>
          </w:tcPr>
          <w:p w14:paraId="0994FA0D" w14:textId="06F5B74A" w:rsidR="00A72F24" w:rsidRDefault="0073533C" w:rsidP="00FA148B">
            <w:pPr>
              <w:spacing w:line="276" w:lineRule="auto"/>
              <w:jc w:val="center"/>
            </w:pPr>
            <w:r>
              <w:t>Laptop</w:t>
            </w:r>
          </w:p>
        </w:tc>
        <w:tc>
          <w:tcPr>
            <w:tcW w:w="2591" w:type="dxa"/>
            <w:vAlign w:val="center"/>
          </w:tcPr>
          <w:p w14:paraId="3349707B" w14:textId="72AE4BD0" w:rsidR="00A72F24" w:rsidRDefault="0073533C" w:rsidP="00FA148B">
            <w:pPr>
              <w:spacing w:line="276" w:lineRule="auto"/>
              <w:jc w:val="center"/>
            </w:pPr>
            <w:r>
              <w:t>Einzelarbeit</w:t>
            </w:r>
          </w:p>
        </w:tc>
        <w:tc>
          <w:tcPr>
            <w:tcW w:w="1075" w:type="dxa"/>
            <w:vAlign w:val="center"/>
          </w:tcPr>
          <w:p w14:paraId="236CFB86" w14:textId="7B09ECF1" w:rsidR="00A72F24" w:rsidRDefault="0073533C" w:rsidP="00FA148B">
            <w:pPr>
              <w:spacing w:line="276" w:lineRule="auto"/>
              <w:jc w:val="center"/>
            </w:pPr>
            <w:r>
              <w:t>25</w:t>
            </w:r>
          </w:p>
        </w:tc>
      </w:tr>
      <w:tr w:rsidR="0073533C" w:rsidRPr="002D09FA" w14:paraId="0C74787C" w14:textId="77777777" w:rsidTr="0073533C">
        <w:trPr>
          <w:trHeight w:val="1403"/>
        </w:trPr>
        <w:tc>
          <w:tcPr>
            <w:tcW w:w="1753" w:type="dxa"/>
            <w:vAlign w:val="center"/>
          </w:tcPr>
          <w:p w14:paraId="63905EC1" w14:textId="3048E692" w:rsidR="0073533C" w:rsidRDefault="0073533C" w:rsidP="00FA148B">
            <w:pPr>
              <w:spacing w:line="276" w:lineRule="auto"/>
              <w:jc w:val="center"/>
            </w:pPr>
            <w:r>
              <w:lastRenderedPageBreak/>
              <w:t>Erarbeitung 3</w:t>
            </w:r>
          </w:p>
        </w:tc>
        <w:tc>
          <w:tcPr>
            <w:tcW w:w="3302" w:type="dxa"/>
            <w:vAlign w:val="center"/>
          </w:tcPr>
          <w:p w14:paraId="348FF518" w14:textId="171FCC56" w:rsidR="0073533C" w:rsidRDefault="003A59A9" w:rsidP="00FA148B">
            <w:pPr>
              <w:spacing w:line="276" w:lineRule="auto"/>
            </w:pPr>
            <w:r>
              <w:t>SuS bewerten die verschiedenen Möglichkeiten, den Weg zurückzulegen.</w:t>
            </w:r>
          </w:p>
        </w:tc>
        <w:tc>
          <w:tcPr>
            <w:tcW w:w="3315" w:type="dxa"/>
            <w:vAlign w:val="center"/>
          </w:tcPr>
          <w:p w14:paraId="11BA718A" w14:textId="149E9782" w:rsidR="0073533C" w:rsidRDefault="0073533C" w:rsidP="00FA148B">
            <w:pPr>
              <w:spacing w:line="276" w:lineRule="auto"/>
            </w:pPr>
            <w:r>
              <w:t xml:space="preserve">Diskussion ob Auto oder öffentliche Verkehrsmittel. </w:t>
            </w:r>
          </w:p>
        </w:tc>
        <w:tc>
          <w:tcPr>
            <w:tcW w:w="2240" w:type="dxa"/>
            <w:vAlign w:val="center"/>
          </w:tcPr>
          <w:p w14:paraId="38A26A1D" w14:textId="44EC4A53" w:rsidR="0073533C" w:rsidRDefault="0073533C" w:rsidP="00FA148B">
            <w:pPr>
              <w:spacing w:line="276" w:lineRule="auto"/>
              <w:jc w:val="center"/>
            </w:pPr>
            <w:r>
              <w:t>Von A nach B- App, Diskussion</w:t>
            </w:r>
          </w:p>
        </w:tc>
        <w:tc>
          <w:tcPr>
            <w:tcW w:w="2591" w:type="dxa"/>
            <w:vAlign w:val="center"/>
          </w:tcPr>
          <w:p w14:paraId="49CDB01A" w14:textId="2D20438F" w:rsidR="0073533C" w:rsidRDefault="0073533C" w:rsidP="00FA148B">
            <w:pPr>
              <w:spacing w:line="276" w:lineRule="auto"/>
              <w:jc w:val="center"/>
            </w:pPr>
            <w:r>
              <w:t xml:space="preserve">Einzelarbeit </w:t>
            </w:r>
            <w:r>
              <w:sym w:font="Wingdings" w:char="F0E0"/>
            </w:r>
            <w:r>
              <w:t xml:space="preserve"> Gelenktes Lehrerschülergespräch</w:t>
            </w:r>
          </w:p>
        </w:tc>
        <w:tc>
          <w:tcPr>
            <w:tcW w:w="1075" w:type="dxa"/>
            <w:vAlign w:val="center"/>
          </w:tcPr>
          <w:p w14:paraId="72E9BFEA" w14:textId="0E8D30C0" w:rsidR="0073533C" w:rsidRDefault="0073533C" w:rsidP="00FA148B">
            <w:pPr>
              <w:spacing w:line="276" w:lineRule="auto"/>
              <w:jc w:val="center"/>
            </w:pPr>
            <w:r>
              <w:t>25</w:t>
            </w:r>
          </w:p>
        </w:tc>
      </w:tr>
      <w:tr w:rsidR="0073533C" w:rsidRPr="002D09FA" w14:paraId="54198F31" w14:textId="77777777" w:rsidTr="0073533C">
        <w:trPr>
          <w:trHeight w:val="1403"/>
        </w:trPr>
        <w:tc>
          <w:tcPr>
            <w:tcW w:w="1753" w:type="dxa"/>
            <w:vAlign w:val="center"/>
          </w:tcPr>
          <w:p w14:paraId="6B3EE5EA" w14:textId="44490D82" w:rsidR="0073533C" w:rsidRDefault="00A438D8" w:rsidP="00FA148B">
            <w:pPr>
              <w:spacing w:line="276" w:lineRule="auto"/>
              <w:jc w:val="center"/>
            </w:pPr>
            <w:r>
              <w:t>Abschluss</w:t>
            </w:r>
          </w:p>
        </w:tc>
        <w:tc>
          <w:tcPr>
            <w:tcW w:w="3302" w:type="dxa"/>
            <w:vAlign w:val="center"/>
          </w:tcPr>
          <w:p w14:paraId="67073D0A" w14:textId="4C5EFE13" w:rsidR="0073533C" w:rsidRDefault="00434D2E" w:rsidP="00FA148B">
            <w:pPr>
              <w:spacing w:line="276" w:lineRule="auto"/>
            </w:pPr>
            <w:r>
              <w:t>SuS fassen aufgearbeitete Elemente in einem Quiz zusammen.</w:t>
            </w:r>
          </w:p>
        </w:tc>
        <w:tc>
          <w:tcPr>
            <w:tcW w:w="3315" w:type="dxa"/>
            <w:vAlign w:val="center"/>
          </w:tcPr>
          <w:p w14:paraId="1BBD8C5D" w14:textId="5C0A87BD" w:rsidR="0073533C" w:rsidRDefault="00A438D8" w:rsidP="00FA148B">
            <w:pPr>
              <w:spacing w:line="276" w:lineRule="auto"/>
            </w:pPr>
            <w:r>
              <w:t xml:space="preserve">Abgabe der Storymap </w:t>
            </w:r>
            <w:r w:rsidR="00C9035E">
              <w:t>und H5P Quiz</w:t>
            </w:r>
          </w:p>
        </w:tc>
        <w:tc>
          <w:tcPr>
            <w:tcW w:w="2240" w:type="dxa"/>
            <w:vAlign w:val="center"/>
          </w:tcPr>
          <w:p w14:paraId="51BE9C8F" w14:textId="32DE83FB" w:rsidR="0073533C" w:rsidRDefault="00A438D8" w:rsidP="00FA148B">
            <w:pPr>
              <w:spacing w:line="276" w:lineRule="auto"/>
              <w:jc w:val="center"/>
            </w:pPr>
            <w:r>
              <w:t>Laptop</w:t>
            </w:r>
          </w:p>
        </w:tc>
        <w:tc>
          <w:tcPr>
            <w:tcW w:w="2591" w:type="dxa"/>
            <w:vAlign w:val="center"/>
          </w:tcPr>
          <w:p w14:paraId="1888EC73" w14:textId="5393A917" w:rsidR="0073533C" w:rsidRDefault="00A438D8" w:rsidP="00FA148B">
            <w:pPr>
              <w:spacing w:line="276" w:lineRule="auto"/>
              <w:jc w:val="center"/>
            </w:pPr>
            <w:r>
              <w:t>Einzelarbeit</w:t>
            </w:r>
          </w:p>
        </w:tc>
        <w:tc>
          <w:tcPr>
            <w:tcW w:w="1075" w:type="dxa"/>
            <w:vAlign w:val="center"/>
          </w:tcPr>
          <w:p w14:paraId="57E3AABA" w14:textId="62CAC054" w:rsidR="0073533C" w:rsidRDefault="00A438D8" w:rsidP="00FA148B">
            <w:pPr>
              <w:spacing w:line="276" w:lineRule="auto"/>
              <w:jc w:val="center"/>
            </w:pPr>
            <w:r>
              <w:t>5</w:t>
            </w:r>
          </w:p>
        </w:tc>
      </w:tr>
    </w:tbl>
    <w:p w14:paraId="425C31B4" w14:textId="77777777" w:rsidR="002C3E8F" w:rsidRDefault="002C3E8F" w:rsidP="009B71AA">
      <w:pPr>
        <w:rPr>
          <w:u w:val="single"/>
        </w:rPr>
        <w:sectPr w:rsidR="002C3E8F" w:rsidSect="004C4DF5">
          <w:footerReference w:type="first" r:id="rId13"/>
          <w:pgSz w:w="16838" w:h="11906" w:orient="landscape" w:code="9"/>
          <w:pgMar w:top="1418" w:right="1134" w:bottom="1418" w:left="1418" w:header="709" w:footer="709" w:gutter="0"/>
          <w:cols w:space="708"/>
          <w:docGrid w:linePitch="360"/>
        </w:sectPr>
      </w:pPr>
    </w:p>
    <w:p w14:paraId="1272F681" w14:textId="6873ACA2" w:rsidR="002C3E8F" w:rsidRDefault="006D687C" w:rsidP="006D687C">
      <w:pPr>
        <w:pStyle w:val="berschrift1"/>
      </w:pPr>
      <w:bookmarkStart w:id="1" w:name="_Toc157790110"/>
      <w:r>
        <w:lastRenderedPageBreak/>
        <w:t>Medien</w:t>
      </w:r>
      <w:bookmarkEnd w:id="1"/>
    </w:p>
    <w:p w14:paraId="7E1331CE" w14:textId="002B7639" w:rsidR="007B2A0F" w:rsidRDefault="002E5C9A" w:rsidP="007B2A0F">
      <w:pPr>
        <w:pStyle w:val="berschrift2"/>
        <w:rPr>
          <w:rFonts w:eastAsia="Calibri"/>
        </w:rPr>
      </w:pPr>
      <w:bookmarkStart w:id="2" w:name="_Toc157790111"/>
      <w:r w:rsidRPr="00FA148B">
        <w:rPr>
          <w:rFonts w:eastAsia="Calibri"/>
        </w:rPr>
        <w:t>M1</w:t>
      </w:r>
      <w:r>
        <w:rPr>
          <w:rFonts w:eastAsia="Calibri"/>
        </w:rPr>
        <w:t>: Geschichte zu Schulweg</w:t>
      </w:r>
      <w:bookmarkEnd w:id="2"/>
      <w:r>
        <w:rPr>
          <w:rFonts w:eastAsia="Calibri"/>
        </w:rPr>
        <w:t xml:space="preserve"> </w:t>
      </w:r>
    </w:p>
    <w:p w14:paraId="2C1E660B" w14:textId="77777777" w:rsidR="002E5C9A" w:rsidRPr="00443DF9" w:rsidRDefault="002E5C9A" w:rsidP="002E5C9A">
      <w:pPr>
        <w:jc w:val="both"/>
        <w:rPr>
          <w:b/>
          <w:bCs/>
          <w:sz w:val="20"/>
          <w:szCs w:val="20"/>
          <w:lang w:val="de-DE"/>
        </w:rPr>
      </w:pPr>
      <w:r w:rsidRPr="00113AF8">
        <w:rPr>
          <w:b/>
          <w:bCs/>
          <w:noProof/>
          <w:sz w:val="20"/>
          <w:szCs w:val="20"/>
          <w:lang w:val="de-DE"/>
        </w:rPr>
        <w:drawing>
          <wp:anchor distT="0" distB="0" distL="114300" distR="114300" simplePos="0" relativeHeight="251664384" behindDoc="1" locked="0" layoutInCell="1" allowOverlap="1" wp14:anchorId="11880CF8" wp14:editId="2B6650E0">
            <wp:simplePos x="0" y="0"/>
            <wp:positionH relativeFrom="column">
              <wp:posOffset>4719955</wp:posOffset>
            </wp:positionH>
            <wp:positionV relativeFrom="paragraph">
              <wp:posOffset>0</wp:posOffset>
            </wp:positionV>
            <wp:extent cx="1028700" cy="1283970"/>
            <wp:effectExtent l="0" t="0" r="0" b="0"/>
            <wp:wrapTight wrapText="bothSides">
              <wp:wrapPolygon edited="0">
                <wp:start x="0" y="0"/>
                <wp:lineTo x="0" y="21151"/>
                <wp:lineTo x="21200" y="21151"/>
                <wp:lineTo x="21200" y="0"/>
                <wp:lineTo x="0" y="0"/>
              </wp:wrapPolygon>
            </wp:wrapTight>
            <wp:docPr id="934996554" name="Grafik 1" descr="Ein Bild, das Zeichnung, Entwurf, Cartoon, Animierter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996554" name="Grafik 1" descr="Ein Bild, das Zeichnung, Entwurf, Cartoon, Animierter Cartoon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83970"/>
                    </a:xfrm>
                    <a:prstGeom prst="rect">
                      <a:avLst/>
                    </a:prstGeom>
                    <a:noFill/>
                  </pic:spPr>
                </pic:pic>
              </a:graphicData>
            </a:graphic>
            <wp14:sizeRelH relativeFrom="margin">
              <wp14:pctWidth>0</wp14:pctWidth>
            </wp14:sizeRelH>
            <wp14:sizeRelV relativeFrom="margin">
              <wp14:pctHeight>0</wp14:pctHeight>
            </wp14:sizeRelV>
          </wp:anchor>
        </w:drawing>
      </w:r>
      <w:r w:rsidRPr="00113AF8">
        <w:rPr>
          <w:sz w:val="20"/>
          <w:szCs w:val="20"/>
          <w:lang w:val="de-DE"/>
        </w:rPr>
        <w:t>Das ist Franz. Er ist 18 Jahre alt. Franz wohnt in Steyr. Franz wollte unbedingt in die Ski-HAK Waidhofen, um eine gute Ausbildung genießen zu dürfen und gleichzeitig ein Skirennläufer werden zu können.</w:t>
      </w:r>
    </w:p>
    <w:p w14:paraId="253D75EF" w14:textId="77777777" w:rsidR="002E5C9A" w:rsidRPr="00113AF8" w:rsidRDefault="002E5C9A" w:rsidP="002E5C9A">
      <w:pPr>
        <w:jc w:val="both"/>
        <w:rPr>
          <w:sz w:val="20"/>
          <w:szCs w:val="20"/>
          <w:lang w:val="de-DE"/>
        </w:rPr>
      </w:pPr>
      <w:r w:rsidRPr="00113AF8">
        <w:rPr>
          <w:sz w:val="20"/>
          <w:szCs w:val="20"/>
          <w:lang w:val="de-DE"/>
        </w:rPr>
        <w:t xml:space="preserve">Franz hat dieses Jahr keinen Platz im Internat in Waidhofen bekommen. Deshalb muss er jeden Tag pendeln. </w:t>
      </w:r>
    </w:p>
    <w:p w14:paraId="41E225AB" w14:textId="77777777" w:rsidR="002E5C9A" w:rsidRPr="00113AF8" w:rsidRDefault="002E5C9A" w:rsidP="002E5C9A">
      <w:pPr>
        <w:jc w:val="both"/>
        <w:rPr>
          <w:sz w:val="20"/>
          <w:szCs w:val="20"/>
          <w:lang w:val="de-DE"/>
        </w:rPr>
      </w:pPr>
      <w:r w:rsidRPr="00113AF8">
        <w:rPr>
          <w:sz w:val="20"/>
          <w:szCs w:val="20"/>
          <w:lang w:val="de-DE"/>
        </w:rPr>
        <w:t xml:space="preserve">Zu seiner Gewohnheit gehört es außerdem, jeden Morgen beim Bäcker eine Jause zu kaufen. </w:t>
      </w:r>
    </w:p>
    <w:p w14:paraId="1BCBF4C7" w14:textId="77777777" w:rsidR="002E5C9A" w:rsidRPr="00113AF8" w:rsidRDefault="002E5C9A" w:rsidP="002E5C9A">
      <w:pPr>
        <w:jc w:val="both"/>
        <w:rPr>
          <w:sz w:val="20"/>
          <w:szCs w:val="20"/>
          <w:lang w:val="de-DE"/>
        </w:rPr>
      </w:pPr>
      <w:r w:rsidRPr="00113AF8">
        <w:rPr>
          <w:b/>
          <w:bCs/>
          <w:sz w:val="20"/>
          <w:szCs w:val="20"/>
          <w:lang w:val="de-DE"/>
        </w:rPr>
        <w:t>Aufgabe 1:</w:t>
      </w:r>
      <w:r w:rsidRPr="00113AF8">
        <w:rPr>
          <w:sz w:val="20"/>
          <w:szCs w:val="20"/>
          <w:lang w:val="de-DE"/>
        </w:rPr>
        <w:t xml:space="preserve"> Erstelle eine Mental Map, wie du dir den Schulweg von Franz vorstellst.</w:t>
      </w:r>
    </w:p>
    <w:p w14:paraId="7A7A4018" w14:textId="77777777" w:rsidR="002E5C9A" w:rsidRPr="00113AF8" w:rsidRDefault="002E5C9A" w:rsidP="002E5C9A">
      <w:pPr>
        <w:jc w:val="both"/>
        <w:rPr>
          <w:sz w:val="20"/>
          <w:szCs w:val="20"/>
          <w:lang w:val="de-DE"/>
        </w:rPr>
      </w:pPr>
      <w:r w:rsidRPr="00113AF8">
        <w:rPr>
          <w:b/>
          <w:bCs/>
          <w:sz w:val="20"/>
          <w:szCs w:val="20"/>
          <w:lang w:val="de-DE"/>
        </w:rPr>
        <w:t>Aufgabe 2:</w:t>
      </w:r>
      <w:r w:rsidRPr="00113AF8">
        <w:rPr>
          <w:sz w:val="20"/>
          <w:szCs w:val="20"/>
          <w:lang w:val="de-DE"/>
        </w:rPr>
        <w:t xml:space="preserve"> Erstelle auf Google Earth Pro den genauen Schulweg (welche Verkehrsmittel werden verwendet; wo geht er zu Fuß; welchen Bäcker besucht er; …)</w:t>
      </w:r>
    </w:p>
    <w:p w14:paraId="3EF9D5B3" w14:textId="77777777" w:rsidR="002E5C9A" w:rsidRPr="00113AF8" w:rsidRDefault="002E5C9A" w:rsidP="002E5C9A">
      <w:pPr>
        <w:jc w:val="both"/>
        <w:rPr>
          <w:sz w:val="20"/>
          <w:szCs w:val="20"/>
          <w:lang w:val="de-DE"/>
        </w:rPr>
      </w:pPr>
      <w:r w:rsidRPr="00113AF8">
        <w:rPr>
          <w:b/>
          <w:bCs/>
          <w:sz w:val="20"/>
          <w:szCs w:val="20"/>
          <w:lang w:val="de-DE"/>
        </w:rPr>
        <w:t>Aufgabe 3:</w:t>
      </w:r>
      <w:r w:rsidRPr="00113AF8">
        <w:rPr>
          <w:sz w:val="20"/>
          <w:szCs w:val="20"/>
          <w:lang w:val="de-DE"/>
        </w:rPr>
        <w:t xml:space="preserve"> Wir gehen davon aus, dass es kein Schülerticket für Öffentliche Verkehrsmittel gibt und Franz den Führerschein hat. Zahlt es sich in diesem Szenario für ihn mehr aus, mit dem Auto zu pendeln, oder jeden Tag öffentlich zu reisen? (sein Auto verbraucht 7Liter/100Kilometer)</w:t>
      </w:r>
    </w:p>
    <w:p w14:paraId="39206DBB" w14:textId="77777777" w:rsidR="002E5C9A" w:rsidRPr="002E5C9A" w:rsidRDefault="002E5C9A" w:rsidP="002E5C9A"/>
    <w:p w14:paraId="67ADEFEC" w14:textId="16DA2D0B" w:rsidR="00371573" w:rsidRDefault="00371573" w:rsidP="00371573">
      <w:pPr>
        <w:rPr>
          <w:b/>
          <w:bCs/>
          <w:sz w:val="28"/>
          <w:szCs w:val="28"/>
        </w:rPr>
      </w:pPr>
    </w:p>
    <w:p w14:paraId="57EEC0FD" w14:textId="7D6E7CDA" w:rsidR="0042066C" w:rsidRDefault="0042066C">
      <w:pPr>
        <w:spacing w:line="259" w:lineRule="auto"/>
        <w:rPr>
          <w:b/>
          <w:bCs/>
          <w:sz w:val="28"/>
          <w:szCs w:val="28"/>
        </w:rPr>
      </w:pPr>
      <w:r>
        <w:rPr>
          <w:b/>
          <w:bCs/>
          <w:sz w:val="28"/>
          <w:szCs w:val="28"/>
        </w:rPr>
        <w:br w:type="page"/>
      </w:r>
    </w:p>
    <w:p w14:paraId="12B8BA53" w14:textId="464CAE07" w:rsidR="0042066C" w:rsidRDefault="0042066C" w:rsidP="0042066C">
      <w:pPr>
        <w:pStyle w:val="berschrift1"/>
      </w:pPr>
      <w:r>
        <w:lastRenderedPageBreak/>
        <w:t>Literaturverzeichnis</w:t>
      </w:r>
    </w:p>
    <w:p w14:paraId="25B9387B" w14:textId="77777777" w:rsidR="0080486C" w:rsidRDefault="0080486C" w:rsidP="0080486C"/>
    <w:p w14:paraId="7CFE2E48" w14:textId="7F70CEC4" w:rsidR="0080486C" w:rsidRPr="0042066C" w:rsidRDefault="0080486C" w:rsidP="0080486C">
      <w:r>
        <w:t>ArcGIS-Online</w:t>
      </w:r>
    </w:p>
    <w:p w14:paraId="1E7B87AA" w14:textId="2036B55A" w:rsidR="0080486C" w:rsidRDefault="0080486C" w:rsidP="0042066C">
      <w:r>
        <w:t>Google Earth</w:t>
      </w:r>
    </w:p>
    <w:p w14:paraId="67DC09CC" w14:textId="77777777" w:rsidR="0080486C" w:rsidRDefault="0080486C" w:rsidP="0080486C">
      <w:r>
        <w:t>H5P</w:t>
      </w:r>
      <w:r w:rsidRPr="0080486C">
        <w:t xml:space="preserve"> </w:t>
      </w:r>
    </w:p>
    <w:p w14:paraId="199F7E14" w14:textId="74EA9ED3" w:rsidR="0080486C" w:rsidRDefault="0080486C" w:rsidP="0080486C">
      <w:r>
        <w:t>Von A nach B</w:t>
      </w:r>
    </w:p>
    <w:p w14:paraId="116B69BA" w14:textId="16B48B67" w:rsidR="0080486C" w:rsidRDefault="0080486C" w:rsidP="0042066C"/>
    <w:p w14:paraId="5B93D2F5" w14:textId="77777777" w:rsidR="0080486C" w:rsidRPr="0042066C" w:rsidRDefault="0080486C"/>
    <w:sectPr w:rsidR="0080486C" w:rsidRPr="0042066C" w:rsidSect="004C4DF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74C2" w14:textId="77777777" w:rsidR="004C4DF5" w:rsidRDefault="004C4DF5" w:rsidP="0017148F">
      <w:pPr>
        <w:spacing w:after="0" w:line="240" w:lineRule="auto"/>
      </w:pPr>
      <w:r>
        <w:separator/>
      </w:r>
    </w:p>
  </w:endnote>
  <w:endnote w:type="continuationSeparator" w:id="0">
    <w:p w14:paraId="63AD8850" w14:textId="77777777" w:rsidR="004C4DF5" w:rsidRDefault="004C4DF5" w:rsidP="0017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962686"/>
      <w:docPartObj>
        <w:docPartGallery w:val="Page Numbers (Bottom of Page)"/>
        <w:docPartUnique/>
      </w:docPartObj>
    </w:sdtPr>
    <w:sdtContent>
      <w:p w14:paraId="4ED6F1F3" w14:textId="320FB9F3" w:rsidR="002C3E8F" w:rsidRDefault="002C3E8F">
        <w:pPr>
          <w:pStyle w:val="Fuzeile"/>
          <w:jc w:val="right"/>
        </w:pPr>
        <w:r>
          <w:fldChar w:fldCharType="begin"/>
        </w:r>
        <w:r>
          <w:instrText>PAGE   \* MERGEFORMAT</w:instrText>
        </w:r>
        <w:r>
          <w:fldChar w:fldCharType="separate"/>
        </w:r>
        <w:r>
          <w:rPr>
            <w:lang w:val="de-DE"/>
          </w:rPr>
          <w:t>2</w:t>
        </w:r>
        <w:r>
          <w:fldChar w:fldCharType="end"/>
        </w:r>
      </w:p>
    </w:sdtContent>
  </w:sdt>
  <w:p w14:paraId="45DDDD67" w14:textId="57F39CC4" w:rsidR="002C3E8F" w:rsidRDefault="00BA2120">
    <w:pPr>
      <w:pStyle w:val="Fuzeile"/>
    </w:pPr>
    <w:r>
      <w:rPr>
        <w:noProof/>
      </w:rPr>
      <w:drawing>
        <wp:inline distT="0" distB="0" distL="0" distR="0" wp14:anchorId="54E78F4F" wp14:editId="1B9E4AB6">
          <wp:extent cx="742950" cy="294503"/>
          <wp:effectExtent l="0" t="0" r="0" b="0"/>
          <wp:docPr id="77727169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612" cy="29754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546884"/>
      <w:docPartObj>
        <w:docPartGallery w:val="Page Numbers (Bottom of Page)"/>
        <w:docPartUnique/>
      </w:docPartObj>
    </w:sdtPr>
    <w:sdtContent>
      <w:p w14:paraId="6645A885" w14:textId="68D6D87F" w:rsidR="002C3E8F" w:rsidRDefault="002C3E8F">
        <w:pPr>
          <w:pStyle w:val="Fuzeile"/>
          <w:jc w:val="right"/>
        </w:pPr>
        <w:r>
          <w:fldChar w:fldCharType="begin"/>
        </w:r>
        <w:r>
          <w:instrText>PAGE   \* MERGEFORMAT</w:instrText>
        </w:r>
        <w:r>
          <w:fldChar w:fldCharType="separate"/>
        </w:r>
        <w:r>
          <w:rPr>
            <w:lang w:val="de-DE"/>
          </w:rPr>
          <w:t>2</w:t>
        </w:r>
        <w:r>
          <w:fldChar w:fldCharType="end"/>
        </w:r>
      </w:p>
    </w:sdtContent>
  </w:sdt>
  <w:p w14:paraId="4E22BA78" w14:textId="5E4694E6" w:rsidR="0017148F" w:rsidRDefault="001714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53785"/>
      <w:docPartObj>
        <w:docPartGallery w:val="Page Numbers (Bottom of Page)"/>
        <w:docPartUnique/>
      </w:docPartObj>
    </w:sdtPr>
    <w:sdtContent>
      <w:p w14:paraId="554FEE28" w14:textId="77777777" w:rsidR="002C3E8F" w:rsidRDefault="002C3E8F">
        <w:pPr>
          <w:pStyle w:val="Fuzeile"/>
          <w:jc w:val="right"/>
        </w:pPr>
        <w:r>
          <w:fldChar w:fldCharType="begin"/>
        </w:r>
        <w:r>
          <w:instrText>PAGE   \* MERGEFORMAT</w:instrText>
        </w:r>
        <w:r>
          <w:fldChar w:fldCharType="separate"/>
        </w:r>
        <w:r>
          <w:rPr>
            <w:lang w:val="de-DE"/>
          </w:rPr>
          <w:t>2</w:t>
        </w:r>
        <w:r>
          <w:fldChar w:fldCharType="end"/>
        </w:r>
      </w:p>
    </w:sdtContent>
  </w:sdt>
  <w:p w14:paraId="76706020" w14:textId="77777777" w:rsidR="002C3E8F" w:rsidRDefault="002C3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D3CB" w14:textId="77777777" w:rsidR="004C4DF5" w:rsidRDefault="004C4DF5" w:rsidP="0017148F">
      <w:pPr>
        <w:spacing w:after="0" w:line="240" w:lineRule="auto"/>
      </w:pPr>
      <w:r>
        <w:separator/>
      </w:r>
    </w:p>
  </w:footnote>
  <w:footnote w:type="continuationSeparator" w:id="0">
    <w:p w14:paraId="5FE22E9D" w14:textId="77777777" w:rsidR="004C4DF5" w:rsidRDefault="004C4DF5" w:rsidP="00171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319AB"/>
    <w:multiLevelType w:val="hybridMultilevel"/>
    <w:tmpl w:val="4FCA76EC"/>
    <w:lvl w:ilvl="0" w:tplc="3B1E3D98">
      <w:numFmt w:val="bullet"/>
      <w:lvlText w:val="-"/>
      <w:lvlJc w:val="left"/>
      <w:pPr>
        <w:ind w:left="720" w:hanging="360"/>
      </w:pPr>
      <w:rPr>
        <w:rFonts w:ascii="Rockwell" w:eastAsiaTheme="minorHAnsi" w:hAnsi="Rockwel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0201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8A"/>
    <w:rsid w:val="000246AB"/>
    <w:rsid w:val="000C3F44"/>
    <w:rsid w:val="00102765"/>
    <w:rsid w:val="00121637"/>
    <w:rsid w:val="00123AA5"/>
    <w:rsid w:val="001252F1"/>
    <w:rsid w:val="001362EA"/>
    <w:rsid w:val="0017148F"/>
    <w:rsid w:val="0017275B"/>
    <w:rsid w:val="001815F3"/>
    <w:rsid w:val="00184F7C"/>
    <w:rsid w:val="001A1AB0"/>
    <w:rsid w:val="001B5296"/>
    <w:rsid w:val="001E7C9C"/>
    <w:rsid w:val="0024353F"/>
    <w:rsid w:val="00282FA5"/>
    <w:rsid w:val="002B333A"/>
    <w:rsid w:val="002C3E8F"/>
    <w:rsid w:val="002D09FA"/>
    <w:rsid w:val="002D5EF7"/>
    <w:rsid w:val="002D7BBD"/>
    <w:rsid w:val="002E5C9A"/>
    <w:rsid w:val="00371573"/>
    <w:rsid w:val="003808F5"/>
    <w:rsid w:val="00390D30"/>
    <w:rsid w:val="003A59A9"/>
    <w:rsid w:val="003A76BD"/>
    <w:rsid w:val="003F05D1"/>
    <w:rsid w:val="0040028D"/>
    <w:rsid w:val="00405C1D"/>
    <w:rsid w:val="00415DFF"/>
    <w:rsid w:val="0042066C"/>
    <w:rsid w:val="00434D2E"/>
    <w:rsid w:val="004C4DF5"/>
    <w:rsid w:val="004E1B67"/>
    <w:rsid w:val="004E5C81"/>
    <w:rsid w:val="00542A81"/>
    <w:rsid w:val="0058412D"/>
    <w:rsid w:val="005A46C3"/>
    <w:rsid w:val="005C4331"/>
    <w:rsid w:val="005D621B"/>
    <w:rsid w:val="005E018A"/>
    <w:rsid w:val="00601D5B"/>
    <w:rsid w:val="006129CC"/>
    <w:rsid w:val="006710E7"/>
    <w:rsid w:val="00683F8E"/>
    <w:rsid w:val="006B0381"/>
    <w:rsid w:val="006C5BE3"/>
    <w:rsid w:val="006D687C"/>
    <w:rsid w:val="007025B5"/>
    <w:rsid w:val="00711E3E"/>
    <w:rsid w:val="0073533C"/>
    <w:rsid w:val="007819F3"/>
    <w:rsid w:val="0079070D"/>
    <w:rsid w:val="007A46AB"/>
    <w:rsid w:val="007A7646"/>
    <w:rsid w:val="007B2A0F"/>
    <w:rsid w:val="007F1897"/>
    <w:rsid w:val="0080486C"/>
    <w:rsid w:val="008E1BA6"/>
    <w:rsid w:val="0090029E"/>
    <w:rsid w:val="00904B05"/>
    <w:rsid w:val="00980145"/>
    <w:rsid w:val="009B71AA"/>
    <w:rsid w:val="009C5CDB"/>
    <w:rsid w:val="009F39DE"/>
    <w:rsid w:val="00A0392C"/>
    <w:rsid w:val="00A24C59"/>
    <w:rsid w:val="00A438D8"/>
    <w:rsid w:val="00A72F24"/>
    <w:rsid w:val="00AD62B5"/>
    <w:rsid w:val="00B42F8B"/>
    <w:rsid w:val="00B54BA8"/>
    <w:rsid w:val="00B83CCE"/>
    <w:rsid w:val="00BA2120"/>
    <w:rsid w:val="00BA50D0"/>
    <w:rsid w:val="00BF3505"/>
    <w:rsid w:val="00C16D91"/>
    <w:rsid w:val="00C22D1D"/>
    <w:rsid w:val="00C9035E"/>
    <w:rsid w:val="00C962A5"/>
    <w:rsid w:val="00CA63DC"/>
    <w:rsid w:val="00D06A2A"/>
    <w:rsid w:val="00D20E4F"/>
    <w:rsid w:val="00D21766"/>
    <w:rsid w:val="00D60D18"/>
    <w:rsid w:val="00DD49E3"/>
    <w:rsid w:val="00E42A21"/>
    <w:rsid w:val="00E6443C"/>
    <w:rsid w:val="00ED749B"/>
    <w:rsid w:val="00F0694F"/>
    <w:rsid w:val="00F80451"/>
    <w:rsid w:val="00F808CD"/>
    <w:rsid w:val="00FA148B"/>
    <w:rsid w:val="00FB2FBC"/>
    <w:rsid w:val="00FE140C"/>
    <w:rsid w:val="00FF5A25"/>
    <w:rsid w:val="00FF73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BE883"/>
  <w15:chartTrackingRefBased/>
  <w15:docId w15:val="{BC05E975-CB8C-4252-885F-CCEC05B2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1637"/>
    <w:pPr>
      <w:spacing w:line="360" w:lineRule="auto"/>
    </w:pPr>
  </w:style>
  <w:style w:type="paragraph" w:styleId="berschrift1">
    <w:name w:val="heading 1"/>
    <w:basedOn w:val="Standard"/>
    <w:next w:val="Standard"/>
    <w:link w:val="berschrift1Zchn"/>
    <w:uiPriority w:val="9"/>
    <w:qFormat/>
    <w:rsid w:val="009B71AA"/>
    <w:pPr>
      <w:keepNext/>
      <w:keepLines/>
      <w:spacing w:before="240" w:after="0"/>
      <w:outlineLvl w:val="0"/>
    </w:pPr>
    <w:rPr>
      <w:rFonts w:asciiTheme="majorHAnsi" w:eastAsiaTheme="majorEastAsia" w:hAnsiTheme="majorHAnsi" w:cstheme="majorBidi"/>
      <w:color w:val="B91301" w:themeColor="accent1" w:themeShade="BF"/>
      <w:sz w:val="32"/>
      <w:szCs w:val="32"/>
    </w:rPr>
  </w:style>
  <w:style w:type="paragraph" w:styleId="berschrift2">
    <w:name w:val="heading 2"/>
    <w:basedOn w:val="Standard"/>
    <w:next w:val="Standard"/>
    <w:link w:val="berschrift2Zchn"/>
    <w:uiPriority w:val="9"/>
    <w:unhideWhenUsed/>
    <w:qFormat/>
    <w:rsid w:val="00FA148B"/>
    <w:pPr>
      <w:keepNext/>
      <w:keepLines/>
      <w:spacing w:before="40" w:after="0"/>
      <w:outlineLvl w:val="1"/>
    </w:pPr>
    <w:rPr>
      <w:rFonts w:asciiTheme="majorHAnsi" w:eastAsiaTheme="majorEastAsia" w:hAnsiTheme="majorHAnsi" w:cstheme="majorBidi"/>
      <w:color w:val="B91301" w:themeColor="accent1" w:themeShade="BF"/>
      <w:sz w:val="26"/>
      <w:szCs w:val="26"/>
    </w:rPr>
  </w:style>
  <w:style w:type="paragraph" w:styleId="berschrift3">
    <w:name w:val="heading 3"/>
    <w:basedOn w:val="Standard"/>
    <w:next w:val="Standard"/>
    <w:link w:val="berschrift3Zchn"/>
    <w:uiPriority w:val="9"/>
    <w:unhideWhenUsed/>
    <w:qFormat/>
    <w:rsid w:val="0017148F"/>
    <w:pPr>
      <w:keepNext/>
      <w:keepLines/>
      <w:spacing w:before="40" w:after="0"/>
      <w:outlineLvl w:val="2"/>
    </w:pPr>
    <w:rPr>
      <w:rFonts w:asciiTheme="majorHAnsi" w:eastAsiaTheme="majorEastAsia" w:hAnsiTheme="majorHAnsi" w:cstheme="majorBidi"/>
      <w:color w:val="7B0D01"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E018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de-AT"/>
    </w:rPr>
  </w:style>
  <w:style w:type="character" w:customStyle="1" w:styleId="TitelZchn">
    <w:name w:val="Titel Zchn"/>
    <w:basedOn w:val="Absatz-Standardschriftart"/>
    <w:link w:val="Titel"/>
    <w:uiPriority w:val="10"/>
    <w:rsid w:val="005E018A"/>
    <w:rPr>
      <w:rFonts w:asciiTheme="majorHAnsi" w:eastAsiaTheme="majorEastAsia" w:hAnsiTheme="majorHAnsi" w:cstheme="majorBidi"/>
      <w:color w:val="404040" w:themeColor="text1" w:themeTint="BF"/>
      <w:spacing w:val="-10"/>
      <w:kern w:val="28"/>
      <w:sz w:val="56"/>
      <w:szCs w:val="56"/>
      <w:lang w:eastAsia="de-AT"/>
    </w:rPr>
  </w:style>
  <w:style w:type="paragraph" w:styleId="Untertitel">
    <w:name w:val="Subtitle"/>
    <w:basedOn w:val="Standard"/>
    <w:next w:val="Standard"/>
    <w:link w:val="UntertitelZchn"/>
    <w:uiPriority w:val="11"/>
    <w:qFormat/>
    <w:rsid w:val="005E018A"/>
    <w:pPr>
      <w:numPr>
        <w:ilvl w:val="1"/>
      </w:numPr>
    </w:pPr>
    <w:rPr>
      <w:rFonts w:eastAsiaTheme="minorEastAsia" w:cs="Times New Roman"/>
      <w:color w:val="5A5A5A" w:themeColor="text1" w:themeTint="A5"/>
      <w:spacing w:val="15"/>
      <w:lang w:eastAsia="de-AT"/>
    </w:rPr>
  </w:style>
  <w:style w:type="character" w:customStyle="1" w:styleId="UntertitelZchn">
    <w:name w:val="Untertitel Zchn"/>
    <w:basedOn w:val="Absatz-Standardschriftart"/>
    <w:link w:val="Untertitel"/>
    <w:uiPriority w:val="11"/>
    <w:rsid w:val="005E018A"/>
    <w:rPr>
      <w:rFonts w:eastAsiaTheme="minorEastAsia" w:cs="Times New Roman"/>
      <w:color w:val="5A5A5A" w:themeColor="text1" w:themeTint="A5"/>
      <w:spacing w:val="15"/>
      <w:lang w:eastAsia="de-AT"/>
    </w:rPr>
  </w:style>
  <w:style w:type="paragraph" w:styleId="KeinLeerraum">
    <w:name w:val="No Spacing"/>
    <w:link w:val="KeinLeerraumZchn"/>
    <w:uiPriority w:val="1"/>
    <w:qFormat/>
    <w:rsid w:val="005E018A"/>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5E018A"/>
    <w:rPr>
      <w:rFonts w:eastAsiaTheme="minorEastAsia"/>
      <w:lang w:eastAsia="de-AT"/>
    </w:rPr>
  </w:style>
  <w:style w:type="character" w:customStyle="1" w:styleId="berschrift1Zchn">
    <w:name w:val="Überschrift 1 Zchn"/>
    <w:basedOn w:val="Absatz-Standardschriftart"/>
    <w:link w:val="berschrift1"/>
    <w:uiPriority w:val="9"/>
    <w:rsid w:val="009B71AA"/>
    <w:rPr>
      <w:rFonts w:asciiTheme="majorHAnsi" w:eastAsiaTheme="majorEastAsia" w:hAnsiTheme="majorHAnsi" w:cstheme="majorBidi"/>
      <w:color w:val="B91301" w:themeColor="accent1" w:themeShade="BF"/>
      <w:sz w:val="32"/>
      <w:szCs w:val="32"/>
    </w:rPr>
  </w:style>
  <w:style w:type="character" w:customStyle="1" w:styleId="berschrift3Zchn">
    <w:name w:val="Überschrift 3 Zchn"/>
    <w:basedOn w:val="Absatz-Standardschriftart"/>
    <w:link w:val="berschrift3"/>
    <w:uiPriority w:val="9"/>
    <w:rsid w:val="0017148F"/>
    <w:rPr>
      <w:rFonts w:asciiTheme="majorHAnsi" w:eastAsiaTheme="majorEastAsia" w:hAnsiTheme="majorHAnsi" w:cstheme="majorBidi"/>
      <w:color w:val="7B0D01" w:themeColor="accent1" w:themeShade="7F"/>
      <w:sz w:val="24"/>
      <w:szCs w:val="24"/>
    </w:rPr>
  </w:style>
  <w:style w:type="table" w:styleId="Tabellenraster">
    <w:name w:val="Table Grid"/>
    <w:basedOn w:val="NormaleTabelle"/>
    <w:uiPriority w:val="39"/>
    <w:rsid w:val="0090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09FA"/>
    <w:pPr>
      <w:ind w:left="720"/>
      <w:contextualSpacing/>
    </w:pPr>
  </w:style>
  <w:style w:type="paragraph" w:styleId="Kopfzeile">
    <w:name w:val="header"/>
    <w:basedOn w:val="Standard"/>
    <w:link w:val="KopfzeileZchn"/>
    <w:uiPriority w:val="99"/>
    <w:unhideWhenUsed/>
    <w:rsid w:val="002C3E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E8F"/>
  </w:style>
  <w:style w:type="paragraph" w:styleId="Fuzeile">
    <w:name w:val="footer"/>
    <w:basedOn w:val="Standard"/>
    <w:link w:val="FuzeileZchn"/>
    <w:uiPriority w:val="99"/>
    <w:unhideWhenUsed/>
    <w:rsid w:val="002C3E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E8F"/>
  </w:style>
  <w:style w:type="character" w:customStyle="1" w:styleId="berschrift2Zchn">
    <w:name w:val="Überschrift 2 Zchn"/>
    <w:basedOn w:val="Absatz-Standardschriftart"/>
    <w:link w:val="berschrift2"/>
    <w:uiPriority w:val="9"/>
    <w:rsid w:val="00FA148B"/>
    <w:rPr>
      <w:rFonts w:asciiTheme="majorHAnsi" w:eastAsiaTheme="majorEastAsia" w:hAnsiTheme="majorHAnsi" w:cstheme="majorBidi"/>
      <w:color w:val="B91301" w:themeColor="accent1" w:themeShade="BF"/>
      <w:sz w:val="26"/>
      <w:szCs w:val="26"/>
    </w:rPr>
  </w:style>
  <w:style w:type="paragraph" w:styleId="Inhaltsverzeichnisberschrift">
    <w:name w:val="TOC Heading"/>
    <w:basedOn w:val="berschrift1"/>
    <w:next w:val="Standard"/>
    <w:uiPriority w:val="39"/>
    <w:unhideWhenUsed/>
    <w:qFormat/>
    <w:rsid w:val="001815F3"/>
    <w:pPr>
      <w:spacing w:line="259" w:lineRule="auto"/>
      <w:outlineLvl w:val="9"/>
    </w:pPr>
    <w:rPr>
      <w:lang w:eastAsia="de-AT"/>
    </w:rPr>
  </w:style>
  <w:style w:type="paragraph" w:styleId="Verzeichnis1">
    <w:name w:val="toc 1"/>
    <w:basedOn w:val="Standard"/>
    <w:next w:val="Standard"/>
    <w:autoRedefine/>
    <w:uiPriority w:val="39"/>
    <w:unhideWhenUsed/>
    <w:rsid w:val="001815F3"/>
    <w:pPr>
      <w:spacing w:after="100"/>
    </w:pPr>
  </w:style>
  <w:style w:type="paragraph" w:styleId="Verzeichnis2">
    <w:name w:val="toc 2"/>
    <w:basedOn w:val="Standard"/>
    <w:next w:val="Standard"/>
    <w:autoRedefine/>
    <w:uiPriority w:val="39"/>
    <w:unhideWhenUsed/>
    <w:rsid w:val="001815F3"/>
    <w:pPr>
      <w:spacing w:after="100"/>
      <w:ind w:left="220"/>
    </w:pPr>
  </w:style>
  <w:style w:type="paragraph" w:styleId="Verzeichnis3">
    <w:name w:val="toc 3"/>
    <w:basedOn w:val="Standard"/>
    <w:next w:val="Standard"/>
    <w:autoRedefine/>
    <w:uiPriority w:val="39"/>
    <w:unhideWhenUsed/>
    <w:rsid w:val="001815F3"/>
    <w:pPr>
      <w:spacing w:after="100"/>
      <w:ind w:left="440"/>
    </w:pPr>
  </w:style>
  <w:style w:type="character" w:styleId="Hyperlink">
    <w:name w:val="Hyperlink"/>
    <w:basedOn w:val="Absatz-Standardschriftart"/>
    <w:uiPriority w:val="99"/>
    <w:unhideWhenUsed/>
    <w:rsid w:val="001815F3"/>
    <w:rPr>
      <w:color w:val="FC5A1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Vertiefungspraktikum 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4FC37A-63CC-4D5F-A456-0387B156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Der Verkehr 
1. Einheit</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Geomedien 
Doppeleinheit</dc:title>
  <dc:subject>Unterrichtsplanung</dc:subject>
  <dc:creator>Jakob Ecker &amp; Lena Hornitschek</dc:creator>
  <cp:keywords/>
  <dc:description/>
  <cp:lastModifiedBy>Jakob Ecker</cp:lastModifiedBy>
  <cp:revision>25</cp:revision>
  <cp:lastPrinted>2022-05-06T12:00:00Z</cp:lastPrinted>
  <dcterms:created xsi:type="dcterms:W3CDTF">2024-02-02T16:45:00Z</dcterms:created>
  <dcterms:modified xsi:type="dcterms:W3CDTF">2024-02-05T19:48:00Z</dcterms:modified>
</cp:coreProperties>
</file>