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4975" w14:textId="41750F9C" w:rsidR="00A35ED1" w:rsidRDefault="00C26A81">
      <w:r>
        <w:t xml:space="preserve">Leistungsbeurteilungen – Emily </w:t>
      </w:r>
      <w:proofErr w:type="spellStart"/>
      <w:r>
        <w:t>Engertsberger</w:t>
      </w:r>
      <w:proofErr w:type="spellEnd"/>
    </w:p>
    <w:p w14:paraId="1FEE750F" w14:textId="77777777" w:rsidR="00C26A81" w:rsidRDefault="00C26A81" w:rsidP="00C26A81"/>
    <w:p w14:paraId="32AEB350" w14:textId="65807534" w:rsidR="00C26A81" w:rsidRDefault="00C26A81" w:rsidP="00C26A81">
      <w:pPr>
        <w:pStyle w:val="Listenabsatz"/>
        <w:numPr>
          <w:ilvl w:val="0"/>
          <w:numId w:val="1"/>
        </w:numPr>
      </w:pPr>
      <w:r>
        <w:t>Schriftliche Prüfunge</w:t>
      </w:r>
      <w:r>
        <w:t>n</w:t>
      </w:r>
    </w:p>
    <w:p w14:paraId="1A0D94BF" w14:textId="0E5E9782" w:rsidR="00C26A81" w:rsidRDefault="00C26A81" w:rsidP="00C26A81">
      <w:r>
        <w:t>Regelmäßige schriftliche Prüfungen in den relevanten Fächern können ein effektives Instrument sein, um das Verständnis der Schülerinnen und Schüler für den Lehrstoff zu überprüfen.</w:t>
      </w:r>
    </w:p>
    <w:p w14:paraId="16102421" w14:textId="77777777" w:rsidR="00C26A81" w:rsidRDefault="00C26A81" w:rsidP="00C26A81"/>
    <w:p w14:paraId="3B46738D" w14:textId="18CBAB96" w:rsidR="00C26A81" w:rsidRDefault="00C26A81" w:rsidP="00C26A81">
      <w:pPr>
        <w:pStyle w:val="Listenabsatz"/>
        <w:numPr>
          <w:ilvl w:val="0"/>
          <w:numId w:val="1"/>
        </w:numPr>
      </w:pPr>
      <w:r>
        <w:t>Mündliche Präsentationen</w:t>
      </w:r>
    </w:p>
    <w:p w14:paraId="0446B712" w14:textId="09F16FE7" w:rsidR="00C26A81" w:rsidRDefault="00C26A81" w:rsidP="00C26A81">
      <w:r>
        <w:t>Indem Schülerinnen und Schüler Themen präsentieren, können sie nicht nur ihre Kenntnisse demonstrieren, sondern auch ihre Kommunikationsfähigkeiten verbessern.</w:t>
      </w:r>
    </w:p>
    <w:p w14:paraId="27E9E00B" w14:textId="77777777" w:rsidR="00C26A81" w:rsidRDefault="00C26A81" w:rsidP="00C26A81"/>
    <w:p w14:paraId="5DBF6FD6" w14:textId="14325F1A" w:rsidR="00C26A81" w:rsidRDefault="00C26A81" w:rsidP="00C26A81">
      <w:pPr>
        <w:pStyle w:val="Listenabsatz"/>
        <w:numPr>
          <w:ilvl w:val="0"/>
          <w:numId w:val="1"/>
        </w:numPr>
      </w:pPr>
      <w:r>
        <w:t>Projektarbeiten</w:t>
      </w:r>
    </w:p>
    <w:p w14:paraId="5244C9CE" w14:textId="0F2B448C" w:rsidR="00C26A81" w:rsidRDefault="00C26A81" w:rsidP="00C26A81">
      <w:r>
        <w:t>Langfristige Projekte ermöglichen es den Schülerinnen und Schülern, tief in ein Thema einzutauchen und kreative Lösungen zu entwickeln.</w:t>
      </w:r>
    </w:p>
    <w:p w14:paraId="33FECC70" w14:textId="77777777" w:rsidR="00C26A81" w:rsidRDefault="00C26A81" w:rsidP="00C26A81"/>
    <w:p w14:paraId="55F7FAB7" w14:textId="255A3039" w:rsidR="00C26A81" w:rsidRDefault="00C26A81" w:rsidP="00C26A81">
      <w:pPr>
        <w:pStyle w:val="Listenabsatz"/>
        <w:numPr>
          <w:ilvl w:val="0"/>
          <w:numId w:val="1"/>
        </w:numPr>
      </w:pPr>
      <w:r>
        <w:t>Gruppenarbeit</w:t>
      </w:r>
    </w:p>
    <w:p w14:paraId="50F5AE0B" w14:textId="2D66A5EB" w:rsidR="00C26A81" w:rsidRDefault="00C26A81" w:rsidP="00C26A81">
      <w:r>
        <w:t>Durch die Zusammenarbeit in Gruppen lernen die Schülerinnen und Schüler Teamarbeit, Kommunikation und Problemlösungsfähigkeiten.</w:t>
      </w:r>
    </w:p>
    <w:p w14:paraId="7C22AF2A" w14:textId="77777777" w:rsidR="00C26A81" w:rsidRDefault="00C26A81" w:rsidP="00C26A81"/>
    <w:p w14:paraId="7202F432" w14:textId="765F11F4" w:rsidR="00C26A81" w:rsidRDefault="00C26A81" w:rsidP="00C26A81">
      <w:pPr>
        <w:pStyle w:val="Listenabsatz"/>
        <w:numPr>
          <w:ilvl w:val="0"/>
          <w:numId w:val="1"/>
        </w:numPr>
      </w:pPr>
      <w:r>
        <w:t>Praktische Tests</w:t>
      </w:r>
    </w:p>
    <w:p w14:paraId="59A6CFEC" w14:textId="2D9E881C" w:rsidR="00C26A81" w:rsidRDefault="00C26A81" w:rsidP="00C26A81">
      <w:r>
        <w:t>In Fächern wie Naturwissenschaften oder Technik können praktische Tests verwendet werden, um das Verständnis der Schülerinnen und Schüler für experimentelle Konzepte zu bewerten.</w:t>
      </w:r>
    </w:p>
    <w:p w14:paraId="6F837FB3" w14:textId="77777777" w:rsidR="00C26A81" w:rsidRDefault="00C26A81" w:rsidP="00C26A81"/>
    <w:p w14:paraId="2F8BE697" w14:textId="2519F8D0" w:rsidR="00C26A81" w:rsidRDefault="00C26A81" w:rsidP="00C26A81">
      <w:pPr>
        <w:pStyle w:val="Listenabsatz"/>
        <w:numPr>
          <w:ilvl w:val="0"/>
          <w:numId w:val="1"/>
        </w:numPr>
      </w:pPr>
      <w:r>
        <w:t>Portfolios</w:t>
      </w:r>
    </w:p>
    <w:p w14:paraId="22C6F69B" w14:textId="774F12A9" w:rsidR="00C26A81" w:rsidRDefault="00C26A81" w:rsidP="00C26A81">
      <w:r>
        <w:t>Schülerinnen und Schüler können ihre Arbeiten über einen bestimmten Zeitraum sammeln und reflektieren, um ihren Fortschritt und ihre Leistung zu dokumentieren.</w:t>
      </w:r>
    </w:p>
    <w:p w14:paraId="45EF6675" w14:textId="77777777" w:rsidR="00C26A81" w:rsidRDefault="00C26A81" w:rsidP="00C26A81"/>
    <w:p w14:paraId="35C7A07B" w14:textId="46646E71" w:rsidR="00C26A81" w:rsidRDefault="00C26A81" w:rsidP="00C26A81">
      <w:pPr>
        <w:pStyle w:val="Listenabsatz"/>
        <w:numPr>
          <w:ilvl w:val="0"/>
          <w:numId w:val="1"/>
        </w:numPr>
      </w:pPr>
      <w:r>
        <w:t>Selbstbewertung und Peer-Feedback</w:t>
      </w:r>
    </w:p>
    <w:p w14:paraId="0C3A81A8" w14:textId="34A90C5B" w:rsidR="00C26A81" w:rsidRDefault="00C26A81" w:rsidP="00C26A81">
      <w:r>
        <w:t>Durch die Selbstbewertung und das Feedback von Mitschülerinnen und Mitschülern können die Schülerinnen und Schüler ihre eigenen Stärken und Schwächen besser verstehen und ihr Lernen verbessern.</w:t>
      </w:r>
    </w:p>
    <w:p w14:paraId="3B8CB3C4" w14:textId="77777777" w:rsidR="00C26A81" w:rsidRDefault="00C26A81" w:rsidP="00C26A81"/>
    <w:p w14:paraId="73F15AC8" w14:textId="0D34A731" w:rsidR="00C26A81" w:rsidRDefault="00C26A81" w:rsidP="00C26A81">
      <w:pPr>
        <w:pStyle w:val="Listenabsatz"/>
        <w:numPr>
          <w:ilvl w:val="0"/>
          <w:numId w:val="1"/>
        </w:numPr>
      </w:pPr>
      <w:r>
        <w:t>Quizze und Kurztests</w:t>
      </w:r>
    </w:p>
    <w:p w14:paraId="1FD946B7" w14:textId="5E86C99C" w:rsidR="00C26A81" w:rsidRDefault="00C26A81" w:rsidP="00C26A81">
      <w:r>
        <w:t>Kurzfristige Tests können verwendet werden, um das Verständnis nach einer Unterrichtseinheit zu überprüfen und sofortiges Feedback zu geben.</w:t>
      </w:r>
    </w:p>
    <w:p w14:paraId="6D7A8C28" w14:textId="77777777" w:rsidR="00C26A81" w:rsidRDefault="00C26A81" w:rsidP="00C26A81"/>
    <w:p w14:paraId="5F83D059" w14:textId="5EDCDA65" w:rsidR="00C26A81" w:rsidRDefault="00C26A81" w:rsidP="00C26A81">
      <w:pPr>
        <w:pStyle w:val="Listenabsatz"/>
        <w:numPr>
          <w:ilvl w:val="0"/>
          <w:numId w:val="1"/>
        </w:numPr>
      </w:pPr>
      <w:r>
        <w:t>Schreibübungen</w:t>
      </w:r>
    </w:p>
    <w:p w14:paraId="115FC4C8" w14:textId="5869003B" w:rsidR="00C26A81" w:rsidRDefault="00C26A81" w:rsidP="00C26A81">
      <w:r>
        <w:t>Das Schreiben von Aufsätzen oder Kurzgeschichten kann verwendet werden, um das Schreibvermögen der Schülerinnen und Schüler sowie ihr Verständnis eines Themas zu bewerten.</w:t>
      </w:r>
    </w:p>
    <w:p w14:paraId="220CF603" w14:textId="77777777" w:rsidR="00C26A81" w:rsidRDefault="00C26A81" w:rsidP="00C26A81"/>
    <w:p w14:paraId="3297E7C5" w14:textId="08A34ED4" w:rsidR="00C26A81" w:rsidRDefault="00C26A81" w:rsidP="00C26A81">
      <w:pPr>
        <w:pStyle w:val="Listenabsatz"/>
        <w:numPr>
          <w:ilvl w:val="0"/>
          <w:numId w:val="1"/>
        </w:numPr>
      </w:pPr>
      <w:r>
        <w:t>Exkursionen</w:t>
      </w:r>
    </w:p>
    <w:p w14:paraId="6646A442" w14:textId="3A2C4CA4" w:rsidR="00C26A81" w:rsidRDefault="00C26A81" w:rsidP="00C26A81">
      <w:r>
        <w:t>Exkursionen bieten praktische Erfahrungen außerhalb des Klassenzimmers und können genutzt werden, um das Verständnis und die Anwendung von Konzepten in der realen Welt zu bewerten.</w:t>
      </w:r>
    </w:p>
    <w:p w14:paraId="3F1869A5" w14:textId="77777777" w:rsidR="00C26A81" w:rsidRDefault="00C26A81" w:rsidP="00C26A81"/>
    <w:p w14:paraId="5467EE2E" w14:textId="2699A779" w:rsidR="00C26A81" w:rsidRDefault="00C26A81" w:rsidP="00C26A81">
      <w:r>
        <w:lastRenderedPageBreak/>
        <w:t>Bei der Auswahl der Leistungsbeurteilungen ist es wichtig, die Vielfalt der Lernstile und -fähigkeiten der Schülerinnen und Schüler zu berücksichtigen und sicherzustellen, dass die Bewertungen fair und transparent sind.</w:t>
      </w:r>
    </w:p>
    <w:p w14:paraId="666D8F83" w14:textId="4D44C443" w:rsidR="00C26A81" w:rsidRDefault="00C26A81" w:rsidP="00C26A81"/>
    <w:p w14:paraId="05F3D71C" w14:textId="77777777" w:rsidR="00C26A81" w:rsidRDefault="00C26A81" w:rsidP="00C26A81"/>
    <w:p w14:paraId="0B760900" w14:textId="00F10753" w:rsidR="00C26A81" w:rsidRDefault="00C26A81" w:rsidP="00C26A81">
      <w:r>
        <w:t xml:space="preserve">In meinem vorherigen Praktikum in der Otto-Glöckel Schule wurden die Leistungen unserer </w:t>
      </w:r>
      <w:proofErr w:type="spellStart"/>
      <w:r>
        <w:t>SuS</w:t>
      </w:r>
      <w:proofErr w:type="spellEnd"/>
      <w:r>
        <w:t xml:space="preserve"> anhand einer Erarbeitung eines Arbeitsheftes zum Thema „Nachhaltigkeit“ gewertet (während unserer/meiner Praxiszeit):</w:t>
      </w:r>
    </w:p>
    <w:p w14:paraId="17FBDB7D" w14:textId="77777777" w:rsidR="00C26A81" w:rsidRDefault="00C26A81" w:rsidP="00C26A81"/>
    <w:p w14:paraId="437F487E" w14:textId="28C4B766" w:rsidR="00C26A81" w:rsidRDefault="00C26A81" w:rsidP="00C26A81">
      <w:r>
        <w:t>1. Mitarbeit (</w:t>
      </w:r>
      <w:r w:rsidR="00E34DC3">
        <w:t>3</w:t>
      </w:r>
      <w:r>
        <w:t xml:space="preserve">0%) </w:t>
      </w:r>
    </w:p>
    <w:p w14:paraId="050CEA36" w14:textId="3727D092" w:rsidR="00C26A81" w:rsidRDefault="00C26A81" w:rsidP="00C26A81">
      <w:r>
        <w:t xml:space="preserve">Die Mitarbeit des </w:t>
      </w:r>
      <w:proofErr w:type="spellStart"/>
      <w:r>
        <w:t>S</w:t>
      </w:r>
      <w:r>
        <w:t>uS</w:t>
      </w:r>
      <w:proofErr w:type="spellEnd"/>
      <w:r>
        <w:t xml:space="preserve"> wird hoch bewertet. Er/Sie zeigt regelmäßig Interesse am Thema Nachhaltigkeit und beteiligt sich aktiv an Klassendiskussionen und Aktivitäten. Die Bereitschaft, Fragen zu stellen und Ideen zu teilen, hat zum Lernerfolg der Klasse beigetragen.</w:t>
      </w:r>
    </w:p>
    <w:p w14:paraId="5B81C453" w14:textId="77777777" w:rsidR="00C26A81" w:rsidRDefault="00C26A81" w:rsidP="00C26A81"/>
    <w:p w14:paraId="1C559286" w14:textId="359A70FC" w:rsidR="00C26A81" w:rsidRDefault="00C26A81" w:rsidP="00C26A81">
      <w:r>
        <w:t>2. Arbeitsheft (</w:t>
      </w:r>
      <w:r w:rsidR="00E34DC3">
        <w:t>4</w:t>
      </w:r>
      <w:r>
        <w:t xml:space="preserve">0%) </w:t>
      </w:r>
    </w:p>
    <w:p w14:paraId="19E2E783" w14:textId="64A8085B" w:rsidR="00C26A81" w:rsidRDefault="00C26A81" w:rsidP="00C26A81">
      <w:r>
        <w:t xml:space="preserve">Der </w:t>
      </w:r>
      <w:proofErr w:type="spellStart"/>
      <w:r>
        <w:t>S</w:t>
      </w:r>
      <w:r>
        <w:t>uS</w:t>
      </w:r>
      <w:proofErr w:type="spellEnd"/>
      <w:r>
        <w:t xml:space="preserve"> hat ein Arbeitsheft zum Thema Nachhaltigkeit </w:t>
      </w:r>
      <w:r>
        <w:t>bearbeitet</w:t>
      </w:r>
      <w:r>
        <w:t>. Das Arbeitsheft ze</w:t>
      </w:r>
      <w:r>
        <w:t>u</w:t>
      </w:r>
      <w:r>
        <w:t xml:space="preserve">gt </w:t>
      </w:r>
      <w:r>
        <w:t>von Richtigkeit</w:t>
      </w:r>
      <w:r>
        <w:t xml:space="preserve"> </w:t>
      </w:r>
      <w:r>
        <w:t>und Ordnung</w:t>
      </w:r>
      <w:r>
        <w:t xml:space="preserve">. Der </w:t>
      </w:r>
      <w:proofErr w:type="spellStart"/>
      <w:r>
        <w:t>S</w:t>
      </w:r>
      <w:r>
        <w:t>uS</w:t>
      </w:r>
      <w:proofErr w:type="spellEnd"/>
      <w:r>
        <w:t xml:space="preserve"> hat das Arbeitsheft sorgfältig gestaltet und alle Anforderungen erfüllt.</w:t>
      </w:r>
    </w:p>
    <w:p w14:paraId="30D85559" w14:textId="77777777" w:rsidR="00C26A81" w:rsidRDefault="00C26A81" w:rsidP="00C26A81"/>
    <w:p w14:paraId="764EF91E" w14:textId="4FBB0386" w:rsidR="00C26A81" w:rsidRDefault="00C26A81" w:rsidP="00C26A81">
      <w:r>
        <w:t>3. Lernzielkontrolle (</w:t>
      </w:r>
      <w:r w:rsidR="00E34DC3">
        <w:t>2</w:t>
      </w:r>
      <w:r>
        <w:t xml:space="preserve">0%)  </w:t>
      </w:r>
    </w:p>
    <w:p w14:paraId="4EB7E02B" w14:textId="22C47F07" w:rsidR="00C26A81" w:rsidRDefault="00C26A81" w:rsidP="00C26A81">
      <w:r>
        <w:t xml:space="preserve">Die Lernzielkontrolle wurde mit einem Plus, Minus oder Welle bewertet. Der </w:t>
      </w:r>
      <w:proofErr w:type="spellStart"/>
      <w:r>
        <w:t>S</w:t>
      </w:r>
      <w:r>
        <w:t>uS</w:t>
      </w:r>
      <w:proofErr w:type="spellEnd"/>
      <w:r>
        <w:t xml:space="preserve"> </w:t>
      </w:r>
      <w:r>
        <w:t>hat die Kontrolle erfolgreich abgeschlossen und ein Verständnis für die grundlegenden Konzepte der Nachhaltigkeit gezeigt. Die Bewertung spiegelt das angemessene Niveau des Verständnisses und der Anwendung des gelernten Materials wider.</w:t>
      </w:r>
    </w:p>
    <w:p w14:paraId="65D27AE7" w14:textId="77777777" w:rsidR="00C26A81" w:rsidRDefault="00C26A81" w:rsidP="00C26A81"/>
    <w:p w14:paraId="660C4AA0" w14:textId="623D5F1B" w:rsidR="00C26A81" w:rsidRDefault="00C26A81" w:rsidP="00C26A81">
      <w:r>
        <w:t>4. Präsentation (10%)</w:t>
      </w:r>
    </w:p>
    <w:p w14:paraId="4573F026" w14:textId="199C3C5C" w:rsidR="00C26A81" w:rsidRDefault="00C26A81" w:rsidP="00C26A81">
      <w:r>
        <w:t xml:space="preserve">Die </w:t>
      </w:r>
      <w:proofErr w:type="spellStart"/>
      <w:r>
        <w:t>SuS</w:t>
      </w:r>
      <w:proofErr w:type="spellEnd"/>
      <w:r>
        <w:t xml:space="preserve"> haben ihre eigenen Recherchekünste unter Beweis gestellt und die gefundenen Ergebnisse der Klasse präsentiert. (</w:t>
      </w:r>
      <w:r w:rsidR="00E34DC3">
        <w:t>Tipps</w:t>
      </w:r>
      <w:r>
        <w:t xml:space="preserve"> zu einem nachhaltigeren Leben</w:t>
      </w:r>
      <w:r w:rsidR="00E34DC3">
        <w:t>)</w:t>
      </w:r>
    </w:p>
    <w:p w14:paraId="7F1FBD97" w14:textId="77777777" w:rsidR="00C26A81" w:rsidRDefault="00C26A81" w:rsidP="00C26A81"/>
    <w:p w14:paraId="7FB9403D" w14:textId="0BC26D32" w:rsidR="00C26A81" w:rsidRDefault="00C26A81" w:rsidP="00C26A81">
      <w:r>
        <w:t xml:space="preserve">Gesamtbewertung: </w:t>
      </w:r>
    </w:p>
    <w:p w14:paraId="00E26411" w14:textId="6766FE59" w:rsidR="00C26A81" w:rsidRDefault="00C26A81" w:rsidP="00C26A81">
      <w:r>
        <w:t xml:space="preserve">Mitarbeit: </w:t>
      </w:r>
      <w:r w:rsidR="00E34DC3">
        <w:t>3</w:t>
      </w:r>
      <w:r>
        <w:t xml:space="preserve">0%  </w:t>
      </w:r>
    </w:p>
    <w:p w14:paraId="0825960E" w14:textId="4A968926" w:rsidR="00C26A81" w:rsidRDefault="00C26A81" w:rsidP="00C26A81">
      <w:r>
        <w:t xml:space="preserve">Arbeitsheft: </w:t>
      </w:r>
      <w:r w:rsidR="00E34DC3">
        <w:t>4</w:t>
      </w:r>
      <w:r>
        <w:t xml:space="preserve">0%  </w:t>
      </w:r>
    </w:p>
    <w:p w14:paraId="24FA3B34" w14:textId="69E2F6A6" w:rsidR="00C26A81" w:rsidRDefault="00C26A81" w:rsidP="00C26A81">
      <w:r>
        <w:t xml:space="preserve">Lernzielkontrolle: </w:t>
      </w:r>
      <w:r w:rsidR="00E34DC3">
        <w:t>2</w:t>
      </w:r>
      <w:r>
        <w:t xml:space="preserve">0%  </w:t>
      </w:r>
    </w:p>
    <w:p w14:paraId="1B302597" w14:textId="147A2782" w:rsidR="00E34DC3" w:rsidRDefault="00E34DC3" w:rsidP="00C26A81">
      <w:r>
        <w:t>Präsentation: 10%</w:t>
      </w:r>
    </w:p>
    <w:p w14:paraId="2EBE0E00" w14:textId="77777777" w:rsidR="00C26A81" w:rsidRDefault="00C26A81" w:rsidP="00C26A81"/>
    <w:p w14:paraId="4C2BD880" w14:textId="043704E6" w:rsidR="00C26A81" w:rsidRDefault="00C26A81" w:rsidP="00C26A81">
      <w:r>
        <w:t xml:space="preserve">Gesamt: </w:t>
      </w:r>
      <w:r>
        <w:t>100%</w:t>
      </w:r>
    </w:p>
    <w:p w14:paraId="491D7510" w14:textId="77777777" w:rsidR="00C26A81" w:rsidRDefault="00C26A81" w:rsidP="00C26A81"/>
    <w:p w14:paraId="0A20BEC8" w14:textId="77777777" w:rsidR="00C26A81" w:rsidRDefault="00C26A81" w:rsidP="00C26A81">
      <w:r>
        <w:t>Bemerkungen:</w:t>
      </w:r>
    </w:p>
    <w:p w14:paraId="2543BB93" w14:textId="77777777" w:rsidR="00C26A81" w:rsidRDefault="00C26A81" w:rsidP="00C26A81"/>
    <w:p w14:paraId="4EB9ECD4" w14:textId="7EE6B2F6" w:rsidR="00C26A81" w:rsidRDefault="00C26A81" w:rsidP="00C26A81">
      <w:r>
        <w:t xml:space="preserve">Der </w:t>
      </w:r>
      <w:proofErr w:type="spellStart"/>
      <w:r>
        <w:t>S</w:t>
      </w:r>
      <w:r w:rsidR="00E34DC3">
        <w:t>uS</w:t>
      </w:r>
      <w:proofErr w:type="spellEnd"/>
      <w:r>
        <w:t xml:space="preserve"> hat sich während des Themas Nachhaltigkeit positiv engagiert und ein solides Verständnis für die Konzepte entwickelt. Seine/ihre Leistung zeigt ein hohes Maß an Beteiligung, Eigeninitiative und Verständnis für das Thema. Fortschritte wurden gemacht und das Engagement für das Thema ist lobenswert.</w:t>
      </w:r>
      <w:r w:rsidR="00E34DC3">
        <w:t xml:space="preserve"> </w:t>
      </w:r>
      <w:r w:rsidR="00E34DC3">
        <w:sym w:font="Wingdings" w:char="F0E8"/>
      </w:r>
      <w:r w:rsidR="00E34DC3">
        <w:t xml:space="preserve"> Sehr gut</w:t>
      </w:r>
    </w:p>
    <w:sectPr w:rsidR="00C26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A6117"/>
    <w:multiLevelType w:val="hybridMultilevel"/>
    <w:tmpl w:val="D138F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9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81"/>
    <w:rsid w:val="0070321B"/>
    <w:rsid w:val="00A35ED1"/>
    <w:rsid w:val="00C26A81"/>
    <w:rsid w:val="00D9427F"/>
    <w:rsid w:val="00E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E9F47"/>
  <w15:chartTrackingRefBased/>
  <w15:docId w15:val="{4ED90E12-5206-C14A-82E6-2EB4C3F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6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6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6A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6A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6A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6A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6A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6A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6A8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8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8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8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8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6A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26A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6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6A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6A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26A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26A8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26A8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26A8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6A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6A8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26A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Engertsberger</dc:creator>
  <cp:keywords/>
  <dc:description/>
  <cp:lastModifiedBy>Emily Engertsberger</cp:lastModifiedBy>
  <cp:revision>1</cp:revision>
  <dcterms:created xsi:type="dcterms:W3CDTF">2024-05-02T12:06:00Z</dcterms:created>
  <dcterms:modified xsi:type="dcterms:W3CDTF">2024-05-02T12:18:00Z</dcterms:modified>
</cp:coreProperties>
</file>