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CAE" w:rsidRDefault="00A73CAE" w:rsidP="00A73CAE">
      <w:pPr>
        <w:pStyle w:val="Listenabsatz"/>
        <w:numPr>
          <w:ilvl w:val="0"/>
          <w:numId w:val="1"/>
        </w:numPr>
        <w:rPr>
          <w:lang w:val="de-AT"/>
        </w:rPr>
      </w:pPr>
      <w:r w:rsidRPr="00A73CAE">
        <w:rPr>
          <w:lang w:val="de-AT"/>
        </w:rPr>
        <w:t>„Offen zugänglich“</w:t>
      </w:r>
    </w:p>
    <w:p w:rsidR="00A73CAE" w:rsidRDefault="00A73CAE" w:rsidP="00A73CAE">
      <w:pPr>
        <w:pStyle w:val="Listenabsatz"/>
        <w:rPr>
          <w:lang w:val="de-AT"/>
        </w:rPr>
      </w:pPr>
      <w:r w:rsidRPr="00A73CAE">
        <w:rPr>
          <w:lang w:val="de-AT"/>
        </w:rPr>
        <w:t xml:space="preserve">Bedeutet nicht frei verwendbar, Weitergabe der Daten an Dritte ist nicht erlaubt. Eine kommerzielle Nutzung ist auch nicht erlaubt. </w:t>
      </w:r>
    </w:p>
    <w:p w:rsidR="00A73CAE" w:rsidRDefault="00A73CAE" w:rsidP="00A73CAE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„</w:t>
      </w:r>
      <w:proofErr w:type="spellStart"/>
      <w:r>
        <w:rPr>
          <w:lang w:val="de-AT"/>
        </w:rPr>
        <w:t>Subsitärität</w:t>
      </w:r>
      <w:proofErr w:type="spellEnd"/>
      <w:r>
        <w:rPr>
          <w:lang w:val="de-AT"/>
        </w:rPr>
        <w:t>“</w:t>
      </w:r>
    </w:p>
    <w:p w:rsidR="00482071" w:rsidRDefault="00482071" w:rsidP="00510768">
      <w:pPr>
        <w:pStyle w:val="Listenabsatz"/>
        <w:rPr>
          <w:lang w:val="de-AT"/>
        </w:rPr>
      </w:pPr>
      <w:r>
        <w:rPr>
          <w:lang w:val="de-AT"/>
        </w:rPr>
        <w:t>„</w:t>
      </w:r>
      <w:r w:rsidRPr="00482071">
        <w:rPr>
          <w:lang w:val="de-AT"/>
        </w:rPr>
        <w:t>Die geplante Offenheit des Geodatenverbundes - mit verteilter Datenhaltung nach den Grundsätzen der Subsidiarität - auf Grundlage internationaler Standards (OGC, ISO, CEN) und nationaler Normen (ISO, EN, ON) bietet überdies die Möglichkeit, weitere Geobasis- und Fachdaten einzubinden bzw. zu verknüpfen.</w:t>
      </w:r>
      <w:r>
        <w:rPr>
          <w:lang w:val="de-AT"/>
        </w:rPr>
        <w:t xml:space="preserve">“ </w:t>
      </w:r>
    </w:p>
    <w:p w:rsidR="00482071" w:rsidRDefault="00482071" w:rsidP="00510768">
      <w:pPr>
        <w:pStyle w:val="Listenabsatz"/>
        <w:rPr>
          <w:lang w:val="de-AT"/>
        </w:rPr>
      </w:pPr>
      <w:r>
        <w:rPr>
          <w:lang w:val="de-AT"/>
        </w:rPr>
        <w:t xml:space="preserve">Sozusagen die Bereitstellung der Möglichkeit mit den </w:t>
      </w:r>
      <w:proofErr w:type="spellStart"/>
      <w:r>
        <w:rPr>
          <w:lang w:val="de-AT"/>
        </w:rPr>
        <w:t>Geodaten</w:t>
      </w:r>
      <w:proofErr w:type="spellEnd"/>
      <w:r>
        <w:rPr>
          <w:lang w:val="de-AT"/>
        </w:rPr>
        <w:t xml:space="preserve"> neue Inhalte zu generieren. </w:t>
      </w:r>
    </w:p>
    <w:p w:rsidR="00A73CAE" w:rsidRDefault="00510768" w:rsidP="00510768">
      <w:pPr>
        <w:pStyle w:val="Listenabsatz"/>
        <w:rPr>
          <w:lang w:val="de-AT"/>
        </w:rPr>
      </w:pPr>
      <w:r>
        <w:rPr>
          <w:lang w:val="de-AT"/>
        </w:rPr>
        <w:t xml:space="preserve">Doris </w:t>
      </w:r>
    </w:p>
    <w:p w:rsidR="00510768" w:rsidRDefault="00510768" w:rsidP="00510768">
      <w:pPr>
        <w:pStyle w:val="Listenabsatz"/>
        <w:rPr>
          <w:lang w:val="de-AT"/>
        </w:rPr>
      </w:pPr>
      <w:r>
        <w:rPr>
          <w:lang w:val="de-AT"/>
        </w:rPr>
        <w:t>Gibt es ein eigenes Hilfe Video Programm, und immer wieder Vorstellungen neuer Tools und Tipps.</w:t>
      </w:r>
    </w:p>
    <w:p w:rsidR="00510768" w:rsidRDefault="002A6611" w:rsidP="00510768">
      <w:pPr>
        <w:pStyle w:val="Listenabsatz"/>
        <w:rPr>
          <w:lang w:val="de-AT"/>
        </w:rPr>
      </w:pPr>
      <w:r>
        <w:rPr>
          <w:lang w:val="de-AT"/>
        </w:rPr>
        <w:t>Gut strukturierte Hilfestellungen. Die Zeichen sind oft nicht eindeutig.</w:t>
      </w:r>
    </w:p>
    <w:p w:rsidR="001A4365" w:rsidRDefault="001A4365" w:rsidP="001A436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Adresse</w:t>
      </w:r>
    </w:p>
    <w:p w:rsidR="001A4365" w:rsidRDefault="001A4365" w:rsidP="001A4365">
      <w:pPr>
        <w:pStyle w:val="Listenabsatz"/>
        <w:rPr>
          <w:lang w:val="de-AT"/>
        </w:rPr>
      </w:pPr>
      <w:hyperlink r:id="rId5" w:history="1">
        <w:r w:rsidRPr="001A4365">
          <w:rPr>
            <w:rStyle w:val="Hyperlink"/>
            <w:lang w:val="de-AT"/>
          </w:rPr>
          <w:t>http://www.doris.at/viewer/(S(fge3idrui2evyvhzntx4jsti))/init.aspx?ks=alk&amp;karte=adr&amp;sichtbar=~Oe~.+Grundkarte+Speed&amp;unsichtbar=Orthofoto+Speed&amp;decodeurl=true</w:t>
        </w:r>
      </w:hyperlink>
    </w:p>
    <w:p w:rsidR="001A4365" w:rsidRDefault="001A4365" w:rsidP="001A4365">
      <w:pPr>
        <w:pStyle w:val="Listenabsatz"/>
        <w:rPr>
          <w:lang w:val="de-AT"/>
        </w:rPr>
      </w:pPr>
      <w:r>
        <w:rPr>
          <w:noProof/>
          <w:lang w:eastAsia="de-DE"/>
        </w:rPr>
        <w:drawing>
          <wp:inline distT="0" distB="0" distL="0" distR="0" wp14:anchorId="7EDEB7C8" wp14:editId="6D60EC5C">
            <wp:extent cx="5760720" cy="30740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65" w:rsidRDefault="001A4365" w:rsidP="001A4365">
      <w:pPr>
        <w:pStyle w:val="Listenabsatz"/>
        <w:rPr>
          <w:lang w:val="de-AT"/>
        </w:rPr>
      </w:pPr>
    </w:p>
    <w:p w:rsidR="001A4365" w:rsidRDefault="00F534D3" w:rsidP="001A436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266065</wp:posOffset>
            </wp:positionV>
            <wp:extent cx="2619375" cy="2132330"/>
            <wp:effectExtent l="0" t="0" r="9525" b="1270"/>
            <wp:wrapTight wrapText="bothSides">
              <wp:wrapPolygon edited="0">
                <wp:start x="0" y="0"/>
                <wp:lineTo x="0" y="21420"/>
                <wp:lineTo x="21521" y="21420"/>
                <wp:lineTo x="2152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5" t="18615" r="7576" b="5628"/>
                    <a:stretch/>
                  </pic:blipFill>
                  <pic:spPr bwMode="auto">
                    <a:xfrm>
                      <a:off x="0" y="0"/>
                      <a:ext cx="2619375" cy="21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247015</wp:posOffset>
            </wp:positionV>
            <wp:extent cx="30099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3" y="21411"/>
                <wp:lineTo x="2146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71">
        <w:rPr>
          <w:lang w:val="de-AT"/>
        </w:rPr>
        <w:t>1975, 1983, 1987, 1988, 1990-2012 jährlich</w:t>
      </w:r>
    </w:p>
    <w:p w:rsidR="008D2E71" w:rsidRDefault="008D2E71" w:rsidP="00F534D3">
      <w:pPr>
        <w:pStyle w:val="Listenabsatz"/>
        <w:rPr>
          <w:lang w:val="de-AT"/>
        </w:rPr>
      </w:pPr>
    </w:p>
    <w:p w:rsidR="00F534D3" w:rsidRDefault="00F534D3" w:rsidP="008D2E71">
      <w:pPr>
        <w:pStyle w:val="Listenabsatz"/>
        <w:rPr>
          <w:noProof/>
          <w:lang w:eastAsia="de-DE"/>
        </w:rPr>
      </w:pPr>
      <w:bookmarkStart w:id="0" w:name="_GoBack"/>
      <w:bookmarkEnd w:id="0"/>
    </w:p>
    <w:p w:rsidR="008D2E71" w:rsidRDefault="008D2E71" w:rsidP="008D2E71">
      <w:pPr>
        <w:pStyle w:val="Listenabsatz"/>
        <w:rPr>
          <w:lang w:val="de-AT"/>
        </w:rPr>
      </w:pPr>
    </w:p>
    <w:p w:rsidR="008D2E71" w:rsidRDefault="008D2E71" w:rsidP="008D2E71">
      <w:pPr>
        <w:ind w:firstLine="708"/>
        <w:rPr>
          <w:lang w:val="de-AT"/>
        </w:rPr>
      </w:pPr>
      <w:r>
        <w:rPr>
          <w:lang w:val="de-AT"/>
        </w:rPr>
        <w:t>Unterschied ist eindeutig der Bewuchs der Felder.</w:t>
      </w:r>
    </w:p>
    <w:p w:rsidR="008D2E71" w:rsidRDefault="008D2E71" w:rsidP="008D2E71">
      <w:pPr>
        <w:pStyle w:val="Listenabsatz"/>
        <w:numPr>
          <w:ilvl w:val="0"/>
          <w:numId w:val="1"/>
        </w:numPr>
        <w:rPr>
          <w:lang w:val="de-AT"/>
        </w:rPr>
      </w:pPr>
    </w:p>
    <w:p w:rsidR="008406D8" w:rsidRPr="008406D8" w:rsidRDefault="008406D8" w:rsidP="008406D8">
      <w:pPr>
        <w:pStyle w:val="Listenabsatz"/>
        <w:rPr>
          <w:lang w:val="de-AT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0</wp:posOffset>
            </wp:positionV>
            <wp:extent cx="2468245" cy="2124075"/>
            <wp:effectExtent l="0" t="0" r="8255" b="9525"/>
            <wp:wrapTight wrapText="bothSides">
              <wp:wrapPolygon edited="0">
                <wp:start x="0" y="0"/>
                <wp:lineTo x="0" y="21503"/>
                <wp:lineTo x="21506" y="21503"/>
                <wp:lineTo x="2150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2389491" cy="211455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9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06D8" w:rsidRPr="008406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8465F"/>
    <w:multiLevelType w:val="hybridMultilevel"/>
    <w:tmpl w:val="F35EF9F0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A957CD2"/>
    <w:multiLevelType w:val="hybridMultilevel"/>
    <w:tmpl w:val="74AEDB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AE"/>
    <w:rsid w:val="0001445E"/>
    <w:rsid w:val="00025287"/>
    <w:rsid w:val="00027CFA"/>
    <w:rsid w:val="00034381"/>
    <w:rsid w:val="00044595"/>
    <w:rsid w:val="000954E0"/>
    <w:rsid w:val="000A7CD5"/>
    <w:rsid w:val="000E3FE9"/>
    <w:rsid w:val="000F1D63"/>
    <w:rsid w:val="001076B5"/>
    <w:rsid w:val="00110EA2"/>
    <w:rsid w:val="001242DE"/>
    <w:rsid w:val="0013216B"/>
    <w:rsid w:val="001A4365"/>
    <w:rsid w:val="001B2BC5"/>
    <w:rsid w:val="001B4319"/>
    <w:rsid w:val="00242E46"/>
    <w:rsid w:val="002471DD"/>
    <w:rsid w:val="00273113"/>
    <w:rsid w:val="00275AB7"/>
    <w:rsid w:val="002A2A6E"/>
    <w:rsid w:val="002A6611"/>
    <w:rsid w:val="002B1923"/>
    <w:rsid w:val="002C2A6E"/>
    <w:rsid w:val="003107F4"/>
    <w:rsid w:val="003431F2"/>
    <w:rsid w:val="00384C71"/>
    <w:rsid w:val="003A3A2C"/>
    <w:rsid w:val="003B0B35"/>
    <w:rsid w:val="003C295C"/>
    <w:rsid w:val="00482071"/>
    <w:rsid w:val="00487EDF"/>
    <w:rsid w:val="004B562E"/>
    <w:rsid w:val="004E217B"/>
    <w:rsid w:val="005000F2"/>
    <w:rsid w:val="00510768"/>
    <w:rsid w:val="005419A2"/>
    <w:rsid w:val="0057672D"/>
    <w:rsid w:val="005B0C29"/>
    <w:rsid w:val="005D206C"/>
    <w:rsid w:val="0060220E"/>
    <w:rsid w:val="006035E0"/>
    <w:rsid w:val="00621A69"/>
    <w:rsid w:val="00637E1C"/>
    <w:rsid w:val="00650410"/>
    <w:rsid w:val="00657086"/>
    <w:rsid w:val="00696C47"/>
    <w:rsid w:val="006B12DF"/>
    <w:rsid w:val="006E5C2D"/>
    <w:rsid w:val="007229DD"/>
    <w:rsid w:val="0074307C"/>
    <w:rsid w:val="00744386"/>
    <w:rsid w:val="00750F2D"/>
    <w:rsid w:val="007551AC"/>
    <w:rsid w:val="007869A0"/>
    <w:rsid w:val="007B61E3"/>
    <w:rsid w:val="007E0D63"/>
    <w:rsid w:val="00831EA2"/>
    <w:rsid w:val="008406D8"/>
    <w:rsid w:val="008507E9"/>
    <w:rsid w:val="00861FE0"/>
    <w:rsid w:val="00866291"/>
    <w:rsid w:val="008A6788"/>
    <w:rsid w:val="008C125A"/>
    <w:rsid w:val="008D2E71"/>
    <w:rsid w:val="008E0F9C"/>
    <w:rsid w:val="00993B2E"/>
    <w:rsid w:val="009A4770"/>
    <w:rsid w:val="009A6663"/>
    <w:rsid w:val="009E2EB3"/>
    <w:rsid w:val="009E4313"/>
    <w:rsid w:val="009F5280"/>
    <w:rsid w:val="00A53C98"/>
    <w:rsid w:val="00A63B96"/>
    <w:rsid w:val="00A73CAE"/>
    <w:rsid w:val="00A95F62"/>
    <w:rsid w:val="00AD2876"/>
    <w:rsid w:val="00AD7589"/>
    <w:rsid w:val="00AF2456"/>
    <w:rsid w:val="00B04B4E"/>
    <w:rsid w:val="00B8123C"/>
    <w:rsid w:val="00B92FE8"/>
    <w:rsid w:val="00BC491D"/>
    <w:rsid w:val="00BD4B2C"/>
    <w:rsid w:val="00BF3D6B"/>
    <w:rsid w:val="00C137AF"/>
    <w:rsid w:val="00C3347F"/>
    <w:rsid w:val="00C40145"/>
    <w:rsid w:val="00C43F3C"/>
    <w:rsid w:val="00C63333"/>
    <w:rsid w:val="00C7516E"/>
    <w:rsid w:val="00C809FB"/>
    <w:rsid w:val="00C872B6"/>
    <w:rsid w:val="00CA4651"/>
    <w:rsid w:val="00CB07A7"/>
    <w:rsid w:val="00CC49B4"/>
    <w:rsid w:val="00CC611E"/>
    <w:rsid w:val="00CE3FBF"/>
    <w:rsid w:val="00CE5F62"/>
    <w:rsid w:val="00CE62D1"/>
    <w:rsid w:val="00D01397"/>
    <w:rsid w:val="00D41D84"/>
    <w:rsid w:val="00DD4AB9"/>
    <w:rsid w:val="00E36FCB"/>
    <w:rsid w:val="00E47E0F"/>
    <w:rsid w:val="00EB4218"/>
    <w:rsid w:val="00F04817"/>
    <w:rsid w:val="00F128D8"/>
    <w:rsid w:val="00F534D3"/>
    <w:rsid w:val="00FA4568"/>
    <w:rsid w:val="00FB6E6F"/>
    <w:rsid w:val="00FC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4C11D"/>
  <w15:chartTrackingRefBased/>
  <w15:docId w15:val="{EEC30773-AB3B-406B-B1B1-42F9FC0F5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3CA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A4365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1A436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doris.at/viewer/(S(fge3idrui2evyvhzntx4jsti))/init.aspx?ks=alk&amp;karte=adr&amp;sichtbar=~Oe~.+Grundkarte+Speed&amp;unsichtbar=Orthofoto+Speed&amp;decodeurl=tru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Starlinger</dc:creator>
  <cp:keywords/>
  <dc:description/>
  <cp:lastModifiedBy>Manuel Starlinger</cp:lastModifiedBy>
  <cp:revision>3</cp:revision>
  <dcterms:created xsi:type="dcterms:W3CDTF">2017-03-24T07:59:00Z</dcterms:created>
  <dcterms:modified xsi:type="dcterms:W3CDTF">2017-03-24T13:55:00Z</dcterms:modified>
</cp:coreProperties>
</file>