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2F4" w:rsidRDefault="007632F4" w:rsidP="007632F4">
      <w:pPr>
        <w:pStyle w:val="Standard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1. bietet einen einfachen, offenen Zugang auf </w:t>
      </w:r>
      <w:proofErr w:type="spellStart"/>
      <w:r>
        <w:rPr>
          <w:rFonts w:ascii="Helvetica" w:hAnsi="Helvetica" w:cs="Helvetica"/>
          <w:color w:val="333333"/>
          <w:sz w:val="21"/>
          <w:szCs w:val="21"/>
        </w:rPr>
        <w:t>Geodaten</w:t>
      </w:r>
      <w:proofErr w:type="spellEnd"/>
      <w:r>
        <w:rPr>
          <w:rFonts w:ascii="Helvetica" w:hAnsi="Helvetica" w:cs="Helvetica"/>
          <w:color w:val="333333"/>
          <w:sz w:val="21"/>
          <w:szCs w:val="21"/>
        </w:rPr>
        <w:t>; es ermöglicht weiterer Daten miteinzubinden und  diese zu verknüpfen</w:t>
      </w:r>
    </w:p>
    <w:p w:rsidR="007632F4" w:rsidRDefault="007632F4" w:rsidP="007632F4">
      <w:pPr>
        <w:pStyle w:val="Standard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Bei "open </w:t>
      </w:r>
      <w:proofErr w:type="spellStart"/>
      <w:r>
        <w:rPr>
          <w:rFonts w:ascii="Helvetica" w:hAnsi="Helvetica" w:cs="Helvetica"/>
          <w:color w:val="333333"/>
          <w:sz w:val="21"/>
          <w:szCs w:val="21"/>
        </w:rPr>
        <w:t>source</w:t>
      </w:r>
      <w:proofErr w:type="spellEnd"/>
      <w:r>
        <w:rPr>
          <w:rFonts w:ascii="Helvetica" w:hAnsi="Helvetica" w:cs="Helvetica"/>
          <w:color w:val="333333"/>
          <w:sz w:val="21"/>
          <w:szCs w:val="21"/>
        </w:rPr>
        <w:t>" ist im Gegenteil zu "</w:t>
      </w:r>
      <w:proofErr w:type="spellStart"/>
      <w:r>
        <w:rPr>
          <w:rFonts w:ascii="Helvetica" w:hAnsi="Helvetica" w:cs="Helvetica"/>
          <w:color w:val="333333"/>
          <w:sz w:val="21"/>
          <w:szCs w:val="21"/>
        </w:rPr>
        <w:t>public</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domain</w:t>
      </w:r>
      <w:proofErr w:type="spellEnd"/>
      <w:r>
        <w:rPr>
          <w:rFonts w:ascii="Helvetica" w:hAnsi="Helvetica" w:cs="Helvetica"/>
          <w:color w:val="333333"/>
          <w:sz w:val="21"/>
          <w:szCs w:val="21"/>
        </w:rPr>
        <w:t>" die Verwertung, Vervielfältigung und Bearbeitung nicht vorbehaltlos erlaubt. </w:t>
      </w:r>
    </w:p>
    <w:p w:rsidR="007632F4" w:rsidRDefault="007632F4" w:rsidP="007632F4">
      <w:pPr>
        <w:pStyle w:val="Standard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2. Das Prinzip der </w:t>
      </w:r>
      <w:proofErr w:type="spellStart"/>
      <w:r>
        <w:rPr>
          <w:rFonts w:ascii="Helvetica" w:hAnsi="Helvetica" w:cs="Helvetica"/>
          <w:color w:val="333333"/>
          <w:sz w:val="21"/>
          <w:szCs w:val="21"/>
        </w:rPr>
        <w:t>Subsitarität</w:t>
      </w:r>
      <w:proofErr w:type="spellEnd"/>
      <w:r>
        <w:rPr>
          <w:rFonts w:ascii="Helvetica" w:hAnsi="Helvetica" w:cs="Helvetica"/>
          <w:color w:val="333333"/>
          <w:sz w:val="21"/>
          <w:szCs w:val="21"/>
        </w:rPr>
        <w:t xml:space="preserve"> ermöglicht genau die Verknüpfung regionaler, nationaler und internationaler Daten. Dies wird nur durch den offenen Zugang ermöglicht.</w:t>
      </w:r>
    </w:p>
    <w:p w:rsidR="007632F4" w:rsidRDefault="007632F4" w:rsidP="007632F4">
      <w:pPr>
        <w:pStyle w:val="Standard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3. </w:t>
      </w:r>
      <w:hyperlink r:id="rId5" w:tooltip="SAGIS online" w:history="1">
        <w:r>
          <w:rPr>
            <w:rStyle w:val="Hyperlink"/>
            <w:rFonts w:ascii="Helvetica" w:hAnsi="Helvetica" w:cs="Helvetica"/>
            <w:color w:val="0088CC"/>
            <w:sz w:val="21"/>
            <w:szCs w:val="21"/>
            <w:u w:val="none"/>
          </w:rPr>
          <w:t>https://www.salzburg.gv.at/themen/bauen-wohnen/raumplanung/geodaten/sagisonline-themeneinstiege</w:t>
        </w:r>
      </w:hyperlink>
      <w:r>
        <w:rPr>
          <w:rFonts w:ascii="Helvetica" w:hAnsi="Helvetica" w:cs="Helvetica"/>
          <w:color w:val="333333"/>
          <w:sz w:val="21"/>
          <w:szCs w:val="21"/>
        </w:rPr>
        <w:t> [24.03.17]</w:t>
      </w:r>
    </w:p>
    <w:p w:rsidR="007632F4" w:rsidRDefault="007632F4" w:rsidP="007632F4">
      <w:pPr>
        <w:pStyle w:val="StandardWeb"/>
        <w:spacing w:before="0" w:beforeAutospacing="0" w:after="150" w:afterAutospacing="0"/>
        <w:rPr>
          <w:rFonts w:ascii="Helvetica" w:hAnsi="Helvetica" w:cs="Helvetica"/>
          <w:color w:val="333333"/>
          <w:sz w:val="21"/>
          <w:szCs w:val="21"/>
        </w:rPr>
      </w:pPr>
    </w:p>
    <w:p w:rsidR="00D44791" w:rsidRDefault="007632F4">
      <w:r>
        <w:rPr>
          <w:noProof/>
          <w:lang w:eastAsia="de-AT"/>
        </w:rPr>
        <w:drawing>
          <wp:inline distT="0" distB="0" distL="0" distR="0" wp14:anchorId="70512CFA" wp14:editId="75376FA6">
            <wp:extent cx="4991100" cy="4262202"/>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852" t="9918" r="15369" b="18802"/>
                    <a:stretch/>
                  </pic:blipFill>
                  <pic:spPr bwMode="auto">
                    <a:xfrm>
                      <a:off x="0" y="0"/>
                      <a:ext cx="4989583" cy="4260906"/>
                    </a:xfrm>
                    <a:prstGeom prst="rect">
                      <a:avLst/>
                    </a:prstGeom>
                    <a:ln>
                      <a:noFill/>
                    </a:ln>
                    <a:extLst>
                      <a:ext uri="{53640926-AAD7-44D8-BBD7-CCE9431645EC}">
                        <a14:shadowObscured xmlns:a14="http://schemas.microsoft.com/office/drawing/2010/main"/>
                      </a:ext>
                    </a:extLst>
                  </pic:spPr>
                </pic:pic>
              </a:graphicData>
            </a:graphic>
          </wp:inline>
        </w:drawing>
      </w:r>
    </w:p>
    <w:p w:rsidR="007632F4" w:rsidRDefault="007632F4" w:rsidP="007632F4">
      <w:pPr>
        <w:pStyle w:val="Standard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4.  </w:t>
      </w:r>
      <w:proofErr w:type="spellStart"/>
      <w:r>
        <w:rPr>
          <w:rFonts w:ascii="Helvetica" w:hAnsi="Helvetica" w:cs="Helvetica"/>
          <w:color w:val="333333"/>
          <w:sz w:val="21"/>
          <w:szCs w:val="21"/>
        </w:rPr>
        <w:t>Orthofotos</w:t>
      </w:r>
      <w:proofErr w:type="spellEnd"/>
      <w:r>
        <w:rPr>
          <w:rFonts w:ascii="Helvetica" w:hAnsi="Helvetica" w:cs="Helvetica"/>
          <w:color w:val="333333"/>
          <w:sz w:val="21"/>
          <w:szCs w:val="21"/>
        </w:rPr>
        <w:t xml:space="preserve"> 2010er Jahre: 2013/2014/2015 --&gt; </w:t>
      </w:r>
      <w:proofErr w:type="spellStart"/>
      <w:r>
        <w:rPr>
          <w:rFonts w:ascii="Helvetica" w:hAnsi="Helvetica" w:cs="Helvetica"/>
          <w:color w:val="333333"/>
          <w:sz w:val="21"/>
          <w:szCs w:val="21"/>
        </w:rPr>
        <w:t>SAGISonline</w:t>
      </w:r>
      <w:proofErr w:type="spellEnd"/>
    </w:p>
    <w:p w:rsidR="007632F4" w:rsidRDefault="007632F4" w:rsidP="007632F4">
      <w:pPr>
        <w:pStyle w:val="Standard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Google </w:t>
      </w:r>
      <w:proofErr w:type="spellStart"/>
      <w:r>
        <w:rPr>
          <w:rFonts w:ascii="Helvetica" w:hAnsi="Helvetica" w:cs="Helvetica"/>
          <w:color w:val="333333"/>
          <w:sz w:val="21"/>
          <w:szCs w:val="21"/>
        </w:rPr>
        <w:t>Maps</w:t>
      </w:r>
      <w:proofErr w:type="spellEnd"/>
      <w:r>
        <w:rPr>
          <w:rFonts w:ascii="Helvetica" w:hAnsi="Helvetica" w:cs="Helvetica"/>
          <w:color w:val="333333"/>
          <w:sz w:val="21"/>
          <w:szCs w:val="21"/>
        </w:rPr>
        <w:t xml:space="preserve">: 2017, von Digital </w:t>
      </w:r>
      <w:proofErr w:type="spellStart"/>
      <w:r>
        <w:rPr>
          <w:rFonts w:ascii="Helvetica" w:hAnsi="Helvetica" w:cs="Helvetica"/>
          <w:color w:val="333333"/>
          <w:sz w:val="21"/>
          <w:szCs w:val="21"/>
        </w:rPr>
        <w:t>Globe</w:t>
      </w:r>
      <w:proofErr w:type="spellEnd"/>
      <w:r>
        <w:rPr>
          <w:rFonts w:ascii="Helvetica" w:hAnsi="Helvetica" w:cs="Helvetica"/>
          <w:color w:val="333333"/>
          <w:sz w:val="21"/>
          <w:szCs w:val="21"/>
        </w:rPr>
        <w:t>, Salzburg AG</w:t>
      </w:r>
    </w:p>
    <w:p w:rsidR="007632F4" w:rsidRDefault="007632F4" w:rsidP="007632F4">
      <w:pPr>
        <w:pStyle w:val="StandardWeb"/>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5.</w:t>
      </w:r>
    </w:p>
    <w:p w:rsidR="007632F4" w:rsidRDefault="007632F4">
      <w:r>
        <w:rPr>
          <w:noProof/>
          <w:lang w:eastAsia="de-AT"/>
        </w:rPr>
        <w:lastRenderedPageBreak/>
        <w:drawing>
          <wp:inline distT="0" distB="0" distL="0" distR="0" wp14:anchorId="65089FB0" wp14:editId="16E308FE">
            <wp:extent cx="5760720" cy="4323397"/>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6198"/>
                    <a:stretch/>
                  </pic:blipFill>
                  <pic:spPr bwMode="auto">
                    <a:xfrm>
                      <a:off x="0" y="0"/>
                      <a:ext cx="5760720" cy="4323397"/>
                    </a:xfrm>
                    <a:prstGeom prst="rect">
                      <a:avLst/>
                    </a:prstGeom>
                    <a:ln>
                      <a:noFill/>
                    </a:ln>
                    <a:extLst>
                      <a:ext uri="{53640926-AAD7-44D8-BBD7-CCE9431645EC}">
                        <a14:shadowObscured xmlns:a14="http://schemas.microsoft.com/office/drawing/2010/main"/>
                      </a:ext>
                    </a:extLst>
                  </pic:spPr>
                </pic:pic>
              </a:graphicData>
            </a:graphic>
          </wp:inline>
        </w:drawing>
      </w:r>
    </w:p>
    <w:p w:rsidR="007632F4" w:rsidRDefault="007632F4">
      <w:r>
        <w:t>6.</w:t>
      </w:r>
    </w:p>
    <w:p w:rsidR="007632F4" w:rsidRDefault="007632F4">
      <w:pPr>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Beim folgenden Screenshot wurde die Entfernung (Luftlinie) zwischen dem Haus meines Freundes und von meinem gemessen. Zudem habe ich die Höhe eines Feldes gemessen, welches einem Bekannten von mir gehört. Als drittes Werkzeug habe ich mich für einen Umgebungskreis entschieden, da ich sehen wollte in welchem Umkreis die zentralen Einrichtungen meines Heimatortes sind.</w:t>
      </w:r>
    </w:p>
    <w:p w:rsidR="007632F4" w:rsidRDefault="007632F4">
      <w:r>
        <w:rPr>
          <w:noProof/>
          <w:lang w:eastAsia="de-AT"/>
        </w:rPr>
        <w:lastRenderedPageBreak/>
        <w:drawing>
          <wp:inline distT="0" distB="0" distL="0" distR="0" wp14:anchorId="6B998657" wp14:editId="7BC3B063">
            <wp:extent cx="5760720" cy="353157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869" t="15290" b="20248"/>
                    <a:stretch/>
                  </pic:blipFill>
                  <pic:spPr bwMode="auto">
                    <a:xfrm>
                      <a:off x="0" y="0"/>
                      <a:ext cx="5760720" cy="353157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7632F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2F4"/>
    <w:rsid w:val="007632F4"/>
    <w:rsid w:val="00D4479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632F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semiHidden/>
    <w:unhideWhenUsed/>
    <w:rsid w:val="007632F4"/>
    <w:rPr>
      <w:color w:val="0000FF"/>
      <w:u w:val="single"/>
    </w:rPr>
  </w:style>
  <w:style w:type="paragraph" w:styleId="Sprechblasentext">
    <w:name w:val="Balloon Text"/>
    <w:basedOn w:val="Standard"/>
    <w:link w:val="SprechblasentextZchn"/>
    <w:uiPriority w:val="99"/>
    <w:semiHidden/>
    <w:unhideWhenUsed/>
    <w:rsid w:val="007632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32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632F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semiHidden/>
    <w:unhideWhenUsed/>
    <w:rsid w:val="007632F4"/>
    <w:rPr>
      <w:color w:val="0000FF"/>
      <w:u w:val="single"/>
    </w:rPr>
  </w:style>
  <w:style w:type="paragraph" w:styleId="Sprechblasentext">
    <w:name w:val="Balloon Text"/>
    <w:basedOn w:val="Standard"/>
    <w:link w:val="SprechblasentextZchn"/>
    <w:uiPriority w:val="99"/>
    <w:semiHidden/>
    <w:unhideWhenUsed/>
    <w:rsid w:val="007632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32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319758">
      <w:bodyDiv w:val="1"/>
      <w:marLeft w:val="0"/>
      <w:marRight w:val="0"/>
      <w:marTop w:val="0"/>
      <w:marBottom w:val="0"/>
      <w:divBdr>
        <w:top w:val="none" w:sz="0" w:space="0" w:color="auto"/>
        <w:left w:val="none" w:sz="0" w:space="0" w:color="auto"/>
        <w:bottom w:val="none" w:sz="0" w:space="0" w:color="auto"/>
        <w:right w:val="none" w:sz="0" w:space="0" w:color="auto"/>
      </w:divBdr>
    </w:div>
    <w:div w:id="472137104">
      <w:bodyDiv w:val="1"/>
      <w:marLeft w:val="0"/>
      <w:marRight w:val="0"/>
      <w:marTop w:val="0"/>
      <w:marBottom w:val="0"/>
      <w:divBdr>
        <w:top w:val="none" w:sz="0" w:space="0" w:color="auto"/>
        <w:left w:val="none" w:sz="0" w:space="0" w:color="auto"/>
        <w:bottom w:val="none" w:sz="0" w:space="0" w:color="auto"/>
        <w:right w:val="none" w:sz="0" w:space="0" w:color="auto"/>
      </w:divBdr>
    </w:div>
    <w:div w:id="155465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salzburg.gv.at/themen/bauen-wohnen/raumplanung/geodaten/sagisonline-themeneinstieg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158</Words>
  <Characters>998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Germann Felix Lukas</dc:creator>
  <cp:lastModifiedBy>Germann Felix Lukas</cp:lastModifiedBy>
  <cp:revision>1</cp:revision>
  <dcterms:created xsi:type="dcterms:W3CDTF">2017-05-05T07:42:00Z</dcterms:created>
  <dcterms:modified xsi:type="dcterms:W3CDTF">2017-05-05T07:45:00Z</dcterms:modified>
</cp:coreProperties>
</file>