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DAE" w:rsidRDefault="00DB7DAE" w:rsidP="00DB7DAE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1. Beschreiben Sie "offen zugänglich". Nennen Sie die Charakteristika dieses Lizenzmodells. Was ist erlaubt, was nicht?</w:t>
      </w:r>
    </w:p>
    <w:p w:rsidR="00DB7DAE" w:rsidRPr="00233CA5" w:rsidRDefault="00DB7DAE">
      <w:pPr>
        <w:rPr>
          <w:rFonts w:cs="Helvetica"/>
          <w:color w:val="333333"/>
        </w:rPr>
      </w:pPr>
      <w:r w:rsidRPr="00233CA5">
        <w:rPr>
          <w:rFonts w:cs="Helvetica"/>
          <w:color w:val="333333"/>
        </w:rPr>
        <w:t xml:space="preserve">Dieser Geodatenverbund soll einen offenen und einfachen, österreichweiten Zugriff auf </w:t>
      </w:r>
      <w:proofErr w:type="spellStart"/>
      <w:r w:rsidRPr="00233CA5">
        <w:rPr>
          <w:rFonts w:cs="Helvetica"/>
          <w:color w:val="333333"/>
        </w:rPr>
        <w:t>Geodaten</w:t>
      </w:r>
      <w:proofErr w:type="spellEnd"/>
      <w:r w:rsidRPr="00233CA5">
        <w:rPr>
          <w:rFonts w:cs="Helvetica"/>
          <w:color w:val="333333"/>
        </w:rPr>
        <w:t xml:space="preserve"> und Services der Länder für unterschiedlichste Zwecke ermöglichen. Die geplante Offenheit des Geodatenverbundes - mit verteilter Datenhaltung nach den Grundsätzen der Subsidiarität - auf Grundlage internationaler Standards (OGC, ISO, CEN) und nationaler Normen (ISO, EN, ON) bietet überdies die Möglichkeit, weitere Geobasis- und Fachdaten einzubinden bzw. zu verknüpfen.</w:t>
      </w:r>
      <w:r w:rsidRPr="00233CA5">
        <w:rPr>
          <w:rFonts w:cs="Helvetica"/>
          <w:color w:val="333333"/>
        </w:rPr>
        <w:br/>
      </w:r>
      <w:r w:rsidRPr="00233CA5">
        <w:rPr>
          <w:rFonts w:cs="Helvetica"/>
          <w:color w:val="333333"/>
        </w:rPr>
        <w:br/>
        <w:t>Der Benutzer wird somit mit Hilfe eines einfachen Webbrowsers bundeslandübergreifend – also nicht wie bisher für jedes Bundesland einzeln - GIS-Daten abfragen, visualisieren und ausdrucken können, ohne über spezielle Software-Kenntnisse zu verfügen und ohne selbst ein GIS-System (Hardware, Software, Daten, etc.) betreiben zu müssen.</w:t>
      </w:r>
    </w:p>
    <w:p w:rsidR="00DB7DAE" w:rsidRDefault="00DB7DAE" w:rsidP="00DB7DAE">
      <w:r>
        <w:rPr>
          <w:rFonts w:ascii="Calibri" w:eastAsia="Calibri" w:hAnsi="Calibri" w:cs="Calibri"/>
        </w:rPr>
        <w:t xml:space="preserve">Quelle: </w:t>
      </w:r>
      <w:hyperlink r:id="rId6" w:history="1">
        <w:r>
          <w:rPr>
            <w:rStyle w:val="Hyperlink"/>
            <w:rFonts w:ascii="Calibri" w:eastAsia="Calibri" w:hAnsi="Calibri" w:cs="Calibri"/>
            <w:color w:val="0000FF"/>
          </w:rPr>
          <w:t>http://www.geoland.at/site/about.html</w:t>
        </w:r>
      </w:hyperlink>
    </w:p>
    <w:p w:rsidR="00DB7DAE" w:rsidRPr="00DB7DAE" w:rsidRDefault="00DB7DAE" w:rsidP="00DB7DAE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 xml:space="preserve">2. Beschreiben Sie das Prinzip der "Subsidiarität" im Zusammenhang österreichischer </w:t>
      </w:r>
      <w:proofErr w:type="spellStart"/>
      <w:r>
        <w:rPr>
          <w:rFonts w:ascii="Calibri" w:eastAsia="Calibri" w:hAnsi="Calibri" w:cs="Calibri"/>
          <w:u w:val="single"/>
        </w:rPr>
        <w:t>Geodaten</w:t>
      </w:r>
      <w:proofErr w:type="spellEnd"/>
      <w:r>
        <w:rPr>
          <w:rFonts w:ascii="Calibri" w:eastAsia="Calibri" w:hAnsi="Calibri" w:cs="Calibri"/>
          <w:u w:val="single"/>
        </w:rPr>
        <w:t>.</w:t>
      </w:r>
    </w:p>
    <w:p w:rsidR="00DB7DAE" w:rsidRDefault="00DB7DAE" w:rsidP="00DB7DAE">
      <w:r w:rsidRPr="00DB7DAE">
        <w:t xml:space="preserve">„Die geplante Offenheit des Geodatenverbundes - mit verteilter Datenhaltung nach den Grundsätzen der Subsidiarität - auf Grundlage internationaler Standards (OGC, ISO, CEN) und nationaler Normen (ISO, EN, ON) bietet überdies die Möglichkeit, weitere Geobasis- und Fachdaten einzubinden bzw. zu verknüpfen.“ </w:t>
      </w:r>
    </w:p>
    <w:p w:rsidR="00DB7DAE" w:rsidRDefault="00DB7DAE" w:rsidP="00DB7DAE">
      <w:r>
        <w:t xml:space="preserve">Sozusagen die Bereitstellung der Möglichkeit mit den </w:t>
      </w:r>
      <w:proofErr w:type="spellStart"/>
      <w:r>
        <w:t>Geodaten</w:t>
      </w:r>
      <w:proofErr w:type="spellEnd"/>
      <w:r>
        <w:t xml:space="preserve"> neue Inhalte zu generieren.</w:t>
      </w:r>
    </w:p>
    <w:p w:rsidR="00233CA5" w:rsidRPr="00233CA5" w:rsidRDefault="00233CA5" w:rsidP="00DB7DAE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3. Nennen Sie den Namen und die Web-Adresse. Binden Sie einen Screenshot dieses Portals ein.</w:t>
      </w:r>
    </w:p>
    <w:p w:rsidR="00DB7DAE" w:rsidRDefault="00233CA5" w:rsidP="00DB7DAE">
      <w:hyperlink r:id="rId7" w:history="1">
        <w:r w:rsidRPr="007626CD">
          <w:rPr>
            <w:rStyle w:val="Hyperlink"/>
          </w:rPr>
          <w:t>http://www.doris.at/viewer/(S(x0pqlyj3u4okmxo5xt3iwxgy))/init.aspx?ks=alk&amp;karte=dkm</w:t>
        </w:r>
      </w:hyperlink>
    </w:p>
    <w:p w:rsidR="00233CA5" w:rsidRDefault="00233CA5" w:rsidP="00DB7DAE">
      <w:pPr>
        <w:rPr>
          <w:sz w:val="24"/>
          <w:szCs w:val="24"/>
        </w:rPr>
      </w:pPr>
      <w:r w:rsidRPr="00233CA5">
        <w:rPr>
          <w:b/>
          <w:sz w:val="28"/>
          <w:szCs w:val="28"/>
        </w:rPr>
        <w:t>Region</w:t>
      </w:r>
      <w:r>
        <w:rPr>
          <w:b/>
          <w:sz w:val="28"/>
          <w:szCs w:val="28"/>
        </w:rPr>
        <w:t xml:space="preserve">:  </w:t>
      </w:r>
      <w:r w:rsidRPr="00233CA5">
        <w:rPr>
          <w:sz w:val="24"/>
          <w:szCs w:val="24"/>
        </w:rPr>
        <w:t xml:space="preserve">Bad Goisern am </w:t>
      </w:r>
      <w:proofErr w:type="spellStart"/>
      <w:r w:rsidRPr="00233CA5">
        <w:rPr>
          <w:sz w:val="24"/>
          <w:szCs w:val="24"/>
        </w:rPr>
        <w:t>Hällstättersee</w:t>
      </w:r>
      <w:proofErr w:type="spellEnd"/>
    </w:p>
    <w:p w:rsidR="00233CA5" w:rsidRPr="00233CA5" w:rsidRDefault="00233CA5" w:rsidP="00DB7DA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7D996EF" wp14:editId="234A86CF">
            <wp:extent cx="4857750" cy="32480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8840" cy="324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42D" w:rsidRPr="00C2242D" w:rsidRDefault="00481A70">
      <w:pPr>
        <w:rPr>
          <w:rStyle w:val="apple-converted-space"/>
          <w:rFonts w:cs="Helvetica"/>
          <w:color w:val="333333"/>
          <w:u w:val="single"/>
          <w:shd w:val="clear" w:color="auto" w:fill="FFFFFF"/>
        </w:rPr>
      </w:pPr>
      <w:r w:rsidRPr="00C2242D">
        <w:rPr>
          <w:u w:val="single"/>
        </w:rPr>
        <w:lastRenderedPageBreak/>
        <w:t xml:space="preserve">4. </w:t>
      </w:r>
      <w:r w:rsidR="00C2242D" w:rsidRPr="00C2242D">
        <w:rPr>
          <w:rFonts w:cs="Helvetica"/>
          <w:color w:val="333333"/>
          <w:u w:val="single"/>
          <w:shd w:val="clear" w:color="auto" w:fill="FFFFFF"/>
        </w:rPr>
        <w:t xml:space="preserve">Untersuchen Sie, welche </w:t>
      </w:r>
      <w:proofErr w:type="spellStart"/>
      <w:r w:rsidR="00C2242D" w:rsidRPr="00C2242D">
        <w:rPr>
          <w:rFonts w:cs="Helvetica"/>
          <w:color w:val="333333"/>
          <w:u w:val="single"/>
          <w:shd w:val="clear" w:color="auto" w:fill="FFFFFF"/>
        </w:rPr>
        <w:t>Orthofotos</w:t>
      </w:r>
      <w:proofErr w:type="spellEnd"/>
      <w:r w:rsidR="00C2242D" w:rsidRPr="00C2242D">
        <w:rPr>
          <w:rFonts w:cs="Helvetica"/>
          <w:color w:val="333333"/>
          <w:u w:val="single"/>
          <w:shd w:val="clear" w:color="auto" w:fill="FFFFFF"/>
        </w:rPr>
        <w:t xml:space="preserve"> (</w:t>
      </w:r>
      <w:proofErr w:type="spellStart"/>
      <w:r w:rsidR="00C2242D" w:rsidRPr="00C2242D">
        <w:rPr>
          <w:rFonts w:cs="Helvetica"/>
          <w:color w:val="333333"/>
          <w:u w:val="single"/>
          <w:shd w:val="clear" w:color="auto" w:fill="FFFFFF"/>
        </w:rPr>
        <w:t>Orthofotos</w:t>
      </w:r>
      <w:proofErr w:type="spellEnd"/>
      <w:r w:rsidR="00C2242D" w:rsidRPr="00C2242D">
        <w:rPr>
          <w:rFonts w:cs="Helvetica"/>
          <w:color w:val="333333"/>
          <w:u w:val="single"/>
          <w:shd w:val="clear" w:color="auto" w:fill="FFFFFF"/>
        </w:rPr>
        <w:t xml:space="preserve"> aus welchen Jahren) für diese Region verfügbar sind.</w:t>
      </w:r>
      <w:r w:rsidR="00C2242D" w:rsidRPr="00C2242D">
        <w:rPr>
          <w:rStyle w:val="apple-converted-space"/>
          <w:rFonts w:cs="Helvetica"/>
          <w:color w:val="333333"/>
          <w:u w:val="single"/>
          <w:shd w:val="clear" w:color="auto" w:fill="FFFFFF"/>
        </w:rPr>
        <w:t> </w:t>
      </w:r>
    </w:p>
    <w:p w:rsidR="00DB7DAE" w:rsidRDefault="00481A70">
      <w:pPr>
        <w:rPr>
          <w:sz w:val="24"/>
          <w:szCs w:val="24"/>
        </w:rPr>
      </w:pPr>
      <w:r w:rsidRPr="00C2242D">
        <w:rPr>
          <w:sz w:val="24"/>
          <w:szCs w:val="24"/>
        </w:rPr>
        <w:t>2016</w:t>
      </w:r>
    </w:p>
    <w:p w:rsidR="00C2242D" w:rsidRPr="00C2242D" w:rsidRDefault="00C2242D" w:rsidP="00C2242D">
      <w:pPr>
        <w:shd w:val="clear" w:color="auto" w:fill="FFFFFF"/>
        <w:spacing w:before="100" w:beforeAutospacing="1" w:after="100" w:afterAutospacing="1" w:line="300" w:lineRule="atLeast"/>
        <w:rPr>
          <w:rFonts w:eastAsia="Times New Roman" w:cs="Helvetica"/>
          <w:color w:val="333333"/>
          <w:u w:val="single"/>
        </w:rPr>
      </w:pPr>
      <w:r w:rsidRPr="00C2242D">
        <w:rPr>
          <w:rFonts w:eastAsia="Times New Roman" w:cs="Helvetica"/>
          <w:color w:val="333333"/>
          <w:u w:val="single"/>
        </w:rPr>
        <w:t xml:space="preserve">5. Wählen Sie einen Ausschnitt, in dem Sie Unterschiede zwischen den </w:t>
      </w:r>
      <w:proofErr w:type="spellStart"/>
      <w:r w:rsidRPr="00C2242D">
        <w:rPr>
          <w:rFonts w:eastAsia="Times New Roman" w:cs="Helvetica"/>
          <w:color w:val="333333"/>
          <w:u w:val="single"/>
        </w:rPr>
        <w:t>Orthofotos</w:t>
      </w:r>
      <w:proofErr w:type="spellEnd"/>
      <w:r w:rsidRPr="00C2242D">
        <w:rPr>
          <w:rFonts w:eastAsia="Times New Roman" w:cs="Helvetica"/>
          <w:color w:val="333333"/>
          <w:u w:val="single"/>
        </w:rPr>
        <w:t xml:space="preserve"> entdecken. Halten Sie beide mit einem passenden Screenshot fest.</w:t>
      </w:r>
    </w:p>
    <w:p w:rsidR="00C2242D" w:rsidRPr="00C2242D" w:rsidRDefault="00C2242D">
      <w:pPr>
        <w:rPr>
          <w:sz w:val="24"/>
          <w:szCs w:val="24"/>
        </w:rPr>
      </w:pPr>
    </w:p>
    <w:p w:rsidR="00481A70" w:rsidRDefault="00481A70">
      <w:r>
        <w:t xml:space="preserve">Vergleich mit Google </w:t>
      </w:r>
      <w:proofErr w:type="spellStart"/>
      <w:r>
        <w:t>Maps</w:t>
      </w:r>
      <w:proofErr w:type="spellEnd"/>
    </w:p>
    <w:p w:rsidR="00481A70" w:rsidRDefault="00481A70">
      <w:r>
        <w:t>Karte Doris</w:t>
      </w:r>
    </w:p>
    <w:p w:rsidR="00481A70" w:rsidRDefault="00481A70">
      <w:r>
        <w:rPr>
          <w:noProof/>
        </w:rPr>
        <w:drawing>
          <wp:inline distT="0" distB="0" distL="0" distR="0" wp14:anchorId="08FC3D4B" wp14:editId="59EC98D3">
            <wp:extent cx="5000625" cy="3100536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0546" cy="310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70" w:rsidRDefault="00481A70">
      <w:r>
        <w:t xml:space="preserve">Karte Google </w:t>
      </w:r>
      <w:proofErr w:type="spellStart"/>
      <w:r>
        <w:t>Maps</w:t>
      </w:r>
      <w:proofErr w:type="spellEnd"/>
    </w:p>
    <w:p w:rsidR="00481A70" w:rsidRDefault="00481A70">
      <w:r>
        <w:rPr>
          <w:noProof/>
        </w:rPr>
        <w:drawing>
          <wp:inline distT="0" distB="0" distL="0" distR="0" wp14:anchorId="2D4A231D" wp14:editId="3A3F4419">
            <wp:extent cx="4751734" cy="299976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0163" cy="299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70" w:rsidRDefault="00481A70"/>
    <w:p w:rsidR="00481A70" w:rsidRPr="00C2242D" w:rsidRDefault="00C2242D">
      <w:pPr>
        <w:rPr>
          <w:u w:val="single"/>
        </w:rPr>
      </w:pPr>
      <w:r w:rsidRPr="00C2242D">
        <w:rPr>
          <w:rFonts w:cs="Helvetica"/>
          <w:color w:val="333333"/>
          <w:u w:val="single"/>
          <w:shd w:val="clear" w:color="auto" w:fill="FFFFFF"/>
        </w:rPr>
        <w:t xml:space="preserve">5. </w:t>
      </w:r>
      <w:r w:rsidR="00481A70" w:rsidRPr="00C2242D">
        <w:rPr>
          <w:rFonts w:cs="Helvetica"/>
          <w:color w:val="333333"/>
          <w:u w:val="single"/>
          <w:shd w:val="clear" w:color="auto" w:fill="FFFFFF"/>
        </w:rPr>
        <w:t>Markieren und beschriften Sie mind. drei Unterschiede. Verwenden Sie dazu das Zeichenwerkzeug</w:t>
      </w:r>
    </w:p>
    <w:p w:rsidR="00481A70" w:rsidRDefault="00481A70">
      <w:r>
        <w:rPr>
          <w:noProof/>
        </w:rPr>
        <w:drawing>
          <wp:inline distT="0" distB="0" distL="0" distR="0" wp14:anchorId="556A4F32" wp14:editId="7809F824">
            <wp:extent cx="5760720" cy="3882943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42D" w:rsidRDefault="00C2242D">
      <w:hyperlink r:id="rId12" w:history="1">
        <w:r w:rsidRPr="007626CD">
          <w:rPr>
            <w:rStyle w:val="Hyperlink"/>
          </w:rPr>
          <w:t>http://www.doris.at/viewer/init.aspx?ks=alk&amp;karte=dkm&amp;logo=doris&amp;project=dwBnAHUAXwBlADcANwAwAGEAMgAzADkAZgBmADYAZQA0ADIANABjAGIAOQAyADgAYQA5ADUAYgBhADMAYQAzAGUAMQA0AGMAXABWAGUAcgDkAG4AZABlAHIAdABlACAAUAB1AG4AawB0AGUA&amp;redliningid=x0pqlyj3u4okmxo5xt3iwxgy</w:t>
        </w:r>
      </w:hyperlink>
    </w:p>
    <w:p w:rsidR="00C2242D" w:rsidRDefault="00C2242D">
      <w:bookmarkStart w:id="0" w:name="_GoBack"/>
      <w:bookmarkEnd w:id="0"/>
    </w:p>
    <w:sectPr w:rsidR="00C2242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8491D"/>
    <w:multiLevelType w:val="hybridMultilevel"/>
    <w:tmpl w:val="3E441564"/>
    <w:lvl w:ilvl="0" w:tplc="0C07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901C5"/>
    <w:multiLevelType w:val="hybridMultilevel"/>
    <w:tmpl w:val="ABF2D998"/>
    <w:lvl w:ilvl="0" w:tplc="0C07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957CD2"/>
    <w:multiLevelType w:val="hybridMultilevel"/>
    <w:tmpl w:val="74AEDB12"/>
    <w:lvl w:ilvl="0" w:tplc="0407000F">
      <w:start w:val="1"/>
      <w:numFmt w:val="decimal"/>
      <w:lvlText w:val="%1."/>
      <w:lvlJc w:val="left"/>
      <w:pPr>
        <w:ind w:left="644" w:hanging="360"/>
      </w:p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>
      <w:start w:val="1"/>
      <w:numFmt w:val="decimal"/>
      <w:lvlText w:val="%4."/>
      <w:lvlJc w:val="left"/>
      <w:pPr>
        <w:ind w:left="2804" w:hanging="360"/>
      </w:pPr>
    </w:lvl>
    <w:lvl w:ilvl="4" w:tplc="04070019">
      <w:start w:val="1"/>
      <w:numFmt w:val="lowerLetter"/>
      <w:lvlText w:val="%5."/>
      <w:lvlJc w:val="left"/>
      <w:pPr>
        <w:ind w:left="3524" w:hanging="360"/>
      </w:pPr>
    </w:lvl>
    <w:lvl w:ilvl="5" w:tplc="0407001B">
      <w:start w:val="1"/>
      <w:numFmt w:val="lowerRoman"/>
      <w:lvlText w:val="%6."/>
      <w:lvlJc w:val="right"/>
      <w:pPr>
        <w:ind w:left="4244" w:hanging="180"/>
      </w:pPr>
    </w:lvl>
    <w:lvl w:ilvl="6" w:tplc="0407000F">
      <w:start w:val="1"/>
      <w:numFmt w:val="decimal"/>
      <w:lvlText w:val="%7."/>
      <w:lvlJc w:val="left"/>
      <w:pPr>
        <w:ind w:left="4964" w:hanging="360"/>
      </w:pPr>
    </w:lvl>
    <w:lvl w:ilvl="7" w:tplc="04070019">
      <w:start w:val="1"/>
      <w:numFmt w:val="lowerLetter"/>
      <w:lvlText w:val="%8."/>
      <w:lvlJc w:val="left"/>
      <w:pPr>
        <w:ind w:left="5684" w:hanging="360"/>
      </w:pPr>
    </w:lvl>
    <w:lvl w:ilvl="8" w:tplc="0407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7C104528"/>
    <w:multiLevelType w:val="multilevel"/>
    <w:tmpl w:val="93909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DAE"/>
    <w:rsid w:val="00233CA5"/>
    <w:rsid w:val="00481A70"/>
    <w:rsid w:val="00C2242D"/>
    <w:rsid w:val="00DB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7DAE"/>
    <w:rPr>
      <w:rFonts w:eastAsiaTheme="minorEastAsia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B7DAE"/>
    <w:pPr>
      <w:spacing w:after="160" w:line="256" w:lineRule="auto"/>
      <w:ind w:left="720"/>
      <w:contextualSpacing/>
    </w:pPr>
    <w:rPr>
      <w:lang w:val="de-DE"/>
    </w:rPr>
  </w:style>
  <w:style w:type="character" w:styleId="Hyperlink">
    <w:name w:val="Hyperlink"/>
    <w:basedOn w:val="Absatz-Standardschriftart"/>
    <w:uiPriority w:val="99"/>
    <w:unhideWhenUsed/>
    <w:rsid w:val="00DB7DAE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3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3CA5"/>
    <w:rPr>
      <w:rFonts w:ascii="Tahoma" w:eastAsiaTheme="minorEastAsia" w:hAnsi="Tahoma" w:cs="Tahoma"/>
      <w:sz w:val="16"/>
      <w:szCs w:val="16"/>
      <w:lang w:eastAsia="de-AT"/>
    </w:rPr>
  </w:style>
  <w:style w:type="character" w:customStyle="1" w:styleId="apple-converted-space">
    <w:name w:val="apple-converted-space"/>
    <w:basedOn w:val="Absatz-Standardschriftart"/>
    <w:rsid w:val="00C224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7DAE"/>
    <w:rPr>
      <w:rFonts w:eastAsiaTheme="minorEastAsia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B7DAE"/>
    <w:pPr>
      <w:spacing w:after="160" w:line="256" w:lineRule="auto"/>
      <w:ind w:left="720"/>
      <w:contextualSpacing/>
    </w:pPr>
    <w:rPr>
      <w:lang w:val="de-DE"/>
    </w:rPr>
  </w:style>
  <w:style w:type="character" w:styleId="Hyperlink">
    <w:name w:val="Hyperlink"/>
    <w:basedOn w:val="Absatz-Standardschriftart"/>
    <w:uiPriority w:val="99"/>
    <w:unhideWhenUsed/>
    <w:rsid w:val="00DB7DAE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3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3CA5"/>
    <w:rPr>
      <w:rFonts w:ascii="Tahoma" w:eastAsiaTheme="minorEastAsia" w:hAnsi="Tahoma" w:cs="Tahoma"/>
      <w:sz w:val="16"/>
      <w:szCs w:val="16"/>
      <w:lang w:eastAsia="de-AT"/>
    </w:rPr>
  </w:style>
  <w:style w:type="character" w:customStyle="1" w:styleId="apple-converted-space">
    <w:name w:val="apple-converted-space"/>
    <w:basedOn w:val="Absatz-Standardschriftart"/>
    <w:rsid w:val="00C224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doris.at/viewer/(S(x0pqlyj3u4okmxo5xt3iwxgy))/init.aspx?ks=alk&amp;karte=dkm" TargetMode="External"/><Relationship Id="rId12" Type="http://schemas.openxmlformats.org/officeDocument/2006/relationships/hyperlink" Target="http://www.doris.at/viewer/init.aspx?ks=alk&amp;karte=dkm&amp;logo=doris&amp;project=dwBnAHUAXwBlADcANwAwAGEAMgAzADkAZgBmADYAZQA0ADIANABjAGIAOQAyADgAYQA5ADUAYgBhADMAYQAzAGUAMQA0AGMAXABWAGUAcgDkAG4AZABlAHIAdABlACAAUAB1AG4AawB0AGUA&amp;redliningid=x0pqlyj3u4okmxo5xt3iwxg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eoland.at/site/about.html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Grill Dominic</dc:creator>
  <cp:lastModifiedBy>Grill Dominic</cp:lastModifiedBy>
  <cp:revision>2</cp:revision>
  <dcterms:created xsi:type="dcterms:W3CDTF">2017-05-05T07:52:00Z</dcterms:created>
  <dcterms:modified xsi:type="dcterms:W3CDTF">2017-05-05T07:52:00Z</dcterms:modified>
</cp:coreProperties>
</file>