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53D" w:rsidRPr="005F553D" w:rsidRDefault="005F553D" w:rsidP="005F553D">
      <w:pPr>
        <w:pStyle w:val="Listenabsatz"/>
        <w:numPr>
          <w:ilvl w:val="0"/>
          <w:numId w:val="2"/>
        </w:numPr>
        <w:spacing w:after="150" w:line="300" w:lineRule="atLeast"/>
        <w:ind w:right="240"/>
        <w:rPr>
          <w:rFonts w:ascii="Helvetica" w:eastAsia="Times New Roman" w:hAnsi="Helvetica" w:cs="Helvetica"/>
          <w:sz w:val="21"/>
          <w:szCs w:val="21"/>
          <w:lang w:val="de-DE" w:eastAsia="de-AT"/>
        </w:rPr>
      </w:pPr>
      <w:r w:rsidRPr="005F553D">
        <w:rPr>
          <w:rFonts w:ascii="Helvetica" w:eastAsia="Times New Roman" w:hAnsi="Helvetica" w:cs="Helvetica"/>
          <w:sz w:val="21"/>
          <w:szCs w:val="21"/>
          <w:lang w:val="de-DE" w:eastAsia="de-AT"/>
        </w:rPr>
        <w:t xml:space="preserve">Dieser Geodatenverbund soll einen offenen und einfachen, österreichweiten Zugriff auf </w:t>
      </w:r>
      <w:proofErr w:type="spellStart"/>
      <w:r w:rsidRPr="005F553D">
        <w:rPr>
          <w:rFonts w:ascii="Helvetica" w:eastAsia="Times New Roman" w:hAnsi="Helvetica" w:cs="Helvetica"/>
          <w:sz w:val="21"/>
          <w:szCs w:val="21"/>
          <w:lang w:val="de-DE" w:eastAsia="de-AT"/>
        </w:rPr>
        <w:t>Geodaten</w:t>
      </w:r>
      <w:proofErr w:type="spellEnd"/>
      <w:r w:rsidRPr="005F553D">
        <w:rPr>
          <w:rFonts w:ascii="Helvetica" w:eastAsia="Times New Roman" w:hAnsi="Helvetica" w:cs="Helvetica"/>
          <w:sz w:val="21"/>
          <w:szCs w:val="21"/>
          <w:lang w:val="de-DE" w:eastAsia="de-AT"/>
        </w:rPr>
        <w:t xml:space="preserve"> und Services der Länder für unterschiedlichste Zwecke ermöglichen. Die geplante Offenheit des Geodatenverbundes - mit verteilter Datenhaltung nach den Grundsätzen der Subsidiarität - auf Grundlage internationaler Standards (OGC, ISO, CEN) und nationaler Normen (ISO, EN, ON) bietet überdies die Möglichkeit, weitere Geobasis- und Fachdaten einzubinden bzw. zu verknüpfen.</w:t>
      </w:r>
    </w:p>
    <w:p w:rsidR="005F553D" w:rsidRPr="005F553D" w:rsidRDefault="005F553D" w:rsidP="005F553D">
      <w:pPr>
        <w:spacing w:after="150" w:line="300" w:lineRule="atLeast"/>
        <w:ind w:left="600" w:right="240"/>
        <w:rPr>
          <w:rFonts w:ascii="Helvetica" w:eastAsia="Times New Roman" w:hAnsi="Helvetica" w:cs="Helvetica"/>
          <w:sz w:val="21"/>
          <w:szCs w:val="21"/>
          <w:lang w:val="de-DE" w:eastAsia="de-AT"/>
        </w:rPr>
      </w:pPr>
      <w:r w:rsidRPr="005F553D">
        <w:rPr>
          <w:rFonts w:ascii="Helvetica" w:eastAsia="Times New Roman" w:hAnsi="Helvetica" w:cs="Helvetica"/>
          <w:sz w:val="21"/>
          <w:szCs w:val="21"/>
          <w:lang w:val="de-DE" w:eastAsia="de-AT"/>
        </w:rPr>
        <w:t xml:space="preserve">basemap.at ist gemäß der </w:t>
      </w:r>
      <w:hyperlink r:id="rId6" w:history="1">
        <w:r w:rsidRPr="005F553D">
          <w:rPr>
            <w:rFonts w:ascii="Helvetica" w:eastAsia="Times New Roman" w:hAnsi="Helvetica" w:cs="Helvetica"/>
            <w:sz w:val="21"/>
            <w:szCs w:val="21"/>
            <w:lang w:val="de-DE" w:eastAsia="de-AT"/>
          </w:rPr>
          <w:t xml:space="preserve">Open </w:t>
        </w:r>
        <w:proofErr w:type="spellStart"/>
        <w:r w:rsidRPr="005F553D">
          <w:rPr>
            <w:rFonts w:ascii="Helvetica" w:eastAsia="Times New Roman" w:hAnsi="Helvetica" w:cs="Helvetica"/>
            <w:sz w:val="21"/>
            <w:szCs w:val="21"/>
            <w:lang w:val="de-DE" w:eastAsia="de-AT"/>
          </w:rPr>
          <w:t>Government</w:t>
        </w:r>
        <w:proofErr w:type="spellEnd"/>
        <w:r w:rsidRPr="005F553D">
          <w:rPr>
            <w:rFonts w:ascii="Helvetica" w:eastAsia="Times New Roman" w:hAnsi="Helvetica" w:cs="Helvetica"/>
            <w:sz w:val="21"/>
            <w:szCs w:val="21"/>
            <w:lang w:val="de-DE" w:eastAsia="de-AT"/>
          </w:rPr>
          <w:t xml:space="preserve"> Data Österreich Lizenz CC-BY 3.0 AT</w:t>
        </w:r>
      </w:hyperlink>
      <w:r w:rsidRPr="005F553D">
        <w:rPr>
          <w:rFonts w:ascii="Helvetica" w:eastAsia="Times New Roman" w:hAnsi="Helvetica" w:cs="Helvetica"/>
          <w:sz w:val="21"/>
          <w:szCs w:val="21"/>
          <w:lang w:val="de-DE" w:eastAsia="de-AT"/>
        </w:rPr>
        <w:t xml:space="preserve"> sowohl für private als auch kommerzielle Zwecke frei sowie entgeltfrei nutzbar.</w:t>
      </w:r>
    </w:p>
    <w:p w:rsidR="005F553D" w:rsidRPr="005F553D" w:rsidRDefault="005F553D" w:rsidP="005F553D">
      <w:pPr>
        <w:spacing w:after="150" w:line="300" w:lineRule="atLeast"/>
        <w:ind w:left="600" w:right="240"/>
        <w:rPr>
          <w:rFonts w:ascii="Helvetica" w:eastAsia="Times New Roman" w:hAnsi="Helvetica" w:cs="Helvetica"/>
          <w:sz w:val="21"/>
          <w:szCs w:val="21"/>
          <w:lang w:val="de-DE" w:eastAsia="de-AT"/>
        </w:rPr>
      </w:pPr>
      <w:r w:rsidRPr="005F553D">
        <w:rPr>
          <w:rFonts w:ascii="Helvetica" w:eastAsia="Times New Roman" w:hAnsi="Helvetica" w:cs="Helvetica"/>
          <w:sz w:val="21"/>
          <w:szCs w:val="21"/>
          <w:lang w:val="de-DE" w:eastAsia="de-AT"/>
        </w:rPr>
        <w:t>Es geht in diesem Projekt nicht darum, die bisherigen Online-Lösungen der Länder abzulösen. Diese bieten ja zum Großteil viel spezifischere und detailliertere Informationen und Funktionen für das jeweilige Bundesland an. Vielmehr sollen hier Informationen angeboten werden, die sonst nur länderweise abrufbar sind. Auch ist dieses Projekt der Länder nicht als Konkurrenz sondern als Ergänzung zu nationalen und internationalen Aktivitäten in diesem Bereich zu sehen.</w:t>
      </w:r>
    </w:p>
    <w:p w:rsidR="005F553D" w:rsidRPr="005F553D" w:rsidRDefault="005F553D" w:rsidP="005F553D">
      <w:pPr>
        <w:pStyle w:val="Listenabsatz"/>
        <w:numPr>
          <w:ilvl w:val="0"/>
          <w:numId w:val="2"/>
        </w:numPr>
        <w:spacing w:after="150" w:line="300" w:lineRule="atLeast"/>
        <w:ind w:right="240"/>
        <w:rPr>
          <w:rFonts w:ascii="Helvetica" w:eastAsia="Times New Roman" w:hAnsi="Helvetica" w:cs="Helvetica"/>
          <w:sz w:val="21"/>
          <w:szCs w:val="21"/>
          <w:lang w:val="de-DE" w:eastAsia="de-AT"/>
        </w:rPr>
      </w:pPr>
      <w:r w:rsidRPr="005F553D">
        <w:rPr>
          <w:rFonts w:ascii="Helvetica" w:eastAsia="Times New Roman" w:hAnsi="Helvetica" w:cs="Helvetica"/>
          <w:sz w:val="21"/>
          <w:szCs w:val="21"/>
          <w:lang w:val="de-DE" w:eastAsia="de-AT"/>
        </w:rPr>
        <w:t xml:space="preserve">"Subsidiarität" im Zusammenhang österreichischer </w:t>
      </w:r>
      <w:proofErr w:type="spellStart"/>
      <w:r w:rsidRPr="005F553D">
        <w:rPr>
          <w:rFonts w:ascii="Helvetica" w:eastAsia="Times New Roman" w:hAnsi="Helvetica" w:cs="Helvetica"/>
          <w:sz w:val="21"/>
          <w:szCs w:val="21"/>
          <w:lang w:val="de-DE" w:eastAsia="de-AT"/>
        </w:rPr>
        <w:t>Geodaten</w:t>
      </w:r>
      <w:proofErr w:type="spellEnd"/>
      <w:r w:rsidRPr="005F553D">
        <w:rPr>
          <w:rFonts w:ascii="Helvetica" w:eastAsia="Times New Roman" w:hAnsi="Helvetica" w:cs="Helvetica"/>
          <w:sz w:val="21"/>
          <w:szCs w:val="21"/>
          <w:lang w:val="de-DE" w:eastAsia="de-AT"/>
        </w:rPr>
        <w:t xml:space="preserve"> bedeutet, dass jedes Bundesland dafür verantwortlich ist, </w:t>
      </w:r>
      <w:proofErr w:type="spellStart"/>
      <w:r w:rsidRPr="005F553D">
        <w:rPr>
          <w:rFonts w:ascii="Helvetica" w:eastAsia="Times New Roman" w:hAnsi="Helvetica" w:cs="Helvetica"/>
          <w:sz w:val="21"/>
          <w:szCs w:val="21"/>
          <w:lang w:val="de-DE" w:eastAsia="de-AT"/>
        </w:rPr>
        <w:t>Geodaten</w:t>
      </w:r>
      <w:proofErr w:type="spellEnd"/>
      <w:r w:rsidRPr="005F553D">
        <w:rPr>
          <w:rFonts w:ascii="Helvetica" w:eastAsia="Times New Roman" w:hAnsi="Helvetica" w:cs="Helvetica"/>
          <w:sz w:val="21"/>
          <w:szCs w:val="21"/>
          <w:lang w:val="de-DE" w:eastAsia="de-AT"/>
        </w:rPr>
        <w:t xml:space="preserve"> und Geodienste zur Verfügung zu stellen. Im Bundesland Salzburg ist beispielsweise dafür </w:t>
      </w:r>
      <w:r w:rsidRPr="005F553D">
        <w:rPr>
          <w:rFonts w:ascii="Helvetica" w:eastAsia="Times New Roman" w:hAnsi="Helvetica" w:cs="Helvetica"/>
          <w:b/>
          <w:bCs/>
          <w:sz w:val="21"/>
          <w:szCs w:val="21"/>
          <w:lang w:val="de-DE" w:eastAsia="de-AT"/>
        </w:rPr>
        <w:t>SAGIS</w:t>
      </w:r>
      <w:r w:rsidRPr="005F553D">
        <w:rPr>
          <w:rFonts w:ascii="Helvetica" w:eastAsia="Times New Roman" w:hAnsi="Helvetica" w:cs="Helvetica"/>
          <w:sz w:val="21"/>
          <w:szCs w:val="21"/>
          <w:lang w:val="de-DE" w:eastAsia="de-AT"/>
        </w:rPr>
        <w:t>, das Salzburger Geografisches Informationssystem, zuständig.</w:t>
      </w:r>
    </w:p>
    <w:p w:rsidR="005F553D" w:rsidRPr="005F553D" w:rsidRDefault="005F553D" w:rsidP="005F553D">
      <w:pPr>
        <w:pStyle w:val="Listenabsatz"/>
        <w:spacing w:after="150" w:line="300" w:lineRule="atLeast"/>
        <w:ind w:left="600" w:right="240"/>
        <w:rPr>
          <w:rFonts w:ascii="Helvetica" w:eastAsia="Times New Roman" w:hAnsi="Helvetica" w:cs="Helvetica"/>
          <w:sz w:val="21"/>
          <w:szCs w:val="21"/>
          <w:lang w:val="de-DE" w:eastAsia="de-AT"/>
        </w:rPr>
      </w:pPr>
    </w:p>
    <w:p w:rsidR="005F553D" w:rsidRDefault="005F553D" w:rsidP="005F553D">
      <w:pPr>
        <w:pStyle w:val="Listenabsatz"/>
        <w:numPr>
          <w:ilvl w:val="0"/>
          <w:numId w:val="2"/>
        </w:numPr>
        <w:spacing w:after="150" w:line="300" w:lineRule="atLeast"/>
        <w:ind w:right="240"/>
        <w:rPr>
          <w:rFonts w:ascii="Helvetica" w:eastAsia="Times New Roman" w:hAnsi="Helvetica" w:cs="Helvetica"/>
          <w:sz w:val="21"/>
          <w:szCs w:val="21"/>
          <w:lang w:val="de-DE" w:eastAsia="de-AT"/>
        </w:rPr>
      </w:pPr>
      <w:r w:rsidRPr="005F553D">
        <w:rPr>
          <w:rFonts w:ascii="Helvetica" w:eastAsia="Times New Roman" w:hAnsi="Helvetica" w:cs="Helvetica"/>
          <w:sz w:val="21"/>
          <w:szCs w:val="21"/>
          <w:lang w:val="de-DE" w:eastAsia="de-AT"/>
        </w:rPr>
        <w:t xml:space="preserve">Webadresse </w:t>
      </w:r>
      <w:r>
        <w:rPr>
          <w:rFonts w:ascii="Helvetica" w:eastAsia="Times New Roman" w:hAnsi="Helvetica" w:cs="Helvetica"/>
          <w:b/>
          <w:bCs/>
          <w:sz w:val="21"/>
          <w:szCs w:val="21"/>
          <w:lang w:val="de-DE" w:eastAsia="de-AT"/>
        </w:rPr>
        <w:t>DORIS</w:t>
      </w:r>
      <w:r w:rsidRPr="005F553D">
        <w:rPr>
          <w:rFonts w:ascii="Helvetica" w:eastAsia="Times New Roman" w:hAnsi="Helvetica" w:cs="Helvetica"/>
          <w:sz w:val="21"/>
          <w:szCs w:val="21"/>
          <w:lang w:val="de-DE" w:eastAsia="de-AT"/>
        </w:rPr>
        <w:t xml:space="preserve">: </w:t>
      </w:r>
      <w:hyperlink r:id="rId7" w:history="1">
        <w:r w:rsidRPr="009F1330">
          <w:rPr>
            <w:rStyle w:val="Hyperlink"/>
            <w:rFonts w:ascii="Helvetica" w:eastAsia="Times New Roman" w:hAnsi="Helvetica" w:cs="Helvetica"/>
            <w:sz w:val="21"/>
            <w:szCs w:val="21"/>
            <w:lang w:val="de-DE" w:eastAsia="de-AT"/>
          </w:rPr>
          <w:t>http://www.doris.at/</w:t>
        </w:r>
      </w:hyperlink>
      <w:r>
        <w:rPr>
          <w:rFonts w:ascii="Helvetica" w:eastAsia="Times New Roman" w:hAnsi="Helvetica" w:cs="Helvetica"/>
          <w:sz w:val="21"/>
          <w:szCs w:val="21"/>
          <w:lang w:val="de-DE" w:eastAsia="de-AT"/>
        </w:rPr>
        <w:t xml:space="preserve"> </w:t>
      </w:r>
    </w:p>
    <w:p w:rsidR="005F553D" w:rsidRDefault="005F553D" w:rsidP="005F553D">
      <w:pPr>
        <w:pStyle w:val="Listenabsatz"/>
        <w:spacing w:after="150" w:line="300" w:lineRule="atLeast"/>
        <w:ind w:left="600" w:right="240"/>
        <w:rPr>
          <w:rFonts w:ascii="Helvetica" w:eastAsia="Times New Roman" w:hAnsi="Helvetica" w:cs="Helvetica"/>
          <w:sz w:val="21"/>
          <w:szCs w:val="21"/>
          <w:lang w:val="de-DE" w:eastAsia="de-AT"/>
        </w:rPr>
      </w:pPr>
      <w:r>
        <w:rPr>
          <w:noProof/>
          <w:lang w:eastAsia="de-AT"/>
        </w:rPr>
        <w:drawing>
          <wp:inline distT="0" distB="0" distL="0" distR="0" wp14:anchorId="3FF09F43" wp14:editId="38F6AC58">
            <wp:extent cx="4297567" cy="3438144"/>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97681" cy="3438235"/>
                    </a:xfrm>
                    <a:prstGeom prst="rect">
                      <a:avLst/>
                    </a:prstGeom>
                  </pic:spPr>
                </pic:pic>
              </a:graphicData>
            </a:graphic>
          </wp:inline>
        </w:drawing>
      </w:r>
    </w:p>
    <w:p w:rsidR="005F553D" w:rsidRPr="005F553D" w:rsidRDefault="005F553D" w:rsidP="005F553D">
      <w:pPr>
        <w:pStyle w:val="Listenabsatz"/>
        <w:spacing w:after="150" w:line="300" w:lineRule="atLeast"/>
        <w:ind w:left="600" w:right="240"/>
        <w:rPr>
          <w:rFonts w:ascii="Helvetica" w:eastAsia="Times New Roman" w:hAnsi="Helvetica" w:cs="Helvetica"/>
          <w:sz w:val="21"/>
          <w:szCs w:val="21"/>
          <w:lang w:val="de-DE" w:eastAsia="de-AT"/>
        </w:rPr>
      </w:pPr>
    </w:p>
    <w:p w:rsidR="005F553D" w:rsidRDefault="005F553D" w:rsidP="005F553D">
      <w:pPr>
        <w:pStyle w:val="Listenabsatz"/>
        <w:numPr>
          <w:ilvl w:val="0"/>
          <w:numId w:val="2"/>
        </w:numPr>
        <w:spacing w:after="150" w:line="300" w:lineRule="atLeast"/>
        <w:ind w:right="240"/>
        <w:rPr>
          <w:rFonts w:ascii="Helvetica" w:eastAsia="Times New Roman" w:hAnsi="Helvetica" w:cs="Helvetica"/>
          <w:color w:val="333333"/>
          <w:sz w:val="21"/>
          <w:szCs w:val="21"/>
          <w:lang w:val="de-DE" w:eastAsia="de-AT"/>
        </w:rPr>
      </w:pPr>
      <w:r w:rsidRPr="005F553D">
        <w:rPr>
          <w:rFonts w:ascii="Helvetica" w:eastAsia="Times New Roman" w:hAnsi="Helvetica" w:cs="Helvetica"/>
          <w:color w:val="333333"/>
          <w:sz w:val="21"/>
          <w:szCs w:val="21"/>
          <w:lang w:val="de-DE" w:eastAsia="de-AT"/>
        </w:rPr>
        <w:t xml:space="preserve">Für die Region </w:t>
      </w:r>
      <w:r>
        <w:rPr>
          <w:rFonts w:ascii="Helvetica" w:eastAsia="Times New Roman" w:hAnsi="Helvetica" w:cs="Helvetica"/>
          <w:color w:val="333333"/>
          <w:sz w:val="21"/>
          <w:szCs w:val="21"/>
          <w:lang w:val="de-DE" w:eastAsia="de-AT"/>
        </w:rPr>
        <w:t>St. Magdalena</w:t>
      </w:r>
      <w:r w:rsidRPr="005F553D">
        <w:rPr>
          <w:rFonts w:ascii="Helvetica" w:eastAsia="Times New Roman" w:hAnsi="Helvetica" w:cs="Helvetica"/>
          <w:color w:val="333333"/>
          <w:sz w:val="21"/>
          <w:szCs w:val="21"/>
          <w:lang w:val="de-DE" w:eastAsia="de-AT"/>
        </w:rPr>
        <w:t xml:space="preserve"> findet man im </w:t>
      </w:r>
      <w:r>
        <w:rPr>
          <w:rFonts w:ascii="Helvetica" w:eastAsia="Times New Roman" w:hAnsi="Helvetica" w:cs="Helvetica"/>
          <w:color w:val="333333"/>
          <w:sz w:val="21"/>
          <w:szCs w:val="21"/>
          <w:lang w:val="de-DE" w:eastAsia="de-AT"/>
        </w:rPr>
        <w:t>DORIS</w:t>
      </w:r>
      <w:r w:rsidRPr="005F553D">
        <w:rPr>
          <w:rFonts w:ascii="Helvetica" w:eastAsia="Times New Roman" w:hAnsi="Helvetica" w:cs="Helvetica"/>
          <w:color w:val="333333"/>
          <w:sz w:val="21"/>
          <w:szCs w:val="21"/>
          <w:lang w:val="de-DE" w:eastAsia="de-AT"/>
        </w:rPr>
        <w:t xml:space="preserve"> Online </w:t>
      </w:r>
      <w:proofErr w:type="spellStart"/>
      <w:r w:rsidRPr="005F553D">
        <w:rPr>
          <w:rFonts w:ascii="Helvetica" w:eastAsia="Times New Roman" w:hAnsi="Helvetica" w:cs="Helvetica"/>
          <w:color w:val="333333"/>
          <w:sz w:val="21"/>
          <w:szCs w:val="21"/>
          <w:lang w:val="de-DE" w:eastAsia="de-AT"/>
        </w:rPr>
        <w:t>Orthofotos</w:t>
      </w:r>
      <w:proofErr w:type="spellEnd"/>
      <w:r w:rsidRPr="005F553D">
        <w:rPr>
          <w:rFonts w:ascii="Helvetica" w:eastAsia="Times New Roman" w:hAnsi="Helvetica" w:cs="Helvetica"/>
          <w:color w:val="333333"/>
          <w:sz w:val="21"/>
          <w:szCs w:val="21"/>
          <w:lang w:val="de-DE" w:eastAsia="de-AT"/>
        </w:rPr>
        <w:t xml:space="preserve"> </w:t>
      </w:r>
      <w:r>
        <w:rPr>
          <w:rFonts w:ascii="Helvetica" w:eastAsia="Times New Roman" w:hAnsi="Helvetica" w:cs="Helvetica"/>
          <w:color w:val="333333"/>
          <w:sz w:val="21"/>
          <w:szCs w:val="21"/>
          <w:lang w:val="de-DE" w:eastAsia="de-AT"/>
        </w:rPr>
        <w:t xml:space="preserve">die bis ins Jahr </w:t>
      </w:r>
      <w:r w:rsidRPr="005F553D">
        <w:rPr>
          <w:rFonts w:ascii="Helvetica" w:eastAsia="Times New Roman" w:hAnsi="Helvetica" w:cs="Helvetica"/>
          <w:b/>
          <w:color w:val="333333"/>
          <w:sz w:val="21"/>
          <w:szCs w:val="21"/>
          <w:lang w:val="de-DE" w:eastAsia="de-AT"/>
        </w:rPr>
        <w:t>1975</w:t>
      </w:r>
      <w:r>
        <w:rPr>
          <w:rFonts w:ascii="Helvetica" w:eastAsia="Times New Roman" w:hAnsi="Helvetica" w:cs="Helvetica"/>
          <w:color w:val="333333"/>
          <w:sz w:val="21"/>
          <w:szCs w:val="21"/>
          <w:lang w:val="de-DE" w:eastAsia="de-AT"/>
        </w:rPr>
        <w:t xml:space="preserve"> zurückreichen. Das aktuellste </w:t>
      </w:r>
      <w:proofErr w:type="spellStart"/>
      <w:r>
        <w:rPr>
          <w:rFonts w:ascii="Helvetica" w:eastAsia="Times New Roman" w:hAnsi="Helvetica" w:cs="Helvetica"/>
          <w:color w:val="333333"/>
          <w:sz w:val="21"/>
          <w:szCs w:val="21"/>
          <w:lang w:val="de-DE" w:eastAsia="de-AT"/>
        </w:rPr>
        <w:t>Orthofoto</w:t>
      </w:r>
      <w:proofErr w:type="spellEnd"/>
      <w:r>
        <w:rPr>
          <w:rFonts w:ascii="Helvetica" w:eastAsia="Times New Roman" w:hAnsi="Helvetica" w:cs="Helvetica"/>
          <w:color w:val="333333"/>
          <w:sz w:val="21"/>
          <w:szCs w:val="21"/>
          <w:lang w:val="de-DE" w:eastAsia="de-AT"/>
        </w:rPr>
        <w:t xml:space="preserve"> stammt aus dem Jahr </w:t>
      </w:r>
      <w:r w:rsidRPr="005F553D">
        <w:rPr>
          <w:rFonts w:ascii="Helvetica" w:eastAsia="Times New Roman" w:hAnsi="Helvetica" w:cs="Helvetica"/>
          <w:b/>
          <w:color w:val="333333"/>
          <w:sz w:val="21"/>
          <w:szCs w:val="21"/>
          <w:lang w:val="de-DE" w:eastAsia="de-AT"/>
        </w:rPr>
        <w:t>2013</w:t>
      </w:r>
      <w:r>
        <w:rPr>
          <w:rFonts w:ascii="Helvetica" w:eastAsia="Times New Roman" w:hAnsi="Helvetica" w:cs="Helvetica"/>
          <w:color w:val="333333"/>
          <w:sz w:val="21"/>
          <w:szCs w:val="21"/>
          <w:lang w:val="de-DE" w:eastAsia="de-AT"/>
        </w:rPr>
        <w:t>.</w:t>
      </w:r>
    </w:p>
    <w:p w:rsidR="005F553D" w:rsidRDefault="005F553D" w:rsidP="005F553D">
      <w:pPr>
        <w:spacing w:after="150" w:line="300" w:lineRule="atLeast"/>
        <w:ind w:right="240"/>
        <w:rPr>
          <w:rFonts w:ascii="Helvetica" w:eastAsia="Times New Roman" w:hAnsi="Helvetica" w:cs="Helvetica"/>
          <w:color w:val="333333"/>
          <w:sz w:val="21"/>
          <w:szCs w:val="21"/>
          <w:lang w:val="de-DE" w:eastAsia="de-AT"/>
        </w:rPr>
      </w:pPr>
    </w:p>
    <w:p w:rsidR="005F553D" w:rsidRPr="005F553D" w:rsidRDefault="005F553D" w:rsidP="005F553D">
      <w:pPr>
        <w:spacing w:after="150" w:line="300" w:lineRule="atLeast"/>
        <w:ind w:right="240"/>
        <w:rPr>
          <w:rFonts w:ascii="Helvetica" w:eastAsia="Times New Roman" w:hAnsi="Helvetica" w:cs="Helvetica"/>
          <w:color w:val="333333"/>
          <w:sz w:val="21"/>
          <w:szCs w:val="21"/>
          <w:lang w:val="de-DE" w:eastAsia="de-AT"/>
        </w:rPr>
      </w:pPr>
    </w:p>
    <w:p w:rsidR="005F553D" w:rsidRDefault="005F553D" w:rsidP="005F553D">
      <w:pPr>
        <w:pStyle w:val="Listenabsatz"/>
        <w:spacing w:after="150" w:line="300" w:lineRule="atLeast"/>
        <w:ind w:left="600" w:right="240"/>
        <w:rPr>
          <w:rFonts w:ascii="Helvetica" w:eastAsia="Times New Roman" w:hAnsi="Helvetica" w:cs="Helvetica"/>
          <w:color w:val="333333"/>
          <w:sz w:val="21"/>
          <w:szCs w:val="21"/>
          <w:lang w:val="de-DE" w:eastAsia="de-AT"/>
        </w:rPr>
      </w:pPr>
    </w:p>
    <w:p w:rsidR="005F553D" w:rsidRPr="00B02565" w:rsidRDefault="005F553D" w:rsidP="005F553D">
      <w:pPr>
        <w:pStyle w:val="Listenabsatz"/>
        <w:numPr>
          <w:ilvl w:val="0"/>
          <w:numId w:val="2"/>
        </w:numPr>
        <w:spacing w:after="150" w:line="300" w:lineRule="atLeast"/>
        <w:ind w:right="240"/>
        <w:rPr>
          <w:rFonts w:ascii="Helvetica" w:eastAsia="Times New Roman" w:hAnsi="Helvetica" w:cs="Helvetica"/>
          <w:b/>
          <w:color w:val="333333"/>
          <w:sz w:val="21"/>
          <w:szCs w:val="21"/>
          <w:u w:val="single"/>
          <w:lang w:val="de-DE" w:eastAsia="de-AT"/>
        </w:rPr>
      </w:pPr>
      <w:proofErr w:type="spellStart"/>
      <w:r w:rsidRPr="00B02565">
        <w:rPr>
          <w:rFonts w:ascii="Helvetica" w:eastAsia="Times New Roman" w:hAnsi="Helvetica" w:cs="Helvetica"/>
          <w:b/>
          <w:color w:val="333333"/>
          <w:sz w:val="21"/>
          <w:szCs w:val="21"/>
          <w:u w:val="single"/>
          <w:lang w:val="de-DE" w:eastAsia="de-AT"/>
        </w:rPr>
        <w:lastRenderedPageBreak/>
        <w:t>Orthofoto</w:t>
      </w:r>
      <w:proofErr w:type="spellEnd"/>
      <w:r w:rsidRPr="00B02565">
        <w:rPr>
          <w:rFonts w:ascii="Helvetica" w:eastAsia="Times New Roman" w:hAnsi="Helvetica" w:cs="Helvetica"/>
          <w:b/>
          <w:color w:val="333333"/>
          <w:sz w:val="21"/>
          <w:szCs w:val="21"/>
          <w:u w:val="single"/>
          <w:lang w:val="de-DE" w:eastAsia="de-AT"/>
        </w:rPr>
        <w:t xml:space="preserve"> 1993</w:t>
      </w:r>
    </w:p>
    <w:p w:rsidR="005F553D" w:rsidRDefault="005F553D" w:rsidP="005F553D">
      <w:pPr>
        <w:spacing w:after="150" w:line="300" w:lineRule="atLeast"/>
        <w:ind w:right="240"/>
        <w:rPr>
          <w:rFonts w:ascii="Helvetica" w:eastAsia="Times New Roman" w:hAnsi="Helvetica" w:cs="Helvetica"/>
          <w:color w:val="333333"/>
          <w:sz w:val="21"/>
          <w:szCs w:val="21"/>
          <w:lang w:val="de-DE" w:eastAsia="de-AT"/>
        </w:rPr>
      </w:pPr>
      <w:r>
        <w:rPr>
          <w:noProof/>
          <w:lang w:eastAsia="de-AT"/>
        </w:rPr>
        <w:drawing>
          <wp:inline distT="0" distB="0" distL="0" distR="0" wp14:anchorId="2A48395C" wp14:editId="0C2A66AC">
            <wp:extent cx="4690872" cy="3752797"/>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90996" cy="3752896"/>
                    </a:xfrm>
                    <a:prstGeom prst="rect">
                      <a:avLst/>
                    </a:prstGeom>
                  </pic:spPr>
                </pic:pic>
              </a:graphicData>
            </a:graphic>
          </wp:inline>
        </w:drawing>
      </w:r>
    </w:p>
    <w:p w:rsidR="00B02565" w:rsidRPr="00B02565" w:rsidRDefault="00B02565" w:rsidP="005F553D">
      <w:pPr>
        <w:spacing w:after="150" w:line="300" w:lineRule="atLeast"/>
        <w:ind w:right="240"/>
        <w:rPr>
          <w:rFonts w:ascii="Helvetica" w:eastAsia="Times New Roman" w:hAnsi="Helvetica" w:cs="Helvetica"/>
          <w:b/>
          <w:color w:val="333333"/>
          <w:sz w:val="21"/>
          <w:szCs w:val="21"/>
          <w:u w:val="single"/>
          <w:lang w:val="de-DE" w:eastAsia="de-AT"/>
        </w:rPr>
      </w:pPr>
      <w:r w:rsidRPr="00B02565">
        <w:rPr>
          <w:rFonts w:ascii="Helvetica" w:eastAsia="Times New Roman" w:hAnsi="Helvetica" w:cs="Helvetica"/>
          <w:b/>
          <w:color w:val="333333"/>
          <w:sz w:val="21"/>
          <w:szCs w:val="21"/>
          <w:lang w:val="de-DE" w:eastAsia="de-AT"/>
        </w:rPr>
        <w:tab/>
      </w:r>
      <w:proofErr w:type="spellStart"/>
      <w:r w:rsidRPr="00B02565">
        <w:rPr>
          <w:rFonts w:ascii="Helvetica" w:eastAsia="Times New Roman" w:hAnsi="Helvetica" w:cs="Helvetica"/>
          <w:b/>
          <w:color w:val="333333"/>
          <w:sz w:val="21"/>
          <w:szCs w:val="21"/>
          <w:u w:val="single"/>
          <w:lang w:val="de-DE" w:eastAsia="de-AT"/>
        </w:rPr>
        <w:t>Orthofoto</w:t>
      </w:r>
      <w:proofErr w:type="spellEnd"/>
      <w:r w:rsidRPr="00B02565">
        <w:rPr>
          <w:rFonts w:ascii="Helvetica" w:eastAsia="Times New Roman" w:hAnsi="Helvetica" w:cs="Helvetica"/>
          <w:b/>
          <w:color w:val="333333"/>
          <w:sz w:val="21"/>
          <w:szCs w:val="21"/>
          <w:u w:val="single"/>
          <w:lang w:val="de-DE" w:eastAsia="de-AT"/>
        </w:rPr>
        <w:t xml:space="preserve"> 2013</w:t>
      </w:r>
    </w:p>
    <w:p w:rsidR="00B02565" w:rsidRPr="005F553D" w:rsidRDefault="00B02565" w:rsidP="005F553D">
      <w:pPr>
        <w:spacing w:after="150" w:line="300" w:lineRule="atLeast"/>
        <w:ind w:right="240"/>
        <w:rPr>
          <w:rFonts w:ascii="Helvetica" w:eastAsia="Times New Roman" w:hAnsi="Helvetica" w:cs="Helvetica"/>
          <w:color w:val="333333"/>
          <w:sz w:val="21"/>
          <w:szCs w:val="21"/>
          <w:lang w:val="de-DE" w:eastAsia="de-AT"/>
        </w:rPr>
      </w:pPr>
      <w:r>
        <w:rPr>
          <w:noProof/>
          <w:lang w:eastAsia="de-AT"/>
        </w:rPr>
        <w:drawing>
          <wp:inline distT="0" distB="0" distL="0" distR="0" wp14:anchorId="45F2D6AB" wp14:editId="4B10A7E0">
            <wp:extent cx="4594739" cy="3675888"/>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94861" cy="3675985"/>
                    </a:xfrm>
                    <a:prstGeom prst="rect">
                      <a:avLst/>
                    </a:prstGeom>
                  </pic:spPr>
                </pic:pic>
              </a:graphicData>
            </a:graphic>
          </wp:inline>
        </w:drawing>
      </w:r>
    </w:p>
    <w:p w:rsidR="005F553D" w:rsidRPr="005F553D" w:rsidRDefault="005F553D" w:rsidP="005F553D">
      <w:pPr>
        <w:pStyle w:val="Listenabsatz"/>
        <w:rPr>
          <w:rFonts w:ascii="Helvetica" w:eastAsia="Times New Roman" w:hAnsi="Helvetica" w:cs="Helvetica"/>
          <w:color w:val="333333"/>
          <w:sz w:val="21"/>
          <w:szCs w:val="21"/>
          <w:lang w:val="de-DE" w:eastAsia="de-AT"/>
        </w:rPr>
      </w:pPr>
    </w:p>
    <w:p w:rsidR="005F553D" w:rsidRDefault="005F553D" w:rsidP="005F553D">
      <w:pPr>
        <w:spacing w:after="150" w:line="300" w:lineRule="atLeast"/>
        <w:ind w:right="240"/>
        <w:rPr>
          <w:rFonts w:ascii="Helvetica" w:eastAsia="Times New Roman" w:hAnsi="Helvetica" w:cs="Helvetica"/>
          <w:color w:val="333333"/>
          <w:sz w:val="21"/>
          <w:szCs w:val="21"/>
          <w:lang w:val="de-DE" w:eastAsia="de-AT"/>
        </w:rPr>
      </w:pPr>
    </w:p>
    <w:p w:rsidR="005F553D" w:rsidRPr="005F553D" w:rsidRDefault="005F553D" w:rsidP="005F553D">
      <w:pPr>
        <w:spacing w:after="150" w:line="300" w:lineRule="atLeast"/>
        <w:ind w:right="240"/>
        <w:rPr>
          <w:rFonts w:ascii="Helvetica" w:eastAsia="Times New Roman" w:hAnsi="Helvetica" w:cs="Helvetica"/>
          <w:color w:val="333333"/>
          <w:sz w:val="21"/>
          <w:szCs w:val="21"/>
          <w:lang w:val="de-DE" w:eastAsia="de-AT"/>
        </w:rPr>
      </w:pPr>
    </w:p>
    <w:p w:rsidR="00B02565" w:rsidRDefault="00B02565" w:rsidP="00B02565">
      <w:pPr>
        <w:pStyle w:val="Listenabsatz"/>
        <w:numPr>
          <w:ilvl w:val="0"/>
          <w:numId w:val="2"/>
        </w:numPr>
        <w:rPr>
          <w:lang w:val="de-DE"/>
        </w:rPr>
      </w:pPr>
      <w:r>
        <w:rPr>
          <w:lang w:val="de-DE"/>
        </w:rPr>
        <w:lastRenderedPageBreak/>
        <w:t xml:space="preserve">Erkennbare Veränderungen 1993 und 2013. </w:t>
      </w:r>
    </w:p>
    <w:p w:rsidR="00B02565" w:rsidRDefault="00B02565" w:rsidP="00B02565">
      <w:pPr>
        <w:rPr>
          <w:lang w:val="de-DE"/>
        </w:rPr>
      </w:pPr>
      <w:r>
        <w:rPr>
          <w:noProof/>
          <w:lang w:eastAsia="de-AT"/>
        </w:rPr>
        <w:drawing>
          <wp:inline distT="0" distB="0" distL="0" distR="0" wp14:anchorId="550B28E4" wp14:editId="26300C03">
            <wp:extent cx="4498848" cy="2932541"/>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18522"/>
                    <a:stretch/>
                  </pic:blipFill>
                  <pic:spPr bwMode="auto">
                    <a:xfrm>
                      <a:off x="0" y="0"/>
                      <a:ext cx="4501707" cy="2934404"/>
                    </a:xfrm>
                    <a:prstGeom prst="rect">
                      <a:avLst/>
                    </a:prstGeom>
                    <a:ln>
                      <a:noFill/>
                    </a:ln>
                    <a:extLst>
                      <a:ext uri="{53640926-AAD7-44D8-BBD7-CCE9431645EC}">
                        <a14:shadowObscured xmlns:a14="http://schemas.microsoft.com/office/drawing/2010/main"/>
                      </a:ext>
                    </a:extLst>
                  </pic:spPr>
                </pic:pic>
              </a:graphicData>
            </a:graphic>
          </wp:inline>
        </w:drawing>
      </w:r>
    </w:p>
    <w:p w:rsidR="00B02565" w:rsidRDefault="00B02565" w:rsidP="00B02565">
      <w:pPr>
        <w:rPr>
          <w:lang w:val="de-DE"/>
        </w:rPr>
      </w:pPr>
    </w:p>
    <w:p w:rsidR="00B02565" w:rsidRPr="00B02565" w:rsidRDefault="00B02565" w:rsidP="00B02565">
      <w:pPr>
        <w:rPr>
          <w:lang w:val="de-DE"/>
        </w:rPr>
      </w:pPr>
      <w:bookmarkStart w:id="0" w:name="_GoBack"/>
      <w:bookmarkEnd w:id="0"/>
    </w:p>
    <w:sectPr w:rsidR="00B02565" w:rsidRPr="00B0256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D93C63"/>
    <w:multiLevelType w:val="multilevel"/>
    <w:tmpl w:val="A8BE2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F75326"/>
    <w:multiLevelType w:val="hybridMultilevel"/>
    <w:tmpl w:val="7F5A11DE"/>
    <w:lvl w:ilvl="0" w:tplc="AE78C094">
      <w:start w:val="1"/>
      <w:numFmt w:val="decimal"/>
      <w:lvlText w:val="%1."/>
      <w:lvlJc w:val="left"/>
      <w:pPr>
        <w:ind w:left="600" w:hanging="360"/>
      </w:pPr>
      <w:rPr>
        <w:rFonts w:hint="default"/>
        <w:b w:val="0"/>
      </w:rPr>
    </w:lvl>
    <w:lvl w:ilvl="1" w:tplc="0C070019">
      <w:start w:val="1"/>
      <w:numFmt w:val="lowerLetter"/>
      <w:lvlText w:val="%2."/>
      <w:lvlJc w:val="left"/>
      <w:pPr>
        <w:ind w:left="1320" w:hanging="360"/>
      </w:pPr>
    </w:lvl>
    <w:lvl w:ilvl="2" w:tplc="0C07001B" w:tentative="1">
      <w:start w:val="1"/>
      <w:numFmt w:val="lowerRoman"/>
      <w:lvlText w:val="%3."/>
      <w:lvlJc w:val="right"/>
      <w:pPr>
        <w:ind w:left="2040" w:hanging="180"/>
      </w:pPr>
    </w:lvl>
    <w:lvl w:ilvl="3" w:tplc="0C07000F" w:tentative="1">
      <w:start w:val="1"/>
      <w:numFmt w:val="decimal"/>
      <w:lvlText w:val="%4."/>
      <w:lvlJc w:val="left"/>
      <w:pPr>
        <w:ind w:left="2760" w:hanging="360"/>
      </w:pPr>
    </w:lvl>
    <w:lvl w:ilvl="4" w:tplc="0C070019" w:tentative="1">
      <w:start w:val="1"/>
      <w:numFmt w:val="lowerLetter"/>
      <w:lvlText w:val="%5."/>
      <w:lvlJc w:val="left"/>
      <w:pPr>
        <w:ind w:left="3480" w:hanging="360"/>
      </w:pPr>
    </w:lvl>
    <w:lvl w:ilvl="5" w:tplc="0C07001B" w:tentative="1">
      <w:start w:val="1"/>
      <w:numFmt w:val="lowerRoman"/>
      <w:lvlText w:val="%6."/>
      <w:lvlJc w:val="right"/>
      <w:pPr>
        <w:ind w:left="4200" w:hanging="180"/>
      </w:pPr>
    </w:lvl>
    <w:lvl w:ilvl="6" w:tplc="0C07000F" w:tentative="1">
      <w:start w:val="1"/>
      <w:numFmt w:val="decimal"/>
      <w:lvlText w:val="%7."/>
      <w:lvlJc w:val="left"/>
      <w:pPr>
        <w:ind w:left="4920" w:hanging="360"/>
      </w:pPr>
    </w:lvl>
    <w:lvl w:ilvl="7" w:tplc="0C070019" w:tentative="1">
      <w:start w:val="1"/>
      <w:numFmt w:val="lowerLetter"/>
      <w:lvlText w:val="%8."/>
      <w:lvlJc w:val="left"/>
      <w:pPr>
        <w:ind w:left="5640" w:hanging="360"/>
      </w:pPr>
    </w:lvl>
    <w:lvl w:ilvl="8" w:tplc="0C07001B" w:tentative="1">
      <w:start w:val="1"/>
      <w:numFmt w:val="lowerRoman"/>
      <w:lvlText w:val="%9."/>
      <w:lvlJc w:val="right"/>
      <w:pPr>
        <w:ind w:left="6360" w:hanging="180"/>
      </w:pPr>
    </w:lvl>
  </w:abstractNum>
  <w:abstractNum w:abstractNumId="2">
    <w:nsid w:val="7F5823D8"/>
    <w:multiLevelType w:val="multilevel"/>
    <w:tmpl w:val="A17EE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53D"/>
    <w:rsid w:val="002D6672"/>
    <w:rsid w:val="005F553D"/>
    <w:rsid w:val="00B02565"/>
    <w:rsid w:val="00C017B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F553D"/>
    <w:pPr>
      <w:ind w:left="720"/>
      <w:contextualSpacing/>
    </w:pPr>
  </w:style>
  <w:style w:type="character" w:styleId="Hyperlink">
    <w:name w:val="Hyperlink"/>
    <w:basedOn w:val="Absatz-Standardschriftart"/>
    <w:uiPriority w:val="99"/>
    <w:unhideWhenUsed/>
    <w:rsid w:val="005F553D"/>
    <w:rPr>
      <w:color w:val="0000FF" w:themeColor="hyperlink"/>
      <w:u w:val="single"/>
    </w:rPr>
  </w:style>
  <w:style w:type="paragraph" w:styleId="Sprechblasentext">
    <w:name w:val="Balloon Text"/>
    <w:basedOn w:val="Standard"/>
    <w:link w:val="SprechblasentextZchn"/>
    <w:uiPriority w:val="99"/>
    <w:semiHidden/>
    <w:unhideWhenUsed/>
    <w:rsid w:val="005F55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F55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F553D"/>
    <w:pPr>
      <w:ind w:left="720"/>
      <w:contextualSpacing/>
    </w:pPr>
  </w:style>
  <w:style w:type="character" w:styleId="Hyperlink">
    <w:name w:val="Hyperlink"/>
    <w:basedOn w:val="Absatz-Standardschriftart"/>
    <w:uiPriority w:val="99"/>
    <w:unhideWhenUsed/>
    <w:rsid w:val="005F553D"/>
    <w:rPr>
      <w:color w:val="0000FF" w:themeColor="hyperlink"/>
      <w:u w:val="single"/>
    </w:rPr>
  </w:style>
  <w:style w:type="paragraph" w:styleId="Sprechblasentext">
    <w:name w:val="Balloon Text"/>
    <w:basedOn w:val="Standard"/>
    <w:link w:val="SprechblasentextZchn"/>
    <w:uiPriority w:val="99"/>
    <w:semiHidden/>
    <w:unhideWhenUsed/>
    <w:rsid w:val="005F55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F55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710944">
      <w:bodyDiv w:val="1"/>
      <w:marLeft w:val="0"/>
      <w:marRight w:val="0"/>
      <w:marTop w:val="0"/>
      <w:marBottom w:val="0"/>
      <w:divBdr>
        <w:top w:val="none" w:sz="0" w:space="0" w:color="auto"/>
        <w:left w:val="none" w:sz="0" w:space="0" w:color="auto"/>
        <w:bottom w:val="none" w:sz="0" w:space="0" w:color="auto"/>
        <w:right w:val="none" w:sz="0" w:space="0" w:color="auto"/>
      </w:divBdr>
      <w:divsChild>
        <w:div w:id="1963077389">
          <w:marLeft w:val="0"/>
          <w:marRight w:val="0"/>
          <w:marTop w:val="0"/>
          <w:marBottom w:val="0"/>
          <w:divBdr>
            <w:top w:val="none" w:sz="0" w:space="0" w:color="auto"/>
            <w:left w:val="none" w:sz="0" w:space="0" w:color="auto"/>
            <w:bottom w:val="none" w:sz="0" w:space="0" w:color="auto"/>
            <w:right w:val="none" w:sz="0" w:space="0" w:color="auto"/>
          </w:divBdr>
          <w:divsChild>
            <w:div w:id="1675952681">
              <w:marLeft w:val="0"/>
              <w:marRight w:val="0"/>
              <w:marTop w:val="0"/>
              <w:marBottom w:val="0"/>
              <w:divBdr>
                <w:top w:val="none" w:sz="0" w:space="0" w:color="auto"/>
                <w:left w:val="none" w:sz="0" w:space="0" w:color="auto"/>
                <w:bottom w:val="none" w:sz="0" w:space="0" w:color="auto"/>
                <w:right w:val="none" w:sz="0" w:space="0" w:color="auto"/>
              </w:divBdr>
              <w:divsChild>
                <w:div w:id="1145665917">
                  <w:marLeft w:val="0"/>
                  <w:marRight w:val="0"/>
                  <w:marTop w:val="0"/>
                  <w:marBottom w:val="0"/>
                  <w:divBdr>
                    <w:top w:val="none" w:sz="0" w:space="0" w:color="auto"/>
                    <w:left w:val="none" w:sz="0" w:space="0" w:color="auto"/>
                    <w:bottom w:val="none" w:sz="0" w:space="0" w:color="auto"/>
                    <w:right w:val="none" w:sz="0" w:space="0" w:color="auto"/>
                  </w:divBdr>
                  <w:divsChild>
                    <w:div w:id="146868099">
                      <w:marLeft w:val="0"/>
                      <w:marRight w:val="0"/>
                      <w:marTop w:val="0"/>
                      <w:marBottom w:val="0"/>
                      <w:divBdr>
                        <w:top w:val="none" w:sz="0" w:space="0" w:color="auto"/>
                        <w:left w:val="none" w:sz="0" w:space="0" w:color="auto"/>
                        <w:bottom w:val="none" w:sz="0" w:space="0" w:color="auto"/>
                        <w:right w:val="none" w:sz="0" w:space="0" w:color="auto"/>
                      </w:divBdr>
                      <w:divsChild>
                        <w:div w:id="1171606240">
                          <w:marLeft w:val="0"/>
                          <w:marRight w:val="0"/>
                          <w:marTop w:val="0"/>
                          <w:marBottom w:val="0"/>
                          <w:divBdr>
                            <w:top w:val="none" w:sz="0" w:space="0" w:color="auto"/>
                            <w:left w:val="none" w:sz="0" w:space="0" w:color="auto"/>
                            <w:bottom w:val="none" w:sz="0" w:space="0" w:color="auto"/>
                            <w:right w:val="none" w:sz="0" w:space="0" w:color="auto"/>
                          </w:divBdr>
                          <w:divsChild>
                            <w:div w:id="1819883672">
                              <w:marLeft w:val="0"/>
                              <w:marRight w:val="0"/>
                              <w:marTop w:val="0"/>
                              <w:marBottom w:val="0"/>
                              <w:divBdr>
                                <w:top w:val="none" w:sz="0" w:space="0" w:color="auto"/>
                                <w:left w:val="none" w:sz="0" w:space="0" w:color="auto"/>
                                <w:bottom w:val="none" w:sz="0" w:space="0" w:color="auto"/>
                                <w:right w:val="none" w:sz="0" w:space="0" w:color="auto"/>
                              </w:divBdr>
                              <w:divsChild>
                                <w:div w:id="1951626121">
                                  <w:marLeft w:val="0"/>
                                  <w:marRight w:val="0"/>
                                  <w:marTop w:val="0"/>
                                  <w:marBottom w:val="0"/>
                                  <w:divBdr>
                                    <w:top w:val="none" w:sz="0" w:space="0" w:color="auto"/>
                                    <w:left w:val="none" w:sz="0" w:space="0" w:color="auto"/>
                                    <w:bottom w:val="none" w:sz="0" w:space="0" w:color="auto"/>
                                    <w:right w:val="none" w:sz="0" w:space="0" w:color="auto"/>
                                  </w:divBdr>
                                  <w:divsChild>
                                    <w:div w:id="1088430909">
                                      <w:marLeft w:val="0"/>
                                      <w:marRight w:val="0"/>
                                      <w:marTop w:val="0"/>
                                      <w:marBottom w:val="0"/>
                                      <w:divBdr>
                                        <w:top w:val="none" w:sz="0" w:space="0" w:color="auto"/>
                                        <w:left w:val="none" w:sz="0" w:space="0" w:color="auto"/>
                                        <w:bottom w:val="none" w:sz="0" w:space="0" w:color="auto"/>
                                        <w:right w:val="none" w:sz="0" w:space="0" w:color="auto"/>
                                      </w:divBdr>
                                      <w:divsChild>
                                        <w:div w:id="1296453215">
                                          <w:marLeft w:val="0"/>
                                          <w:marRight w:val="0"/>
                                          <w:marTop w:val="0"/>
                                          <w:marBottom w:val="0"/>
                                          <w:divBdr>
                                            <w:top w:val="none" w:sz="0" w:space="0" w:color="auto"/>
                                            <w:left w:val="none" w:sz="0" w:space="0" w:color="auto"/>
                                            <w:bottom w:val="none" w:sz="0" w:space="0" w:color="auto"/>
                                            <w:right w:val="none" w:sz="0" w:space="0" w:color="auto"/>
                                          </w:divBdr>
                                          <w:divsChild>
                                            <w:div w:id="677804529">
                                              <w:marLeft w:val="0"/>
                                              <w:marRight w:val="0"/>
                                              <w:marTop w:val="0"/>
                                              <w:marBottom w:val="0"/>
                                              <w:divBdr>
                                                <w:top w:val="none" w:sz="0" w:space="0" w:color="auto"/>
                                                <w:left w:val="none" w:sz="0" w:space="0" w:color="auto"/>
                                                <w:bottom w:val="none" w:sz="0" w:space="0" w:color="auto"/>
                                                <w:right w:val="none" w:sz="0" w:space="0" w:color="auto"/>
                                              </w:divBdr>
                                              <w:divsChild>
                                                <w:div w:id="1798183729">
                                                  <w:marLeft w:val="0"/>
                                                  <w:marRight w:val="0"/>
                                                  <w:marTop w:val="0"/>
                                                  <w:marBottom w:val="0"/>
                                                  <w:divBdr>
                                                    <w:top w:val="none" w:sz="0" w:space="0" w:color="auto"/>
                                                    <w:left w:val="none" w:sz="0" w:space="0" w:color="auto"/>
                                                    <w:bottom w:val="none" w:sz="0" w:space="0" w:color="auto"/>
                                                    <w:right w:val="none" w:sz="0" w:space="0" w:color="auto"/>
                                                  </w:divBdr>
                                                  <w:divsChild>
                                                    <w:div w:id="1503426137">
                                                      <w:marLeft w:val="0"/>
                                                      <w:marRight w:val="0"/>
                                                      <w:marTop w:val="0"/>
                                                      <w:marBottom w:val="0"/>
                                                      <w:divBdr>
                                                        <w:top w:val="none" w:sz="0" w:space="0" w:color="auto"/>
                                                        <w:left w:val="none" w:sz="0" w:space="0" w:color="auto"/>
                                                        <w:bottom w:val="none" w:sz="0" w:space="0" w:color="auto"/>
                                                        <w:right w:val="none" w:sz="0" w:space="0" w:color="auto"/>
                                                      </w:divBdr>
                                                      <w:divsChild>
                                                        <w:div w:id="1635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8843191">
      <w:bodyDiv w:val="1"/>
      <w:marLeft w:val="0"/>
      <w:marRight w:val="0"/>
      <w:marTop w:val="0"/>
      <w:marBottom w:val="0"/>
      <w:divBdr>
        <w:top w:val="none" w:sz="0" w:space="0" w:color="auto"/>
        <w:left w:val="none" w:sz="0" w:space="0" w:color="auto"/>
        <w:bottom w:val="none" w:sz="0" w:space="0" w:color="auto"/>
        <w:right w:val="none" w:sz="0" w:space="0" w:color="auto"/>
      </w:divBdr>
      <w:divsChild>
        <w:div w:id="1852142649">
          <w:marLeft w:val="0"/>
          <w:marRight w:val="0"/>
          <w:marTop w:val="0"/>
          <w:marBottom w:val="0"/>
          <w:divBdr>
            <w:top w:val="none" w:sz="0" w:space="0" w:color="auto"/>
            <w:left w:val="none" w:sz="0" w:space="0" w:color="auto"/>
            <w:bottom w:val="none" w:sz="0" w:space="0" w:color="auto"/>
            <w:right w:val="none" w:sz="0" w:space="0" w:color="auto"/>
          </w:divBdr>
          <w:divsChild>
            <w:div w:id="978538331">
              <w:marLeft w:val="0"/>
              <w:marRight w:val="0"/>
              <w:marTop w:val="0"/>
              <w:marBottom w:val="0"/>
              <w:divBdr>
                <w:top w:val="none" w:sz="0" w:space="0" w:color="auto"/>
                <w:left w:val="none" w:sz="0" w:space="0" w:color="auto"/>
                <w:bottom w:val="none" w:sz="0" w:space="0" w:color="auto"/>
                <w:right w:val="none" w:sz="0" w:space="0" w:color="auto"/>
              </w:divBdr>
              <w:divsChild>
                <w:div w:id="578515957">
                  <w:marLeft w:val="0"/>
                  <w:marRight w:val="0"/>
                  <w:marTop w:val="0"/>
                  <w:marBottom w:val="0"/>
                  <w:divBdr>
                    <w:top w:val="none" w:sz="0" w:space="0" w:color="auto"/>
                    <w:left w:val="none" w:sz="0" w:space="0" w:color="auto"/>
                    <w:bottom w:val="none" w:sz="0" w:space="0" w:color="auto"/>
                    <w:right w:val="none" w:sz="0" w:space="0" w:color="auto"/>
                  </w:divBdr>
                  <w:divsChild>
                    <w:div w:id="1670139944">
                      <w:marLeft w:val="0"/>
                      <w:marRight w:val="0"/>
                      <w:marTop w:val="0"/>
                      <w:marBottom w:val="0"/>
                      <w:divBdr>
                        <w:top w:val="none" w:sz="0" w:space="0" w:color="auto"/>
                        <w:left w:val="none" w:sz="0" w:space="0" w:color="auto"/>
                        <w:bottom w:val="none" w:sz="0" w:space="0" w:color="auto"/>
                        <w:right w:val="none" w:sz="0" w:space="0" w:color="auto"/>
                      </w:divBdr>
                      <w:divsChild>
                        <w:div w:id="459803841">
                          <w:marLeft w:val="0"/>
                          <w:marRight w:val="0"/>
                          <w:marTop w:val="0"/>
                          <w:marBottom w:val="0"/>
                          <w:divBdr>
                            <w:top w:val="none" w:sz="0" w:space="0" w:color="auto"/>
                            <w:left w:val="none" w:sz="0" w:space="0" w:color="auto"/>
                            <w:bottom w:val="none" w:sz="0" w:space="0" w:color="auto"/>
                            <w:right w:val="none" w:sz="0" w:space="0" w:color="auto"/>
                          </w:divBdr>
                          <w:divsChild>
                            <w:div w:id="39088850">
                              <w:marLeft w:val="0"/>
                              <w:marRight w:val="0"/>
                              <w:marTop w:val="0"/>
                              <w:marBottom w:val="0"/>
                              <w:divBdr>
                                <w:top w:val="none" w:sz="0" w:space="0" w:color="auto"/>
                                <w:left w:val="none" w:sz="0" w:space="0" w:color="auto"/>
                                <w:bottom w:val="none" w:sz="0" w:space="0" w:color="auto"/>
                                <w:right w:val="none" w:sz="0" w:space="0" w:color="auto"/>
                              </w:divBdr>
                              <w:divsChild>
                                <w:div w:id="345255379">
                                  <w:marLeft w:val="0"/>
                                  <w:marRight w:val="0"/>
                                  <w:marTop w:val="0"/>
                                  <w:marBottom w:val="0"/>
                                  <w:divBdr>
                                    <w:top w:val="none" w:sz="0" w:space="0" w:color="auto"/>
                                    <w:left w:val="none" w:sz="0" w:space="0" w:color="auto"/>
                                    <w:bottom w:val="none" w:sz="0" w:space="0" w:color="auto"/>
                                    <w:right w:val="none" w:sz="0" w:space="0" w:color="auto"/>
                                  </w:divBdr>
                                  <w:divsChild>
                                    <w:div w:id="711005192">
                                      <w:marLeft w:val="0"/>
                                      <w:marRight w:val="0"/>
                                      <w:marTop w:val="0"/>
                                      <w:marBottom w:val="0"/>
                                      <w:divBdr>
                                        <w:top w:val="none" w:sz="0" w:space="0" w:color="auto"/>
                                        <w:left w:val="none" w:sz="0" w:space="0" w:color="auto"/>
                                        <w:bottom w:val="none" w:sz="0" w:space="0" w:color="auto"/>
                                        <w:right w:val="none" w:sz="0" w:space="0" w:color="auto"/>
                                      </w:divBdr>
                                      <w:divsChild>
                                        <w:div w:id="876746147">
                                          <w:marLeft w:val="0"/>
                                          <w:marRight w:val="0"/>
                                          <w:marTop w:val="0"/>
                                          <w:marBottom w:val="0"/>
                                          <w:divBdr>
                                            <w:top w:val="none" w:sz="0" w:space="0" w:color="auto"/>
                                            <w:left w:val="none" w:sz="0" w:space="0" w:color="auto"/>
                                            <w:bottom w:val="none" w:sz="0" w:space="0" w:color="auto"/>
                                            <w:right w:val="none" w:sz="0" w:space="0" w:color="auto"/>
                                          </w:divBdr>
                                          <w:divsChild>
                                            <w:div w:id="2088262740">
                                              <w:marLeft w:val="0"/>
                                              <w:marRight w:val="0"/>
                                              <w:marTop w:val="0"/>
                                              <w:marBottom w:val="0"/>
                                              <w:divBdr>
                                                <w:top w:val="none" w:sz="0" w:space="0" w:color="auto"/>
                                                <w:left w:val="none" w:sz="0" w:space="0" w:color="auto"/>
                                                <w:bottom w:val="none" w:sz="0" w:space="0" w:color="auto"/>
                                                <w:right w:val="none" w:sz="0" w:space="0" w:color="auto"/>
                                              </w:divBdr>
                                              <w:divsChild>
                                                <w:div w:id="1617369106">
                                                  <w:marLeft w:val="0"/>
                                                  <w:marRight w:val="0"/>
                                                  <w:marTop w:val="0"/>
                                                  <w:marBottom w:val="0"/>
                                                  <w:divBdr>
                                                    <w:top w:val="none" w:sz="0" w:space="0" w:color="auto"/>
                                                    <w:left w:val="none" w:sz="0" w:space="0" w:color="auto"/>
                                                    <w:bottom w:val="none" w:sz="0" w:space="0" w:color="auto"/>
                                                    <w:right w:val="none" w:sz="0" w:space="0" w:color="auto"/>
                                                  </w:divBdr>
                                                  <w:divsChild>
                                                    <w:div w:id="208958528">
                                                      <w:marLeft w:val="0"/>
                                                      <w:marRight w:val="0"/>
                                                      <w:marTop w:val="0"/>
                                                      <w:marBottom w:val="0"/>
                                                      <w:divBdr>
                                                        <w:top w:val="none" w:sz="0" w:space="0" w:color="auto"/>
                                                        <w:left w:val="none" w:sz="0" w:space="0" w:color="auto"/>
                                                        <w:bottom w:val="none" w:sz="0" w:space="0" w:color="auto"/>
                                                        <w:right w:val="none" w:sz="0" w:space="0" w:color="auto"/>
                                                      </w:divBdr>
                                                      <w:divsChild>
                                                        <w:div w:id="1011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688433">
                                      <w:marLeft w:val="0"/>
                                      <w:marRight w:val="0"/>
                                      <w:marTop w:val="0"/>
                                      <w:marBottom w:val="0"/>
                                      <w:divBdr>
                                        <w:top w:val="none" w:sz="0" w:space="0" w:color="auto"/>
                                        <w:left w:val="none" w:sz="0" w:space="0" w:color="auto"/>
                                        <w:bottom w:val="none" w:sz="0" w:space="0" w:color="auto"/>
                                        <w:right w:val="none" w:sz="0" w:space="0" w:color="auto"/>
                                      </w:divBdr>
                                      <w:divsChild>
                                        <w:div w:id="1125348100">
                                          <w:marLeft w:val="0"/>
                                          <w:marRight w:val="0"/>
                                          <w:marTop w:val="0"/>
                                          <w:marBottom w:val="0"/>
                                          <w:divBdr>
                                            <w:top w:val="none" w:sz="0" w:space="0" w:color="auto"/>
                                            <w:left w:val="none" w:sz="0" w:space="0" w:color="auto"/>
                                            <w:bottom w:val="none" w:sz="0" w:space="0" w:color="auto"/>
                                            <w:right w:val="none" w:sz="0" w:space="0" w:color="auto"/>
                                          </w:divBdr>
                                          <w:divsChild>
                                            <w:div w:id="440416645">
                                              <w:marLeft w:val="0"/>
                                              <w:marRight w:val="0"/>
                                              <w:marTop w:val="0"/>
                                              <w:marBottom w:val="0"/>
                                              <w:divBdr>
                                                <w:top w:val="none" w:sz="0" w:space="0" w:color="auto"/>
                                                <w:left w:val="none" w:sz="0" w:space="0" w:color="auto"/>
                                                <w:bottom w:val="none" w:sz="0" w:space="0" w:color="auto"/>
                                                <w:right w:val="none" w:sz="0" w:space="0" w:color="auto"/>
                                              </w:divBdr>
                                              <w:divsChild>
                                                <w:div w:id="1717663152">
                                                  <w:marLeft w:val="0"/>
                                                  <w:marRight w:val="0"/>
                                                  <w:marTop w:val="0"/>
                                                  <w:marBottom w:val="0"/>
                                                  <w:divBdr>
                                                    <w:top w:val="none" w:sz="0" w:space="0" w:color="auto"/>
                                                    <w:left w:val="none" w:sz="0" w:space="0" w:color="auto"/>
                                                    <w:bottom w:val="none" w:sz="0" w:space="0" w:color="auto"/>
                                                    <w:right w:val="none" w:sz="0" w:space="0" w:color="auto"/>
                                                  </w:divBdr>
                                                  <w:divsChild>
                                                    <w:div w:id="754935818">
                                                      <w:marLeft w:val="0"/>
                                                      <w:marRight w:val="0"/>
                                                      <w:marTop w:val="0"/>
                                                      <w:marBottom w:val="0"/>
                                                      <w:divBdr>
                                                        <w:top w:val="none" w:sz="0" w:space="0" w:color="auto"/>
                                                        <w:left w:val="none" w:sz="0" w:space="0" w:color="auto"/>
                                                        <w:bottom w:val="none" w:sz="0" w:space="0" w:color="auto"/>
                                                        <w:right w:val="none" w:sz="0" w:space="0" w:color="auto"/>
                                                      </w:divBdr>
                                                      <w:divsChild>
                                                        <w:div w:id="206013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doris.a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reativecommons.org/licenses/by/3.0/at/deed.de"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241</Words>
  <Characters>1523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Keplinger Anja</dc:creator>
  <cp:lastModifiedBy>Keplinger Anja</cp:lastModifiedBy>
  <cp:revision>1</cp:revision>
  <dcterms:created xsi:type="dcterms:W3CDTF">2017-05-05T08:09:00Z</dcterms:created>
  <dcterms:modified xsi:type="dcterms:W3CDTF">2017-05-05T08:34:00Z</dcterms:modified>
</cp:coreProperties>
</file>