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</w:p>
    <w:p w14:paraId="5DBE35AC" w14:textId="4A953161" w:rsidR="00C669A8" w:rsidRPr="00776CCD" w:rsidRDefault="002C597C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 xml:space="preserve">Aufgabe </w:t>
      </w:r>
      <w:r w:rsidR="00481A2F">
        <w:rPr>
          <w:rFonts w:cs="Arial"/>
          <w:b/>
          <w:color w:val="009A5C"/>
          <w:sz w:val="36"/>
          <w:szCs w:val="36"/>
          <w:lang w:val="de-DE"/>
        </w:rPr>
        <w:t>5.3</w:t>
      </w:r>
      <w:r>
        <w:rPr>
          <w:rFonts w:cs="Arial"/>
          <w:b/>
          <w:color w:val="009A5C"/>
          <w:sz w:val="36"/>
          <w:szCs w:val="36"/>
          <w:lang w:val="de-DE"/>
        </w:rPr>
        <w:t xml:space="preserve">: </w:t>
      </w:r>
      <w:r w:rsidR="00481A2F">
        <w:rPr>
          <w:rFonts w:cs="Arial"/>
          <w:b/>
          <w:color w:val="009A5C"/>
          <w:sz w:val="36"/>
          <w:szCs w:val="36"/>
          <w:lang w:val="de-DE"/>
        </w:rPr>
        <w:t>Persönlicher Warenkorb</w:t>
      </w:r>
    </w:p>
    <w:p w14:paraId="651DFF25" w14:textId="62CD1D88" w:rsidR="00C669A8" w:rsidRPr="00C669A8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4"/>
          <w:lang w:val="de-DE"/>
        </w:rPr>
      </w:pPr>
      <w:r w:rsidRPr="00C669A8">
        <w:rPr>
          <w:rFonts w:cs="Arial"/>
          <w:b/>
          <w:color w:val="000000"/>
          <w:sz w:val="24"/>
          <w:lang w:val="de-DE"/>
        </w:rPr>
        <w:t>M</w:t>
      </w:r>
      <w:r w:rsidR="00481A2F">
        <w:rPr>
          <w:rFonts w:cs="Arial"/>
          <w:b/>
          <w:color w:val="000000"/>
          <w:sz w:val="24"/>
          <w:lang w:val="de-DE"/>
        </w:rPr>
        <w:t>7</w:t>
      </w:r>
      <w:r w:rsidR="00481A2F" w:rsidRPr="00481A2F">
        <w:rPr>
          <w:rFonts w:asciiTheme="minorHAnsi" w:eastAsiaTheme="minorHAnsi" w:hAnsiTheme="minorHAnsi" w:cstheme="minorBidi"/>
          <w:b/>
          <w:bCs/>
          <w:color w:val="A5A5A5" w:themeColor="accent3"/>
          <w:kern w:val="2"/>
          <w:sz w:val="32"/>
          <w:szCs w:val="32"/>
          <w:u w:val="single"/>
          <w:lang w:eastAsia="en-US"/>
          <w14:ligatures w14:val="standardContextual"/>
        </w:rPr>
        <w:t xml:space="preserve"> </w:t>
      </w:r>
      <w:r w:rsidR="00481A2F" w:rsidRPr="00481A2F">
        <w:rPr>
          <w:rFonts w:cs="Arial"/>
          <w:b/>
          <w:bCs/>
          <w:color w:val="000000"/>
          <w:sz w:val="24"/>
        </w:rPr>
        <w:t>Inflations-Selbstcheck</w:t>
      </w:r>
    </w:p>
    <w:p w14:paraId="7D0D8182" w14:textId="77777777" w:rsidR="00481A2F" w:rsidRPr="00C527E9" w:rsidRDefault="00481A2F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5CA972"/>
          <w:szCs w:val="20"/>
          <w:lang w:val="de-DE"/>
        </w:rPr>
      </w:pPr>
    </w:p>
    <w:p w14:paraId="72C00F87" w14:textId="64F820F8" w:rsidR="00481A2F" w:rsidRPr="00481A2F" w:rsidRDefault="00481A2F" w:rsidP="00481A2F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</w:t>
      </w:r>
      <w:r w:rsidRPr="00481A2F">
        <w:rPr>
          <w:rFonts w:cs="Arial"/>
          <w:color w:val="000000"/>
          <w:szCs w:val="20"/>
        </w:rPr>
        <w:t>it diesem Selbstcheck kannst du nun sicherstellen, dass du dir alle wichtigen Informationen aus dieser Einheit gemerkt hast. Füge wahrheitsgemäß ein „x“ in die für dich entsprechende Spalte ein.</w:t>
      </w:r>
    </w:p>
    <w:p w14:paraId="03D46215" w14:textId="77777777" w:rsidR="00481A2F" w:rsidRDefault="00481A2F"/>
    <w:tbl>
      <w:tblPr>
        <w:tblStyle w:val="Tabellenraster"/>
        <w:tblpPr w:leftFromText="141" w:rightFromText="141" w:vertAnchor="page" w:horzAnchor="margin" w:tblpY="4435"/>
        <w:tblW w:w="0" w:type="auto"/>
        <w:tblLook w:val="04A0" w:firstRow="1" w:lastRow="0" w:firstColumn="1" w:lastColumn="0" w:noHBand="0" w:noVBand="1"/>
      </w:tblPr>
      <w:tblGrid>
        <w:gridCol w:w="5612"/>
        <w:gridCol w:w="1131"/>
        <w:gridCol w:w="1058"/>
        <w:gridCol w:w="1259"/>
      </w:tblGrid>
      <w:tr w:rsidR="00481A2F" w:rsidRPr="00481A2F" w14:paraId="1C0F3D41" w14:textId="77777777" w:rsidTr="00481A2F">
        <w:tc>
          <w:tcPr>
            <w:tcW w:w="5612" w:type="dxa"/>
          </w:tcPr>
          <w:p w14:paraId="7C902C46" w14:textId="77777777" w:rsidR="00481A2F" w:rsidRPr="00481A2F" w:rsidRDefault="00481A2F" w:rsidP="00481A2F">
            <w:pPr>
              <w:rPr>
                <w:sz w:val="24"/>
              </w:rPr>
            </w:pPr>
          </w:p>
        </w:tc>
        <w:tc>
          <w:tcPr>
            <w:tcW w:w="1131" w:type="dxa"/>
          </w:tcPr>
          <w:p w14:paraId="41FF7597" w14:textId="77777777" w:rsidR="00481A2F" w:rsidRPr="00481A2F" w:rsidRDefault="00481A2F" w:rsidP="00481A2F">
            <w:pPr>
              <w:jc w:val="center"/>
              <w:rPr>
                <w:sz w:val="24"/>
              </w:rPr>
            </w:pPr>
            <w:r w:rsidRPr="00481A2F">
              <w:rPr>
                <w:sz w:val="24"/>
              </w:rPr>
              <w:t>richtig</w:t>
            </w:r>
          </w:p>
        </w:tc>
        <w:tc>
          <w:tcPr>
            <w:tcW w:w="1058" w:type="dxa"/>
          </w:tcPr>
          <w:p w14:paraId="004EEB84" w14:textId="77777777" w:rsidR="00481A2F" w:rsidRPr="00481A2F" w:rsidRDefault="00481A2F" w:rsidP="00481A2F">
            <w:pPr>
              <w:jc w:val="center"/>
              <w:rPr>
                <w:sz w:val="24"/>
              </w:rPr>
            </w:pPr>
            <w:r w:rsidRPr="00481A2F">
              <w:rPr>
                <w:sz w:val="24"/>
              </w:rPr>
              <w:t>falsch</w:t>
            </w:r>
          </w:p>
        </w:tc>
        <w:tc>
          <w:tcPr>
            <w:tcW w:w="1259" w:type="dxa"/>
          </w:tcPr>
          <w:p w14:paraId="6EADC945" w14:textId="77777777" w:rsidR="00481A2F" w:rsidRPr="00481A2F" w:rsidRDefault="00481A2F" w:rsidP="00481A2F">
            <w:pPr>
              <w:jc w:val="center"/>
              <w:rPr>
                <w:sz w:val="24"/>
              </w:rPr>
            </w:pPr>
            <w:r w:rsidRPr="00481A2F">
              <w:rPr>
                <w:sz w:val="24"/>
              </w:rPr>
              <w:t>unklar</w:t>
            </w:r>
          </w:p>
        </w:tc>
      </w:tr>
      <w:tr w:rsidR="00481A2F" w:rsidRPr="00481A2F" w14:paraId="5804157E" w14:textId="77777777" w:rsidTr="00481A2F">
        <w:tc>
          <w:tcPr>
            <w:tcW w:w="5612" w:type="dxa"/>
          </w:tcPr>
          <w:p w14:paraId="0FAD98BE" w14:textId="77777777" w:rsidR="00481A2F" w:rsidRPr="00481A2F" w:rsidRDefault="00481A2F" w:rsidP="00481A2F">
            <w:pPr>
              <w:rPr>
                <w:sz w:val="24"/>
              </w:rPr>
            </w:pPr>
          </w:p>
          <w:p w14:paraId="11C9785C" w14:textId="77777777" w:rsidR="00481A2F" w:rsidRPr="00481A2F" w:rsidRDefault="00481A2F" w:rsidP="00481A2F">
            <w:pPr>
              <w:rPr>
                <w:sz w:val="24"/>
              </w:rPr>
            </w:pPr>
            <w:r w:rsidRPr="00481A2F">
              <w:rPr>
                <w:sz w:val="24"/>
              </w:rPr>
              <w:t>Meine persönliche Inflation liegt über der offiziellen Inflation (HVPI)</w:t>
            </w:r>
          </w:p>
          <w:p w14:paraId="791B11E6" w14:textId="77777777" w:rsidR="00481A2F" w:rsidRPr="00481A2F" w:rsidRDefault="00481A2F" w:rsidP="00481A2F">
            <w:pPr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14:paraId="1E8A9267" w14:textId="77777777" w:rsidR="00481A2F" w:rsidRPr="00481A2F" w:rsidRDefault="00481A2F" w:rsidP="00481A2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14:paraId="451F37FC" w14:textId="77777777" w:rsidR="00481A2F" w:rsidRPr="00481A2F" w:rsidRDefault="00481A2F" w:rsidP="00481A2F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9B38BB9" w14:textId="77777777" w:rsidR="00481A2F" w:rsidRPr="00481A2F" w:rsidRDefault="00481A2F" w:rsidP="00481A2F">
            <w:pPr>
              <w:jc w:val="center"/>
              <w:rPr>
                <w:sz w:val="24"/>
              </w:rPr>
            </w:pPr>
          </w:p>
        </w:tc>
      </w:tr>
      <w:tr w:rsidR="00481A2F" w:rsidRPr="00481A2F" w14:paraId="49410F42" w14:textId="77777777" w:rsidTr="00481A2F">
        <w:tc>
          <w:tcPr>
            <w:tcW w:w="5612" w:type="dxa"/>
          </w:tcPr>
          <w:p w14:paraId="2FB96215" w14:textId="77777777" w:rsidR="00481A2F" w:rsidRPr="00481A2F" w:rsidRDefault="00481A2F" w:rsidP="00481A2F">
            <w:pPr>
              <w:rPr>
                <w:sz w:val="24"/>
              </w:rPr>
            </w:pPr>
          </w:p>
          <w:p w14:paraId="75F49B43" w14:textId="77777777" w:rsidR="00481A2F" w:rsidRPr="00481A2F" w:rsidRDefault="00481A2F" w:rsidP="00481A2F">
            <w:pPr>
              <w:rPr>
                <w:sz w:val="24"/>
              </w:rPr>
            </w:pPr>
            <w:r w:rsidRPr="00481A2F">
              <w:rPr>
                <w:sz w:val="24"/>
              </w:rPr>
              <w:t xml:space="preserve">Mithilfe der erweiterten Grafik </w:t>
            </w:r>
            <w:r w:rsidRPr="00481A2F">
              <w:rPr>
                <w:i/>
                <w:iCs/>
                <w:sz w:val="24"/>
              </w:rPr>
              <w:t>Persönliche Inflation</w:t>
            </w:r>
            <w:r w:rsidRPr="00481A2F">
              <w:rPr>
                <w:sz w:val="24"/>
              </w:rPr>
              <w:t xml:space="preserve"> kann ich verstehen, welche Produktgruppen meine persönliche Inflationsrate besonders stark beeinflusst haben.</w:t>
            </w:r>
          </w:p>
          <w:p w14:paraId="43F55F29" w14:textId="77777777" w:rsidR="00481A2F" w:rsidRPr="00481A2F" w:rsidRDefault="00481A2F" w:rsidP="00481A2F">
            <w:pPr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14:paraId="3750919F" w14:textId="77777777" w:rsidR="00481A2F" w:rsidRPr="00481A2F" w:rsidRDefault="00481A2F" w:rsidP="00481A2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14:paraId="28EF3F8E" w14:textId="77777777" w:rsidR="00481A2F" w:rsidRPr="00481A2F" w:rsidRDefault="00481A2F" w:rsidP="00481A2F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14:paraId="7D65E64D" w14:textId="77777777" w:rsidR="00481A2F" w:rsidRPr="00481A2F" w:rsidRDefault="00481A2F" w:rsidP="00481A2F">
            <w:pPr>
              <w:jc w:val="center"/>
              <w:rPr>
                <w:sz w:val="24"/>
              </w:rPr>
            </w:pPr>
          </w:p>
        </w:tc>
      </w:tr>
      <w:tr w:rsidR="00481A2F" w:rsidRPr="00481A2F" w14:paraId="59F3AA3F" w14:textId="77777777" w:rsidTr="00481A2F">
        <w:tc>
          <w:tcPr>
            <w:tcW w:w="5612" w:type="dxa"/>
          </w:tcPr>
          <w:p w14:paraId="5FF33768" w14:textId="77777777" w:rsidR="00481A2F" w:rsidRPr="00481A2F" w:rsidRDefault="00481A2F" w:rsidP="00481A2F">
            <w:pPr>
              <w:rPr>
                <w:sz w:val="24"/>
              </w:rPr>
            </w:pPr>
          </w:p>
          <w:p w14:paraId="10A18838" w14:textId="77777777" w:rsidR="00481A2F" w:rsidRPr="00481A2F" w:rsidRDefault="00481A2F" w:rsidP="00481A2F">
            <w:pPr>
              <w:rPr>
                <w:sz w:val="24"/>
              </w:rPr>
            </w:pPr>
            <w:r w:rsidRPr="00481A2F">
              <w:rPr>
                <w:sz w:val="24"/>
              </w:rPr>
              <w:t>Eine durchschnittlich 14-jährige Schülerin, die monatlich gleich viel Geld wie ich verbraucht, hat eine höhere Inflationsrate</w:t>
            </w:r>
          </w:p>
          <w:p w14:paraId="1FF3945A" w14:textId="77777777" w:rsidR="00481A2F" w:rsidRPr="00481A2F" w:rsidRDefault="00481A2F" w:rsidP="00481A2F">
            <w:pPr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14:paraId="5E8F0986" w14:textId="77777777" w:rsidR="00481A2F" w:rsidRPr="00481A2F" w:rsidRDefault="00481A2F" w:rsidP="00481A2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14:paraId="306D48CD" w14:textId="77777777" w:rsidR="00481A2F" w:rsidRPr="00481A2F" w:rsidRDefault="00481A2F" w:rsidP="00481A2F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B8EA242" w14:textId="77777777" w:rsidR="00481A2F" w:rsidRPr="00481A2F" w:rsidRDefault="00481A2F" w:rsidP="00481A2F">
            <w:pPr>
              <w:jc w:val="center"/>
              <w:rPr>
                <w:sz w:val="24"/>
              </w:rPr>
            </w:pPr>
          </w:p>
        </w:tc>
      </w:tr>
      <w:tr w:rsidR="00481A2F" w:rsidRPr="00481A2F" w14:paraId="4832205A" w14:textId="77777777" w:rsidTr="00481A2F">
        <w:tc>
          <w:tcPr>
            <w:tcW w:w="5612" w:type="dxa"/>
          </w:tcPr>
          <w:p w14:paraId="73D71EDB" w14:textId="77777777" w:rsidR="00481A2F" w:rsidRPr="00481A2F" w:rsidRDefault="00481A2F" w:rsidP="00481A2F">
            <w:pPr>
              <w:rPr>
                <w:sz w:val="24"/>
              </w:rPr>
            </w:pPr>
          </w:p>
          <w:p w14:paraId="1EC7ADF3" w14:textId="77777777" w:rsidR="00481A2F" w:rsidRPr="00481A2F" w:rsidRDefault="00481A2F" w:rsidP="00481A2F">
            <w:pPr>
              <w:rPr>
                <w:sz w:val="24"/>
              </w:rPr>
            </w:pPr>
            <w:r w:rsidRPr="00481A2F">
              <w:rPr>
                <w:sz w:val="24"/>
              </w:rPr>
              <w:t xml:space="preserve">Ich kann die wichtigsten Unterschiede zu einer etwa gleichaltrigen Schülerin anhand der Funktion </w:t>
            </w:r>
            <w:r w:rsidRPr="00481A2F">
              <w:rPr>
                <w:i/>
                <w:iCs/>
                <w:sz w:val="24"/>
              </w:rPr>
              <w:t>Ausgaben</w:t>
            </w:r>
            <w:r w:rsidRPr="00481A2F">
              <w:rPr>
                <w:sz w:val="24"/>
              </w:rPr>
              <w:t>“</w:t>
            </w:r>
          </w:p>
          <w:p w14:paraId="6D68F673" w14:textId="77777777" w:rsidR="00481A2F" w:rsidRPr="00481A2F" w:rsidRDefault="00481A2F" w:rsidP="00481A2F">
            <w:pPr>
              <w:rPr>
                <w:sz w:val="24"/>
              </w:rPr>
            </w:pPr>
            <w:r w:rsidRPr="00481A2F">
              <w:rPr>
                <w:sz w:val="24"/>
              </w:rPr>
              <w:t xml:space="preserve"> (Ringdiagramm) ablesen.</w:t>
            </w:r>
          </w:p>
          <w:p w14:paraId="6EC39C4D" w14:textId="77777777" w:rsidR="00481A2F" w:rsidRPr="00481A2F" w:rsidRDefault="00481A2F" w:rsidP="00481A2F">
            <w:pPr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14:paraId="61501FFF" w14:textId="77777777" w:rsidR="00481A2F" w:rsidRPr="00481A2F" w:rsidRDefault="00481A2F" w:rsidP="00481A2F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14:paraId="59E85460" w14:textId="77777777" w:rsidR="00481A2F" w:rsidRPr="00481A2F" w:rsidRDefault="00481A2F" w:rsidP="00481A2F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0F9BF71" w14:textId="77777777" w:rsidR="00481A2F" w:rsidRPr="00481A2F" w:rsidRDefault="00481A2F" w:rsidP="00481A2F">
            <w:pPr>
              <w:jc w:val="center"/>
              <w:rPr>
                <w:sz w:val="24"/>
              </w:rPr>
            </w:pPr>
          </w:p>
        </w:tc>
      </w:tr>
    </w:tbl>
    <w:p w14:paraId="54A496F1" w14:textId="1E15ADC0" w:rsidR="00247D8B" w:rsidRDefault="00481A2F" w:rsidP="00247D8B">
      <w:r w:rsidRPr="00481A2F">
        <w:rPr>
          <w:rFonts w:cs="Arial"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0B4D7" wp14:editId="4CA06369">
                <wp:simplePos x="0" y="0"/>
                <wp:positionH relativeFrom="column">
                  <wp:posOffset>677698</wp:posOffset>
                </wp:positionH>
                <wp:positionV relativeFrom="paragraph">
                  <wp:posOffset>4554614</wp:posOffset>
                </wp:positionV>
                <wp:extent cx="4185920" cy="1419860"/>
                <wp:effectExtent l="25400" t="12700" r="17780" b="345440"/>
                <wp:wrapNone/>
                <wp:docPr id="1225820354" name="Wolkenförmige Lege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920" cy="1419860"/>
                        </a:xfrm>
                        <a:prstGeom prst="cloudCallout">
                          <a:avLst>
                            <a:gd name="adj1" fmla="val -27750"/>
                            <a:gd name="adj2" fmla="val 70013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3974C" w14:textId="77777777" w:rsidR="00481A2F" w:rsidRPr="009B6792" w:rsidRDefault="00481A2F" w:rsidP="00481A2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B6792">
                              <w:rPr>
                                <w:b/>
                                <w:bCs/>
                                <w:color w:val="000000" w:themeColor="text1"/>
                              </w:rPr>
                              <w:t>!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9B6792">
                              <w:rPr>
                                <w:b/>
                                <w:bCs/>
                                <w:color w:val="000000" w:themeColor="text1"/>
                              </w:rPr>
                              <w:t>Vergiss nicht, dieses Dokument in deine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m</w:t>
                            </w:r>
                            <w:r w:rsidRPr="009B679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GW-</w:t>
                            </w:r>
                            <w:r w:rsidRPr="009B679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Ordner zu </w:t>
                            </w:r>
                            <w:proofErr w:type="gramStart"/>
                            <w:r w:rsidRPr="009B6792">
                              <w:rPr>
                                <w:b/>
                                <w:bCs/>
                                <w:color w:val="000000" w:themeColor="text1"/>
                              </w:rPr>
                              <w:t>speichern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9B6792">
                              <w:rPr>
                                <w:b/>
                                <w:bCs/>
                                <w:color w:val="000000" w:themeColor="text1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0B4D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3" o:spid="_x0000_s1026" type="#_x0000_t106" style="position:absolute;margin-left:53.35pt;margin-top:358.65pt;width:329.6pt;height:1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" adj="4806,25923" filled="f" strokecolor="black [3213]" strokeweight="2.25pt">
                <v:stroke joinstyle="miter"/>
                <v:textbox>
                  <w:txbxContent>
                    <w:p w14:paraId="46B3974C" w14:textId="77777777" w:rsidR="00481A2F" w:rsidRPr="009B6792" w:rsidRDefault="00481A2F" w:rsidP="00481A2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B6792">
                        <w:rPr>
                          <w:b/>
                          <w:bCs/>
                          <w:color w:val="000000" w:themeColor="text1"/>
                        </w:rPr>
                        <w:t>!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9B6792">
                        <w:rPr>
                          <w:b/>
                          <w:bCs/>
                          <w:color w:val="000000" w:themeColor="text1"/>
                        </w:rPr>
                        <w:t>Vergiss nicht, dieses Dokument in deine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m</w:t>
                      </w:r>
                      <w:r w:rsidRPr="009B6792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GW-</w:t>
                      </w:r>
                      <w:r w:rsidRPr="009B6792">
                        <w:rPr>
                          <w:b/>
                          <w:bCs/>
                          <w:color w:val="000000" w:themeColor="text1"/>
                        </w:rPr>
                        <w:t xml:space="preserve">Ordner zu </w:t>
                      </w:r>
                      <w:proofErr w:type="gramStart"/>
                      <w:r w:rsidRPr="009B6792">
                        <w:rPr>
                          <w:b/>
                          <w:bCs/>
                          <w:color w:val="000000" w:themeColor="text1"/>
                        </w:rPr>
                        <w:t>speichern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9B6792">
                        <w:rPr>
                          <w:b/>
                          <w:bCs/>
                          <w:color w:val="000000" w:themeColor="text1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247D8B" w:rsidSect="00481A2F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1ADA7" w14:textId="77777777" w:rsidR="005F3A4C" w:rsidRDefault="005F3A4C" w:rsidP="00733BCB">
      <w:r>
        <w:separator/>
      </w:r>
    </w:p>
  </w:endnote>
  <w:endnote w:type="continuationSeparator" w:id="0">
    <w:p w14:paraId="53ACCE84" w14:textId="77777777" w:rsidR="005F3A4C" w:rsidRDefault="005F3A4C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CBCE" w14:textId="50EC5398" w:rsidR="00F2552F" w:rsidRPr="00481A2F" w:rsidRDefault="00481A2F" w:rsidP="00BD116D">
    <w:pPr>
      <w:tabs>
        <w:tab w:val="left" w:pos="7800"/>
      </w:tabs>
      <w:ind w:left="284"/>
      <w:rPr>
        <w:rFonts w:cs="Arial"/>
        <w:bCs/>
        <w:color w:val="7F7F7F"/>
        <w:sz w:val="14"/>
        <w:szCs w:val="14"/>
        <w:lang w:val="en-GB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450461F">
          <wp:simplePos x="0" y="0"/>
          <wp:positionH relativeFrom="column">
            <wp:posOffset>4811877</wp:posOffset>
          </wp:positionH>
          <wp:positionV relativeFrom="paragraph">
            <wp:posOffset>956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163020774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16D">
      <w:rPr>
        <w:noProof/>
      </w:rPr>
      <w:drawing>
        <wp:anchor distT="0" distB="0" distL="114300" distR="114300" simplePos="0" relativeHeight="251662336" behindDoc="0" locked="0" layoutInCell="1" allowOverlap="1" wp14:anchorId="39A84732" wp14:editId="6CF1D20B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627715897" name="Grafik 627715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>INSERT-Projektnetzwerk (Hrsg.) (202</w:t>
    </w:r>
    <w:r w:rsidR="002C597C">
      <w:rPr>
        <w:rFonts w:cs="Arial"/>
        <w:b/>
        <w:color w:val="7F7F7F"/>
        <w:sz w:val="14"/>
        <w:szCs w:val="14"/>
      </w:rPr>
      <w:t>5</w:t>
    </w:r>
    <w:r w:rsidR="00D21A3C" w:rsidRPr="00D21A3C">
      <w:rPr>
        <w:rFonts w:cs="Arial"/>
        <w:b/>
        <w:color w:val="7F7F7F"/>
        <w:sz w:val="14"/>
        <w:szCs w:val="14"/>
      </w:rPr>
      <w:t xml:space="preserve">): </w:t>
    </w:r>
    <w:r w:rsidR="002C597C" w:rsidRPr="002C597C">
      <w:rPr>
        <w:rFonts w:cs="Arial"/>
        <w:b/>
        <w:color w:val="7F7F7F"/>
        <w:sz w:val="14"/>
        <w:szCs w:val="14"/>
      </w:rPr>
      <w:t>Inflation verstehen: Die PIA-App der OeNB</w:t>
    </w:r>
    <w:r w:rsidR="00D21A3C" w:rsidRPr="00D21A3C">
      <w:rPr>
        <w:rFonts w:cs="Arial"/>
        <w:b/>
        <w:color w:val="7F7F7F"/>
        <w:sz w:val="14"/>
        <w:szCs w:val="14"/>
      </w:rPr>
      <w:t>.</w:t>
    </w:r>
    <w:r w:rsidR="002C597C">
      <w:rPr>
        <w:rFonts w:cs="Arial"/>
        <w:b/>
        <w:color w:val="7F7F7F"/>
        <w:sz w:val="14"/>
        <w:szCs w:val="14"/>
      </w:rPr>
      <w:br/>
    </w:r>
    <w:r w:rsidR="00034925" w:rsidRPr="00481A2F">
      <w:rPr>
        <w:rFonts w:cs="Arial"/>
        <w:bCs/>
        <w:color w:val="7F7F7F"/>
        <w:sz w:val="14"/>
        <w:szCs w:val="14"/>
        <w:lang w:val="en-GB"/>
      </w:rPr>
      <w:t>Wien</w:t>
    </w:r>
    <w:r w:rsidR="00D21A3C" w:rsidRPr="00481A2F">
      <w:rPr>
        <w:rFonts w:cs="Arial"/>
        <w:bCs/>
        <w:color w:val="7F7F7F"/>
        <w:sz w:val="14"/>
        <w:szCs w:val="14"/>
        <w:lang w:val="en-GB"/>
      </w:rPr>
      <w:t>.</w:t>
    </w:r>
    <w:r w:rsidR="002C597C" w:rsidRPr="00481A2F">
      <w:rPr>
        <w:rFonts w:cs="Arial"/>
        <w:bCs/>
        <w:color w:val="7F7F7F"/>
        <w:sz w:val="14"/>
        <w:szCs w:val="14"/>
        <w:lang w:val="en-GB"/>
      </w:rPr>
      <w:t xml:space="preserve"> https://gwb.schule.at/course/view.php?id=1674</w:t>
    </w:r>
    <w:r w:rsidR="00034925" w:rsidRPr="00481A2F">
      <w:rPr>
        <w:rFonts w:cs="Arial"/>
        <w:bCs/>
        <w:color w:val="7F7F7F"/>
        <w:sz w:val="14"/>
        <w:szCs w:val="14"/>
        <w:lang w:val="en-GB"/>
      </w:rPr>
      <w:t xml:space="preserve"> (</w:t>
    </w:r>
    <w:r w:rsidR="002C597C" w:rsidRPr="00481A2F">
      <w:rPr>
        <w:rFonts w:cs="Arial"/>
        <w:bCs/>
        <w:color w:val="7F7F7F"/>
        <w:sz w:val="14"/>
        <w:szCs w:val="14"/>
        <w:lang w:val="en-GB"/>
      </w:rPr>
      <w:t>22.5.2025</w:t>
    </w:r>
    <w:r w:rsidR="00034925" w:rsidRPr="00481A2F">
      <w:rPr>
        <w:rFonts w:cs="Arial"/>
        <w:bCs/>
        <w:color w:val="7F7F7F"/>
        <w:sz w:val="14"/>
        <w:szCs w:val="14"/>
        <w:lang w:val="en-GB"/>
      </w:rPr>
      <w:t>)</w:t>
    </w:r>
  </w:p>
  <w:p w14:paraId="6EB4D205" w14:textId="6D16E416" w:rsidR="00BD116D" w:rsidRPr="00481A2F" w:rsidRDefault="00BD116D" w:rsidP="00481A2F">
    <w:pPr>
      <w:tabs>
        <w:tab w:val="left" w:pos="2242"/>
      </w:tabs>
      <w:ind w:left="284"/>
      <w:rPr>
        <w:rFonts w:cs="Arial"/>
        <w:color w:val="7F7F7F"/>
        <w:sz w:val="14"/>
        <w:szCs w:val="14"/>
        <w:lang w:val="en-GB"/>
      </w:rPr>
    </w:pPr>
    <w:r w:rsidRPr="00481A2F">
      <w:rPr>
        <w:rFonts w:cs="Arial"/>
        <w:color w:val="7F7F7F"/>
        <w:sz w:val="14"/>
        <w:szCs w:val="14"/>
        <w:lang w:val="en-GB"/>
      </w:rPr>
      <w:t>CC-BY-NC-SA</w:t>
    </w:r>
    <w:r w:rsidR="00481A2F">
      <w:rPr>
        <w:rFonts w:cs="Arial"/>
        <w:color w:val="7F7F7F"/>
        <w:sz w:val="14"/>
        <w:szCs w:val="14"/>
        <w:lang w:val="en-GB"/>
      </w:rPr>
      <w:tab/>
    </w:r>
  </w:p>
  <w:p w14:paraId="310B02D5" w14:textId="6351B728" w:rsidR="00BD116D" w:rsidRPr="00481A2F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  <w:lang w:val="en-GB"/>
      </w:rPr>
    </w:pPr>
    <w:r w:rsidRPr="00481A2F">
      <w:rPr>
        <w:rFonts w:cs="Arial"/>
        <w:color w:val="7F7F7F"/>
        <w:sz w:val="12"/>
        <w:szCs w:val="12"/>
        <w:lang w:val="en-GB"/>
      </w:rPr>
      <w:t xml:space="preserve">insert.schule.at </w:t>
    </w:r>
  </w:p>
  <w:p w14:paraId="18DEEDC3" w14:textId="5F682F4E" w:rsidR="00BD116D" w:rsidRPr="00481A2F" w:rsidRDefault="00BD116D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  <w:lang w:val="en-GB"/>
      </w:rPr>
    </w:pPr>
  </w:p>
  <w:p w14:paraId="483521CC" w14:textId="77777777" w:rsidR="00775325" w:rsidRPr="00481A2F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55755" w14:textId="77777777" w:rsidR="005F3A4C" w:rsidRDefault="005F3A4C" w:rsidP="00733BCB">
      <w:r>
        <w:separator/>
      </w:r>
    </w:p>
  </w:footnote>
  <w:footnote w:type="continuationSeparator" w:id="0">
    <w:p w14:paraId="263EF44E" w14:textId="77777777" w:rsidR="005F3A4C" w:rsidRDefault="005F3A4C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481A2F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36E3219D" w14:textId="2CA54B21" w:rsidR="00733BCB" w:rsidRPr="00825BCF" w:rsidRDefault="00733BCB" w:rsidP="00247D8B">
    <w:pPr>
      <w:ind w:right="360"/>
      <w:rPr>
        <w:rStyle w:val="Seitenzahl"/>
        <w:rFonts w:cs="Arial"/>
        <w:color w:val="F2F2F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D0B7DDF">
              <wp:simplePos x="0" y="0"/>
              <wp:positionH relativeFrom="column">
                <wp:posOffset>-900430</wp:posOffset>
              </wp:positionH>
              <wp:positionV relativeFrom="paragraph">
                <wp:posOffset>-456565</wp:posOffset>
              </wp:positionV>
              <wp:extent cx="10699750" cy="862965"/>
              <wp:effectExtent l="0" t="0" r="635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10699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F790EA" id="Rechteck 2" o:spid="_x0000_s1026" style="position:absolute;margin-left:-70.9pt;margin-top:-35.95pt;width:84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" fillcolor="#009a5c" stroked="f" strokeweight="1pt"/>
          </w:pict>
        </mc:Fallback>
      </mc:AlternateContent>
    </w:r>
    <w:bookmarkStart w:id="0" w:name="_Hlk198818595"/>
    <w:r w:rsidR="00247D8B" w:rsidRPr="00247D8B">
      <w:rPr>
        <w:rFonts w:cs="Arial"/>
        <w:b/>
        <w:color w:val="F2F2F2"/>
        <w:sz w:val="16"/>
        <w:szCs w:val="16"/>
      </w:rPr>
      <w:t>Inflation verstehen: Die PIA-App der OeNB</w:t>
    </w:r>
    <w:bookmarkEnd w:id="0"/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0E77BE"/>
    <w:rsid w:val="00107753"/>
    <w:rsid w:val="00112671"/>
    <w:rsid w:val="00174563"/>
    <w:rsid w:val="00194134"/>
    <w:rsid w:val="00222E27"/>
    <w:rsid w:val="00247D8B"/>
    <w:rsid w:val="002C594C"/>
    <w:rsid w:val="002C597C"/>
    <w:rsid w:val="002D56CC"/>
    <w:rsid w:val="002F205F"/>
    <w:rsid w:val="00312AE0"/>
    <w:rsid w:val="00322FE5"/>
    <w:rsid w:val="003F1BC8"/>
    <w:rsid w:val="004056E3"/>
    <w:rsid w:val="00410884"/>
    <w:rsid w:val="00445F0D"/>
    <w:rsid w:val="00471278"/>
    <w:rsid w:val="00481A2F"/>
    <w:rsid w:val="00534A27"/>
    <w:rsid w:val="00553F8C"/>
    <w:rsid w:val="00567158"/>
    <w:rsid w:val="00593597"/>
    <w:rsid w:val="005F3A4C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25"/>
    <w:rsid w:val="007869C1"/>
    <w:rsid w:val="007A5224"/>
    <w:rsid w:val="007A60DB"/>
    <w:rsid w:val="00813EBF"/>
    <w:rsid w:val="00836F5C"/>
    <w:rsid w:val="00856331"/>
    <w:rsid w:val="008A31B6"/>
    <w:rsid w:val="008A772D"/>
    <w:rsid w:val="008B1EC0"/>
    <w:rsid w:val="008B3CD2"/>
    <w:rsid w:val="008E7366"/>
    <w:rsid w:val="009271C5"/>
    <w:rsid w:val="0096246C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96C8C"/>
    <w:rsid w:val="00EF617F"/>
    <w:rsid w:val="00F2552F"/>
    <w:rsid w:val="00F47481"/>
    <w:rsid w:val="00F62FDE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  <w:style w:type="table" w:styleId="Tabellenraster">
    <w:name w:val="Table Grid"/>
    <w:basedOn w:val="NormaleTabelle"/>
    <w:uiPriority w:val="39"/>
    <w:rsid w:val="00247D8B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Alfons Koller</cp:lastModifiedBy>
  <cp:revision>2</cp:revision>
  <cp:lastPrinted>2024-08-08T15:42:00Z</cp:lastPrinted>
  <dcterms:created xsi:type="dcterms:W3CDTF">2025-05-22T14:11:00Z</dcterms:created>
  <dcterms:modified xsi:type="dcterms:W3CDTF">2025-05-22T14:11:00Z</dcterms:modified>
</cp:coreProperties>
</file>