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3CFB2" w14:textId="5AAD2064" w:rsidR="002A11F9" w:rsidRDefault="00017811" w:rsidP="002A11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kern w:val="0"/>
          <w:sz w:val="21"/>
          <w:szCs w:val="21"/>
          <w:lang w:val="de-DE"/>
        </w:rPr>
      </w:pPr>
      <w:r>
        <w:rPr>
          <w:rFonts w:ascii="Arial" w:hAnsi="Arial" w:cs="Arial"/>
          <w:noProof/>
          <w:color w:val="000000"/>
          <w:kern w:val="0"/>
          <w:sz w:val="18"/>
          <w:szCs w:val="18"/>
          <w:lang w:val="de-DE"/>
        </w:rPr>
        <w:drawing>
          <wp:inline distT="0" distB="0" distL="0" distR="0" wp14:anchorId="386BB7C8" wp14:editId="04CE2828">
            <wp:extent cx="4132800" cy="3598886"/>
            <wp:effectExtent l="0" t="0" r="0" b="0"/>
            <wp:docPr id="180052815" name="Grafik 1" descr="Ein Bild, das Text, Lu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2815" name="Grafik 1" descr="Ein Bild, das Text, Lupe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01168" cy="3658422"/>
                    </a:xfrm>
                    <a:prstGeom prst="rect">
                      <a:avLst/>
                    </a:prstGeom>
                  </pic:spPr>
                </pic:pic>
              </a:graphicData>
            </a:graphic>
          </wp:inline>
        </w:drawing>
      </w:r>
    </w:p>
    <w:p w14:paraId="05A6C61D" w14:textId="41AC3D2B" w:rsidR="002A11F9" w:rsidRPr="002A11F9" w:rsidRDefault="002A11F9" w:rsidP="002A11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sz w:val="13"/>
          <w:szCs w:val="13"/>
          <w:lang w:val="de-DE"/>
        </w:rPr>
      </w:pPr>
      <w:r>
        <w:rPr>
          <w:rFonts w:cs="Arial"/>
          <w:b/>
          <w:bCs/>
          <w:color w:val="000000"/>
          <w:kern w:val="0"/>
          <w:sz w:val="13"/>
          <w:szCs w:val="13"/>
          <w:lang w:val="de-DE"/>
        </w:rPr>
        <w:tab/>
      </w:r>
      <w:r>
        <w:rPr>
          <w:rFonts w:cs="Arial"/>
          <w:b/>
          <w:bCs/>
          <w:color w:val="000000"/>
          <w:kern w:val="0"/>
          <w:sz w:val="13"/>
          <w:szCs w:val="13"/>
          <w:lang w:val="de-DE"/>
        </w:rPr>
        <w:tab/>
        <w:t xml:space="preserve">             </w:t>
      </w:r>
      <w:r w:rsidRPr="002A11F9">
        <w:rPr>
          <w:rFonts w:cs="Arial"/>
          <w:color w:val="000000"/>
          <w:kern w:val="0"/>
          <w:sz w:val="13"/>
          <w:szCs w:val="13"/>
          <w:lang w:val="de-DE"/>
        </w:rPr>
        <w:t>Quelle: canva.com</w:t>
      </w:r>
    </w:p>
    <w:p w14:paraId="7BFA5954" w14:textId="6A0AEB66" w:rsidR="002A11F9" w:rsidRPr="002A11F9" w:rsidRDefault="002A11F9" w:rsidP="002A11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kern w:val="0"/>
          <w:lang w:val="de-DE"/>
        </w:rPr>
      </w:pPr>
    </w:p>
    <w:p w14:paraId="6A508E7F" w14:textId="64B3A426" w:rsidR="00017811" w:rsidRDefault="00017811" w:rsidP="00017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kern w:val="0"/>
          <w:sz w:val="21"/>
          <w:szCs w:val="21"/>
          <w:lang w:val="de-DE"/>
        </w:rPr>
      </w:pPr>
    </w:p>
    <w:p w14:paraId="2F7795A6" w14:textId="77777777" w:rsidR="00017811" w:rsidRPr="00031EC9" w:rsidRDefault="00017811" w:rsidP="00017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kern w:val="0"/>
          <w:sz w:val="28"/>
          <w:szCs w:val="28"/>
          <w:lang w:val="de-DE"/>
        </w:rPr>
      </w:pPr>
    </w:p>
    <w:p w14:paraId="7378B8BC" w14:textId="7DC15948" w:rsidR="00031EC9" w:rsidRPr="00031EC9" w:rsidRDefault="00031EC9" w:rsidP="00031EC9">
      <w:pPr>
        <w:rPr>
          <w:rFonts w:ascii="Aptos" w:eastAsia="Times New Roman" w:hAnsi="Aptos" w:cs="Times New Roman"/>
          <w:color w:val="000000"/>
          <w:kern w:val="0"/>
          <w:sz w:val="28"/>
          <w:szCs w:val="28"/>
          <w:lang w:eastAsia="de-DE"/>
          <w14:ligatures w14:val="none"/>
        </w:rPr>
      </w:pPr>
      <w:r w:rsidRPr="00031EC9">
        <w:rPr>
          <w:rFonts w:ascii="Aptos" w:eastAsia="Times New Roman" w:hAnsi="Aptos" w:cs="Times New Roman"/>
          <w:color w:val="000000"/>
          <w:kern w:val="0"/>
          <w:sz w:val="28"/>
          <w:szCs w:val="28"/>
          <w:lang w:eastAsia="de-DE"/>
          <w14:ligatures w14:val="none"/>
        </w:rPr>
        <w:t>M 3: Fühlen – sehen – kippen: Die Sicherheitsmerkmale der Euro</w:t>
      </w:r>
      <w:r>
        <w:rPr>
          <w:rFonts w:ascii="Aptos" w:eastAsia="Times New Roman" w:hAnsi="Aptos" w:cs="Times New Roman"/>
          <w:color w:val="000000"/>
          <w:kern w:val="0"/>
          <w:sz w:val="28"/>
          <w:szCs w:val="28"/>
          <w:lang w:eastAsia="de-DE"/>
          <w14:ligatures w14:val="none"/>
        </w:rPr>
        <w:t>-</w:t>
      </w:r>
      <w:r>
        <w:rPr>
          <w:rFonts w:ascii="Aptos" w:eastAsia="Times New Roman" w:hAnsi="Aptos" w:cs="Times New Roman"/>
          <w:color w:val="000000"/>
          <w:kern w:val="0"/>
          <w:sz w:val="28"/>
          <w:szCs w:val="28"/>
          <w:lang w:eastAsia="de-DE"/>
          <w14:ligatures w14:val="none"/>
        </w:rPr>
        <w:tab/>
      </w:r>
      <w:r w:rsidRPr="00031EC9">
        <w:rPr>
          <w:rFonts w:ascii="Aptos" w:eastAsia="Times New Roman" w:hAnsi="Aptos" w:cs="Times New Roman"/>
          <w:color w:val="000000"/>
          <w:kern w:val="0"/>
          <w:sz w:val="28"/>
          <w:szCs w:val="28"/>
          <w:lang w:eastAsia="de-DE"/>
          <w14:ligatures w14:val="none"/>
        </w:rPr>
        <w:t>Banknoten</w:t>
      </w:r>
    </w:p>
    <w:p w14:paraId="19B4D048" w14:textId="77777777" w:rsidR="00017811" w:rsidRPr="00031EC9" w:rsidRDefault="00017811" w:rsidP="00017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kern w:val="0"/>
          <w:sz w:val="21"/>
          <w:szCs w:val="21"/>
        </w:rPr>
      </w:pPr>
    </w:p>
    <w:p w14:paraId="48A71EDE" w14:textId="77777777" w:rsidR="00017811" w:rsidRPr="002A11F9" w:rsidRDefault="00017811" w:rsidP="00017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r w:rsidRPr="002A11F9">
        <w:rPr>
          <w:rFonts w:cs="Arial"/>
          <w:b/>
          <w:bCs/>
          <w:color w:val="000000"/>
          <w:kern w:val="0"/>
          <w:lang w:val="de-DE"/>
        </w:rPr>
        <w:t>Schwerpunkt:</w:t>
      </w:r>
      <w:r w:rsidRPr="002A11F9">
        <w:rPr>
          <w:rFonts w:cs="Arial"/>
          <w:b/>
          <w:bCs/>
          <w:color w:val="4D9C5F"/>
          <w:kern w:val="0"/>
          <w:lang w:val="de-DE"/>
        </w:rPr>
        <w:t xml:space="preserve"> </w:t>
      </w:r>
      <w:r w:rsidRPr="002A11F9">
        <w:rPr>
          <w:rFonts w:cs="Arial"/>
          <w:color w:val="000000"/>
          <w:kern w:val="0"/>
          <w:lang w:val="de-DE"/>
        </w:rPr>
        <w:t>Geld und Finanzen</w:t>
      </w:r>
    </w:p>
    <w:p w14:paraId="4E57F3C7" w14:textId="77777777" w:rsidR="00017811" w:rsidRPr="002A11F9" w:rsidRDefault="00017811" w:rsidP="00017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r w:rsidRPr="002A11F9">
        <w:rPr>
          <w:rFonts w:cs="Arial"/>
          <w:b/>
          <w:bCs/>
          <w:color w:val="000000"/>
          <w:kern w:val="0"/>
          <w:lang w:val="de-DE"/>
        </w:rPr>
        <w:t>Stichworte:</w:t>
      </w:r>
      <w:r w:rsidRPr="002A11F9">
        <w:rPr>
          <w:rFonts w:cs="Arial"/>
          <w:b/>
          <w:bCs/>
          <w:color w:val="4D9C5F"/>
          <w:kern w:val="0"/>
          <w:lang w:val="de-DE"/>
        </w:rPr>
        <w:t xml:space="preserve"> </w:t>
      </w:r>
      <w:r w:rsidRPr="002A11F9">
        <w:rPr>
          <w:rFonts w:cs="Arial"/>
          <w:color w:val="000000"/>
          <w:kern w:val="0"/>
          <w:lang w:val="de-DE"/>
        </w:rPr>
        <w:t>Geld, Euro, Sicherheitsmerkmale, Banknoten, Bargeld</w:t>
      </w:r>
    </w:p>
    <w:p w14:paraId="1F2FFDED" w14:textId="77777777" w:rsidR="00017811" w:rsidRPr="002A11F9" w:rsidRDefault="00017811" w:rsidP="00017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kern w:val="0"/>
          <w:lang w:val="de-DE"/>
        </w:rPr>
      </w:pPr>
    </w:p>
    <w:p w14:paraId="0F2D1E67" w14:textId="77777777" w:rsidR="00017811" w:rsidRPr="002A11F9" w:rsidRDefault="00017811" w:rsidP="00017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kern w:val="0"/>
          <w:lang w:val="de-DE"/>
        </w:rPr>
      </w:pPr>
      <w:r w:rsidRPr="002A11F9">
        <w:rPr>
          <w:rFonts w:cs="Arial"/>
          <w:b/>
          <w:bCs/>
          <w:color w:val="000000"/>
          <w:kern w:val="0"/>
          <w:lang w:val="de-DE"/>
        </w:rPr>
        <w:t>Konkretisierung des Themas</w:t>
      </w:r>
    </w:p>
    <w:p w14:paraId="50F41CD3" w14:textId="08CAA174" w:rsidR="00017811" w:rsidRPr="002A11F9" w:rsidRDefault="00017811" w:rsidP="002A11F9">
      <w:pPr>
        <w:pStyle w:val="Listenabsatz"/>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r w:rsidRPr="002A11F9">
        <w:rPr>
          <w:rFonts w:cs="Arial"/>
          <w:color w:val="000000"/>
          <w:kern w:val="0"/>
          <w:lang w:val="de-DE"/>
        </w:rPr>
        <w:t xml:space="preserve">Analyse von Sicherheitsmerkmalen von Banknoten </w:t>
      </w:r>
    </w:p>
    <w:p w14:paraId="4002A876" w14:textId="54F4AD56" w:rsidR="00017811" w:rsidRPr="002A11F9" w:rsidRDefault="00017811" w:rsidP="002A11F9">
      <w:pPr>
        <w:pStyle w:val="Listenabsatz"/>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r w:rsidRPr="002A11F9">
        <w:rPr>
          <w:rFonts w:cs="Arial"/>
          <w:color w:val="000000"/>
          <w:kern w:val="0"/>
          <w:lang w:val="de-DE"/>
        </w:rPr>
        <w:t>Kategorisierung der Sicherheitsmerkmale von Banknoten</w:t>
      </w:r>
    </w:p>
    <w:p w14:paraId="4105A097" w14:textId="77777777" w:rsidR="00017811" w:rsidRPr="002A11F9" w:rsidRDefault="00017811" w:rsidP="00017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kern w:val="0"/>
          <w:lang w:val="de-DE"/>
        </w:rPr>
      </w:pPr>
    </w:p>
    <w:p w14:paraId="0FEEA603" w14:textId="77777777" w:rsidR="00017811" w:rsidRPr="002A11F9" w:rsidRDefault="00017811" w:rsidP="00017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r w:rsidRPr="002A11F9">
        <w:rPr>
          <w:rFonts w:cs="Arial"/>
          <w:b/>
          <w:bCs/>
          <w:color w:val="000000"/>
          <w:kern w:val="0"/>
          <w:lang w:val="de-DE"/>
        </w:rPr>
        <w:t>Dauer</w:t>
      </w:r>
      <w:r w:rsidRPr="002A11F9">
        <w:rPr>
          <w:rFonts w:cs="Arial"/>
          <w:b/>
          <w:bCs/>
          <w:color w:val="4D9C5F"/>
          <w:kern w:val="0"/>
          <w:lang w:val="de-DE"/>
        </w:rPr>
        <w:t xml:space="preserve"> </w:t>
      </w:r>
      <w:r w:rsidRPr="002A11F9">
        <w:rPr>
          <w:rFonts w:cs="Arial"/>
          <w:color w:val="000000"/>
          <w:kern w:val="0"/>
          <w:lang w:val="de-DE"/>
        </w:rPr>
        <w:t>1 Unterrichtseinheit à 50 Minuten</w:t>
      </w:r>
    </w:p>
    <w:p w14:paraId="51637CCF" w14:textId="77777777" w:rsidR="00017811" w:rsidRPr="002A11F9" w:rsidRDefault="00017811" w:rsidP="00017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kern w:val="0"/>
          <w:lang w:val="de-DE"/>
        </w:rPr>
      </w:pPr>
    </w:p>
    <w:p w14:paraId="70B7E21E" w14:textId="77777777" w:rsidR="00017811" w:rsidRPr="002A11F9" w:rsidRDefault="00017811" w:rsidP="00017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r w:rsidRPr="002A11F9">
        <w:rPr>
          <w:rFonts w:cs="Arial"/>
          <w:b/>
          <w:bCs/>
          <w:color w:val="000000"/>
          <w:kern w:val="0"/>
          <w:lang w:val="de-DE"/>
        </w:rPr>
        <w:t>Schulstufe</w:t>
      </w:r>
      <w:r w:rsidRPr="002A11F9">
        <w:rPr>
          <w:rFonts w:cs="Arial"/>
          <w:b/>
          <w:bCs/>
          <w:color w:val="4D9C5F"/>
          <w:kern w:val="0"/>
          <w:lang w:val="de-DE"/>
        </w:rPr>
        <w:t xml:space="preserve"> </w:t>
      </w:r>
      <w:r w:rsidRPr="002A11F9">
        <w:rPr>
          <w:rFonts w:cs="Arial"/>
          <w:color w:val="000000"/>
          <w:kern w:val="0"/>
          <w:lang w:val="de-DE"/>
        </w:rPr>
        <w:t>6. Schulstufe</w:t>
      </w:r>
    </w:p>
    <w:p w14:paraId="596A9FB1" w14:textId="77777777" w:rsidR="00017811" w:rsidRPr="002A11F9" w:rsidRDefault="00017811" w:rsidP="00017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kern w:val="0"/>
          <w:lang w:val="de-DE"/>
        </w:rPr>
      </w:pPr>
    </w:p>
    <w:p w14:paraId="6A7D40CF" w14:textId="77777777" w:rsidR="00017811" w:rsidRPr="002A11F9" w:rsidRDefault="00017811" w:rsidP="00017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r w:rsidRPr="002A11F9">
        <w:rPr>
          <w:rFonts w:cs="Arial"/>
          <w:b/>
          <w:bCs/>
          <w:color w:val="000000"/>
          <w:kern w:val="0"/>
          <w:lang w:val="de-DE"/>
        </w:rPr>
        <w:t>Schulform</w:t>
      </w:r>
      <w:r w:rsidRPr="002A11F9">
        <w:rPr>
          <w:rFonts w:cs="Arial"/>
          <w:b/>
          <w:bCs/>
          <w:color w:val="4D9C5F"/>
          <w:kern w:val="0"/>
          <w:lang w:val="de-DE"/>
        </w:rPr>
        <w:t xml:space="preserve"> </w:t>
      </w:r>
      <w:r w:rsidRPr="002A11F9">
        <w:rPr>
          <w:rFonts w:cs="Arial"/>
          <w:color w:val="000000"/>
          <w:kern w:val="0"/>
          <w:lang w:val="de-DE"/>
        </w:rPr>
        <w:t>MS und AHS-Unterstufe</w:t>
      </w:r>
    </w:p>
    <w:p w14:paraId="622C3A89" w14:textId="77777777" w:rsidR="00017811" w:rsidRPr="002A11F9" w:rsidRDefault="00017811" w:rsidP="00017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kern w:val="0"/>
          <w:lang w:val="de-DE"/>
        </w:rPr>
      </w:pPr>
    </w:p>
    <w:p w14:paraId="6ECB1B99" w14:textId="514C1161" w:rsidR="00017811" w:rsidRPr="002A11F9" w:rsidRDefault="00017811" w:rsidP="006E5F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r w:rsidRPr="002A11F9">
        <w:rPr>
          <w:rFonts w:cs="Arial"/>
          <w:b/>
          <w:bCs/>
          <w:color w:val="000000"/>
          <w:kern w:val="0"/>
          <w:lang w:val="de-DE"/>
        </w:rPr>
        <w:t xml:space="preserve">Lehrplanbezug </w:t>
      </w:r>
    </w:p>
    <w:p w14:paraId="510877E8" w14:textId="77777777" w:rsidR="002D0F5B" w:rsidRDefault="00017811" w:rsidP="00017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r w:rsidRPr="002A11F9">
        <w:rPr>
          <w:rFonts w:cs="Arial"/>
          <w:color w:val="000000"/>
          <w:kern w:val="0"/>
          <w:lang w:val="de-DE"/>
        </w:rPr>
        <w:t xml:space="preserve">Lehrplan 2023 lt. Verordnung: </w:t>
      </w:r>
    </w:p>
    <w:p w14:paraId="1468D3CD" w14:textId="77777777" w:rsidR="00017811" w:rsidRPr="002A11F9" w:rsidRDefault="00017811" w:rsidP="00017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kern w:val="0"/>
          <w:lang w:val="de-DE"/>
        </w:rPr>
      </w:pPr>
    </w:p>
    <w:p w14:paraId="7854606A" w14:textId="48E605BB" w:rsidR="006E5FB1" w:rsidRDefault="006E5FB1" w:rsidP="00017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kern w:val="0"/>
          <w:lang w:val="de-DE"/>
        </w:rPr>
      </w:pPr>
      <w:r>
        <w:rPr>
          <w:rFonts w:cs="Arial"/>
          <w:b/>
          <w:bCs/>
          <w:color w:val="000000"/>
          <w:kern w:val="0"/>
          <w:lang w:val="de-DE"/>
        </w:rPr>
        <w:t xml:space="preserve">Kompetenzbereich </w:t>
      </w:r>
    </w:p>
    <w:p w14:paraId="14A8B96B" w14:textId="3B76A2B0" w:rsidR="006E5FB1" w:rsidRPr="006E5FB1" w:rsidRDefault="006E5FB1" w:rsidP="006E5FB1">
      <w:pPr>
        <w:spacing w:before="100" w:beforeAutospacing="1" w:after="100" w:afterAutospacing="1"/>
        <w:outlineLvl w:val="3"/>
        <w:rPr>
          <w:rFonts w:eastAsia="Times New Roman" w:cs="Times New Roman"/>
          <w:b/>
          <w:bCs/>
          <w:kern w:val="0"/>
          <w:lang w:eastAsia="de-DE"/>
          <w14:ligatures w14:val="none"/>
        </w:rPr>
      </w:pPr>
      <w:r w:rsidRPr="006E5FB1">
        <w:rPr>
          <w:rFonts w:eastAsia="Times New Roman" w:cs="Times New Roman"/>
          <w:b/>
          <w:bCs/>
          <w:kern w:val="0"/>
          <w:lang w:eastAsia="de-DE"/>
          <w14:ligatures w14:val="none"/>
        </w:rPr>
        <w:t>Vernetztes Wirtschaften zwischen Produktion und Konsum</w:t>
      </w:r>
    </w:p>
    <w:p w14:paraId="27DDF9D1" w14:textId="5E672490" w:rsidR="006E5FB1" w:rsidRPr="006E5FB1" w:rsidRDefault="006E5FB1" w:rsidP="006E5FB1">
      <w:pPr>
        <w:spacing w:before="100" w:beforeAutospacing="1" w:after="100" w:afterAutospacing="1"/>
        <w:rPr>
          <w:rFonts w:eastAsia="Times New Roman" w:cs="Times New Roman"/>
          <w:kern w:val="0"/>
          <w:lang w:eastAsia="de-DE"/>
          <w14:ligatures w14:val="none"/>
        </w:rPr>
      </w:pPr>
      <w:r w:rsidRPr="006E5FB1">
        <w:rPr>
          <w:rFonts w:eastAsia="Times New Roman" w:cs="Times New Roman"/>
          <w:kern w:val="0"/>
          <w:lang w:eastAsia="de-DE"/>
          <w14:ligatures w14:val="none"/>
        </w:rPr>
        <w:t>Die Schülerinnen und Schüler können:</w:t>
      </w:r>
    </w:p>
    <w:p w14:paraId="335E0501" w14:textId="3D5BFAC4" w:rsidR="006E5FB1" w:rsidRPr="006E5FB1" w:rsidRDefault="006E5FB1" w:rsidP="006E5FB1">
      <w:pPr>
        <w:pStyle w:val="Listenabsatz"/>
        <w:numPr>
          <w:ilvl w:val="0"/>
          <w:numId w:val="16"/>
        </w:numPr>
        <w:spacing w:before="100" w:beforeAutospacing="1" w:after="100" w:afterAutospacing="1"/>
        <w:rPr>
          <w:rFonts w:eastAsia="Times New Roman" w:cs="Times New Roman"/>
          <w:kern w:val="0"/>
          <w:lang w:eastAsia="de-DE"/>
          <w14:ligatures w14:val="none"/>
        </w:rPr>
      </w:pPr>
      <w:r w:rsidRPr="006E5FB1">
        <w:rPr>
          <w:rFonts w:eastAsia="Times New Roman" w:cs="Times New Roman"/>
          <w:kern w:val="0"/>
          <w:lang w:eastAsia="de-DE"/>
          <w14:ligatures w14:val="none"/>
        </w:rPr>
        <w:lastRenderedPageBreak/>
        <w:t>reflektierte Entscheidungen bei der Nutzung von Bank-, Verkehrs- oder Handelsdienstleistungen treffen und diesbezügliche Auswirkungen der Digitalisierung beschreiben; 13</w:t>
      </w:r>
    </w:p>
    <w:p w14:paraId="19C0CDED" w14:textId="77777777" w:rsidR="006E5FB1" w:rsidRDefault="006E5FB1" w:rsidP="00017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kern w:val="0"/>
          <w:lang w:val="de-DE"/>
        </w:rPr>
      </w:pPr>
    </w:p>
    <w:p w14:paraId="14921E44" w14:textId="4CD87928" w:rsidR="00017811" w:rsidRPr="002A11F9" w:rsidRDefault="00017811" w:rsidP="00017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kern w:val="0"/>
          <w:lang w:val="de-DE"/>
        </w:rPr>
      </w:pPr>
      <w:r w:rsidRPr="002A11F9">
        <w:rPr>
          <w:rFonts w:cs="Arial"/>
          <w:b/>
          <w:bCs/>
          <w:color w:val="000000"/>
          <w:kern w:val="0"/>
          <w:lang w:val="de-DE"/>
        </w:rPr>
        <w:t>Zentrale fachliche Konzepte</w:t>
      </w:r>
    </w:p>
    <w:p w14:paraId="42584A28" w14:textId="77777777" w:rsidR="00017811" w:rsidRPr="002D0F5B" w:rsidRDefault="00017811" w:rsidP="002D0F5B">
      <w:pPr>
        <w:pStyle w:val="Listenabsatz"/>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r w:rsidRPr="002D0F5B">
        <w:rPr>
          <w:rFonts w:cs="Arial"/>
          <w:color w:val="000000"/>
          <w:kern w:val="0"/>
          <w:lang w:val="de-DE"/>
        </w:rPr>
        <w:t>Vernetzung und Märkte</w:t>
      </w:r>
    </w:p>
    <w:p w14:paraId="2BCEC42D" w14:textId="77777777" w:rsidR="006E5FB1" w:rsidRDefault="006E5FB1" w:rsidP="00017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p>
    <w:p w14:paraId="597E4B1E" w14:textId="0CB6AD46" w:rsidR="006E5FB1" w:rsidRPr="006E5FB1" w:rsidRDefault="006E5FB1" w:rsidP="00017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kern w:val="0"/>
          <w:lang w:val="de-DE"/>
        </w:rPr>
      </w:pPr>
      <w:r w:rsidRPr="006E5FB1">
        <w:rPr>
          <w:rFonts w:cs="Arial"/>
          <w:b/>
          <w:bCs/>
          <w:color w:val="000000"/>
          <w:kern w:val="0"/>
          <w:lang w:val="de-DE"/>
        </w:rPr>
        <w:t>Anwendungsbereiche</w:t>
      </w:r>
    </w:p>
    <w:p w14:paraId="20FC488D" w14:textId="15AAEE22" w:rsidR="006E5FB1" w:rsidRPr="006E5FB1" w:rsidRDefault="006E5FB1" w:rsidP="006E5FB1">
      <w:pPr>
        <w:pStyle w:val="Listenabsatz"/>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r w:rsidRPr="006E5FB1">
        <w:rPr>
          <w:rFonts w:cs="Arial"/>
          <w:color w:val="000000"/>
          <w:kern w:val="0"/>
          <w:lang w:val="de-DE"/>
        </w:rPr>
        <w:t>Informatische Bildung</w:t>
      </w:r>
    </w:p>
    <w:p w14:paraId="7BD70AC4" w14:textId="57F5D344" w:rsidR="006E5FB1" w:rsidRPr="006E5FB1" w:rsidRDefault="006E5FB1" w:rsidP="006E5FB1">
      <w:pPr>
        <w:pStyle w:val="Listenabsatz"/>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r w:rsidRPr="006E5FB1">
        <w:rPr>
          <w:rFonts w:cs="Arial"/>
          <w:color w:val="000000"/>
          <w:kern w:val="0"/>
          <w:lang w:val="de-DE"/>
        </w:rPr>
        <w:t>Wirtschafts-, Finanz- und Verbraucher*</w:t>
      </w:r>
      <w:proofErr w:type="spellStart"/>
      <w:r w:rsidRPr="006E5FB1">
        <w:rPr>
          <w:rFonts w:cs="Arial"/>
          <w:color w:val="000000"/>
          <w:kern w:val="0"/>
          <w:lang w:val="de-DE"/>
        </w:rPr>
        <w:t>innenbildung</w:t>
      </w:r>
      <w:proofErr w:type="spellEnd"/>
    </w:p>
    <w:p w14:paraId="25039655" w14:textId="77777777" w:rsidR="006E5FB1" w:rsidRDefault="006E5FB1" w:rsidP="00017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p>
    <w:p w14:paraId="099FD12B" w14:textId="77777777" w:rsidR="002A11F9" w:rsidRDefault="00017811" w:rsidP="00017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kern w:val="0"/>
          <w:lang w:val="de-DE"/>
        </w:rPr>
      </w:pPr>
      <w:r w:rsidRPr="002A11F9">
        <w:rPr>
          <w:rFonts w:cs="Arial"/>
          <w:b/>
          <w:bCs/>
          <w:color w:val="000000"/>
          <w:kern w:val="0"/>
          <w:lang w:val="de-DE"/>
        </w:rPr>
        <w:t>Groblernziel</w:t>
      </w:r>
      <w:r w:rsidR="002A11F9">
        <w:rPr>
          <w:rFonts w:cs="Arial"/>
          <w:b/>
          <w:bCs/>
          <w:color w:val="000000"/>
          <w:kern w:val="0"/>
          <w:lang w:val="de-DE"/>
        </w:rPr>
        <w:t>:</w:t>
      </w:r>
    </w:p>
    <w:p w14:paraId="39F494CE" w14:textId="53280489" w:rsidR="00017811" w:rsidRPr="002A11F9" w:rsidRDefault="00017811" w:rsidP="00017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r w:rsidRPr="002A11F9">
        <w:rPr>
          <w:rFonts w:cs="Arial"/>
          <w:color w:val="000000"/>
          <w:kern w:val="0"/>
          <w:lang w:val="de-DE"/>
        </w:rPr>
        <w:t>Die Lernenden können Sicherheitsmerkmale von Euro-Banknoten beschreiben, wiedergeben.</w:t>
      </w:r>
    </w:p>
    <w:p w14:paraId="76FD6AD7" w14:textId="77777777" w:rsidR="00017811" w:rsidRPr="002A11F9" w:rsidRDefault="00017811" w:rsidP="00017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kern w:val="0"/>
          <w:lang w:val="de-DE"/>
        </w:rPr>
      </w:pPr>
    </w:p>
    <w:p w14:paraId="276C577E" w14:textId="4142D229" w:rsidR="00017811" w:rsidRPr="002A11F9" w:rsidRDefault="00017811" w:rsidP="00017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kern w:val="0"/>
          <w:lang w:val="de-DE"/>
        </w:rPr>
      </w:pPr>
      <w:r w:rsidRPr="002A11F9">
        <w:rPr>
          <w:rFonts w:cs="Arial"/>
          <w:b/>
          <w:bCs/>
          <w:color w:val="000000"/>
          <w:kern w:val="0"/>
          <w:lang w:val="de-DE"/>
        </w:rPr>
        <w:t>Feinlernziele</w:t>
      </w:r>
      <w:r w:rsidR="002A11F9">
        <w:rPr>
          <w:rFonts w:cs="Arial"/>
          <w:b/>
          <w:bCs/>
          <w:color w:val="000000"/>
          <w:kern w:val="0"/>
          <w:lang w:val="de-DE"/>
        </w:rPr>
        <w:t>:</w:t>
      </w:r>
      <w:r w:rsidRPr="002A11F9">
        <w:rPr>
          <w:rFonts w:ascii="MS Gothic" w:eastAsia="MS Gothic" w:hAnsi="MS Gothic" w:cs="MS Gothic" w:hint="eastAsia"/>
          <w:color w:val="000000"/>
          <w:kern w:val="0"/>
          <w:lang w:val="de-DE"/>
        </w:rPr>
        <w:t> </w:t>
      </w:r>
      <w:r w:rsidRPr="002A11F9">
        <w:rPr>
          <w:rFonts w:cs="Arial"/>
          <w:b/>
          <w:bCs/>
          <w:color w:val="000000"/>
          <w:kern w:val="0"/>
          <w:lang w:val="de-DE"/>
        </w:rPr>
        <w:t xml:space="preserve"> </w:t>
      </w:r>
    </w:p>
    <w:p w14:paraId="72F8A94C" w14:textId="2CF9F692" w:rsidR="00017811" w:rsidRPr="002A11F9" w:rsidRDefault="00017811" w:rsidP="00017811">
      <w:pPr>
        <w:pStyle w:val="Listenabsatz"/>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r w:rsidRPr="002A11F9">
        <w:rPr>
          <w:rFonts w:cs="Arial"/>
          <w:color w:val="000000"/>
          <w:kern w:val="0"/>
          <w:lang w:val="de-DE"/>
        </w:rPr>
        <w:t xml:space="preserve">Die Schüler*innen können den Begriff </w:t>
      </w:r>
      <w:r w:rsidRPr="002A11F9">
        <w:rPr>
          <w:rFonts w:cs="Arial"/>
          <w:i/>
          <w:iCs/>
          <w:color w:val="000000"/>
          <w:kern w:val="0"/>
          <w:lang w:val="de-DE"/>
        </w:rPr>
        <w:t>Falschgeld</w:t>
      </w:r>
      <w:r w:rsidRPr="002A11F9">
        <w:rPr>
          <w:rFonts w:cs="Arial"/>
          <w:color w:val="000000"/>
          <w:kern w:val="0"/>
          <w:lang w:val="de-DE"/>
        </w:rPr>
        <w:t xml:space="preserve"> beschreiben, herausarbeiten. (AFBI)</w:t>
      </w:r>
    </w:p>
    <w:p w14:paraId="4883B7BA" w14:textId="0C750434" w:rsidR="00017811" w:rsidRPr="002A11F9" w:rsidRDefault="00017811" w:rsidP="00017811">
      <w:pPr>
        <w:pStyle w:val="Listenabsatz"/>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themeColor="text1"/>
          <w:kern w:val="0"/>
          <w:lang w:val="de-DE"/>
        </w:rPr>
      </w:pPr>
      <w:r w:rsidRPr="002A11F9">
        <w:rPr>
          <w:rFonts w:cs="Arial"/>
          <w:color w:val="000000" w:themeColor="text1"/>
          <w:kern w:val="0"/>
          <w:lang w:val="de-DE"/>
        </w:rPr>
        <w:t>Die Schüler*innen können die Sicherheitsmerkmale von Banknoten erkennen und überprüfen. (AFB III)</w:t>
      </w:r>
    </w:p>
    <w:p w14:paraId="1877445E" w14:textId="328693A7" w:rsidR="00017811" w:rsidRPr="002A11F9" w:rsidRDefault="00017811" w:rsidP="00017811">
      <w:pPr>
        <w:pStyle w:val="Listenabsatz"/>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themeColor="text1"/>
          <w:kern w:val="0"/>
          <w:lang w:val="de-DE"/>
        </w:rPr>
      </w:pPr>
      <w:r w:rsidRPr="002A11F9">
        <w:rPr>
          <w:rFonts w:cs="Arial"/>
          <w:color w:val="000000" w:themeColor="text1"/>
          <w:kern w:val="0"/>
          <w:lang w:val="de-DE"/>
        </w:rPr>
        <w:t>Die Schüler/innen können die Sicherheitsmerkmale lokalisieren, verorten. (AFB I)</w:t>
      </w:r>
    </w:p>
    <w:p w14:paraId="3D0B58FC" w14:textId="7A88CE89" w:rsidR="00017811" w:rsidRPr="002A11F9" w:rsidRDefault="00017811" w:rsidP="00017811">
      <w:pPr>
        <w:pStyle w:val="Listenabsatz"/>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themeColor="text1"/>
          <w:kern w:val="0"/>
          <w:lang w:val="de-DE"/>
        </w:rPr>
      </w:pPr>
      <w:r w:rsidRPr="002A11F9">
        <w:rPr>
          <w:rFonts w:cs="Arial"/>
          <w:color w:val="000000" w:themeColor="text1"/>
          <w:kern w:val="0"/>
          <w:lang w:val="de-DE"/>
        </w:rPr>
        <w:t>Die Schüler*innen können die Sicherheitsmerkmale der haptischen</w:t>
      </w:r>
      <w:r w:rsidRPr="002A11F9">
        <w:rPr>
          <w:rFonts w:cs="Arial"/>
          <w:b/>
          <w:bCs/>
          <w:color w:val="000000" w:themeColor="text1"/>
          <w:kern w:val="0"/>
          <w:lang w:val="de-DE"/>
        </w:rPr>
        <w:t xml:space="preserve"> </w:t>
      </w:r>
      <w:r w:rsidRPr="002A11F9">
        <w:rPr>
          <w:rFonts w:cs="Arial"/>
          <w:color w:val="000000" w:themeColor="text1"/>
          <w:kern w:val="0"/>
          <w:lang w:val="de-DE"/>
        </w:rPr>
        <w:t>und visuellen Wahrnehmung zuordnen. (AFBII)</w:t>
      </w:r>
    </w:p>
    <w:p w14:paraId="7761A352" w14:textId="221808B7" w:rsidR="00017811" w:rsidRPr="002A11F9" w:rsidRDefault="00017811" w:rsidP="00017811">
      <w:pPr>
        <w:pStyle w:val="Listenabsatz"/>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r w:rsidRPr="002A11F9">
        <w:rPr>
          <w:rFonts w:cs="Arial"/>
          <w:color w:val="000000"/>
          <w:kern w:val="0"/>
          <w:lang w:val="de-DE"/>
        </w:rPr>
        <w:t>Die Schüler*innen können die Bedeutung von sicherem Geld reflektieren. (AFB III)</w:t>
      </w:r>
    </w:p>
    <w:p w14:paraId="77C37EF7" w14:textId="682801EE" w:rsidR="00017811" w:rsidRPr="002A11F9" w:rsidRDefault="00017811" w:rsidP="00017811">
      <w:pPr>
        <w:pStyle w:val="Listenabsatz"/>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r w:rsidRPr="002A11F9">
        <w:rPr>
          <w:rFonts w:cs="Arial"/>
          <w:color w:val="000000"/>
          <w:kern w:val="0"/>
          <w:lang w:val="de-DE"/>
        </w:rPr>
        <w:t>Die Schüler*innen können bekannte Sicherheitsmerkmale beschreiben. (AFB I)</w:t>
      </w:r>
    </w:p>
    <w:p w14:paraId="21EAC570" w14:textId="77777777" w:rsidR="00017811" w:rsidRPr="002A11F9" w:rsidRDefault="00017811" w:rsidP="00017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kern w:val="0"/>
          <w:lang w:val="de-DE"/>
        </w:rPr>
      </w:pPr>
    </w:p>
    <w:p w14:paraId="39E682FE" w14:textId="1B3ADE53" w:rsidR="00017811" w:rsidRPr="002A11F9" w:rsidRDefault="00017811" w:rsidP="00017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kern w:val="0"/>
          <w:lang w:val="de-DE"/>
        </w:rPr>
      </w:pPr>
      <w:r w:rsidRPr="002A11F9">
        <w:rPr>
          <w:rFonts w:cs="Arial"/>
          <w:b/>
          <w:bCs/>
          <w:color w:val="000000"/>
          <w:kern w:val="0"/>
          <w:lang w:val="de-DE"/>
        </w:rPr>
        <w:t>Kontext zur sozioökonomischen Bildung</w:t>
      </w:r>
      <w:r w:rsidR="002A11F9">
        <w:rPr>
          <w:rFonts w:cs="Arial"/>
          <w:b/>
          <w:bCs/>
          <w:color w:val="000000"/>
          <w:kern w:val="0"/>
          <w:lang w:val="de-DE"/>
        </w:rPr>
        <w:t xml:space="preserve"> </w:t>
      </w:r>
      <w:r w:rsidRPr="002A11F9">
        <w:rPr>
          <w:rFonts w:cs="Arial"/>
          <w:color w:val="000000"/>
          <w:kern w:val="0"/>
          <w:lang w:val="de-DE"/>
        </w:rPr>
        <w:t>(theoretische Bezüge)</w:t>
      </w:r>
      <w:r w:rsidR="002A11F9">
        <w:rPr>
          <w:rFonts w:cs="Arial"/>
          <w:color w:val="000000"/>
          <w:kern w:val="0"/>
          <w:lang w:val="de-DE"/>
        </w:rPr>
        <w:t>:</w:t>
      </w:r>
    </w:p>
    <w:p w14:paraId="0C872A3A" w14:textId="2185C4BE" w:rsidR="00017811" w:rsidRPr="002A11F9" w:rsidRDefault="00017811" w:rsidP="00017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r w:rsidRPr="002A11F9">
        <w:rPr>
          <w:rFonts w:cs="Arial"/>
          <w:color w:val="000000"/>
          <w:kern w:val="0"/>
          <w:lang w:val="de-DE"/>
        </w:rPr>
        <w:t>Das Lern-Lehr-Arrangement beschäftigt sich mit dem aktiven Erkennen von Sicherheitsmerkmalen der Euro-Banknoten sowie mit dem alltagsrelevanten Thema der Fälschungssicherheit von Bargeld (Schüler*innen- und</w:t>
      </w:r>
      <w:r w:rsidR="002A11F9">
        <w:rPr>
          <w:rFonts w:cs="Arial"/>
          <w:color w:val="000000"/>
          <w:kern w:val="0"/>
          <w:lang w:val="de-DE"/>
        </w:rPr>
        <w:t xml:space="preserve"> </w:t>
      </w:r>
      <w:r w:rsidRPr="002A11F9">
        <w:rPr>
          <w:rFonts w:cs="Arial"/>
          <w:color w:val="000000"/>
          <w:kern w:val="0"/>
          <w:lang w:val="de-DE"/>
        </w:rPr>
        <w:t>Lebensweltorientierung). Dabei wird von individuellem Vorwissen ausgegangen, wobei die Handlungsfähigkeit und ein kritischer Zugang im Umgang mit Bargeld im Sinn einer zeitgemäßen umfassenden Finanzbildung</w:t>
      </w:r>
      <w:r w:rsidR="002A11F9">
        <w:rPr>
          <w:rFonts w:cs="Arial"/>
          <w:color w:val="000000"/>
          <w:kern w:val="0"/>
          <w:lang w:val="de-DE"/>
        </w:rPr>
        <w:t xml:space="preserve"> </w:t>
      </w:r>
      <w:r w:rsidRPr="002A11F9">
        <w:rPr>
          <w:rFonts w:cs="Arial"/>
          <w:color w:val="000000"/>
          <w:kern w:val="0"/>
          <w:lang w:val="de-DE"/>
        </w:rPr>
        <w:t>(Kompetenz- und Handlungsorientierung) gefördert werden soll.</w:t>
      </w:r>
    </w:p>
    <w:p w14:paraId="40D9459E" w14:textId="77777777" w:rsidR="00017811" w:rsidRPr="00017811" w:rsidRDefault="00017811" w:rsidP="006C6B78">
      <w:pPr>
        <w:spacing w:line="360" w:lineRule="auto"/>
        <w:rPr>
          <w:b/>
          <w:bCs/>
          <w:lang w:val="de-DE"/>
        </w:rPr>
      </w:pPr>
    </w:p>
    <w:p w14:paraId="5DBD5A68" w14:textId="02242CDA" w:rsidR="00CA1801" w:rsidRDefault="006C6B78" w:rsidP="006C6B78">
      <w:pPr>
        <w:spacing w:line="360" w:lineRule="auto"/>
        <w:rPr>
          <w:b/>
          <w:bCs/>
        </w:rPr>
      </w:pPr>
      <w:r w:rsidRPr="006C6B78">
        <w:rPr>
          <w:b/>
          <w:bCs/>
        </w:rPr>
        <w:t>Leitfaden für die Lehrpersonen</w:t>
      </w:r>
    </w:p>
    <w:p w14:paraId="3132843C" w14:textId="5BE641A7" w:rsidR="0085566A" w:rsidRPr="006C6B78" w:rsidRDefault="0085566A" w:rsidP="006C6B78">
      <w:pPr>
        <w:spacing w:line="360" w:lineRule="auto"/>
        <w:rPr>
          <w:b/>
          <w:bCs/>
        </w:rPr>
      </w:pPr>
      <w:r>
        <w:rPr>
          <w:b/>
          <w:bCs/>
        </w:rPr>
        <w:t>Einstieg:</w:t>
      </w:r>
    </w:p>
    <w:p w14:paraId="56AD93C3" w14:textId="7CE473DB" w:rsidR="006C6B78" w:rsidRPr="00017811" w:rsidRDefault="006C6B78" w:rsidP="006C6B78">
      <w:pPr>
        <w:spacing w:line="360" w:lineRule="auto"/>
        <w:rPr>
          <w:b/>
          <w:bCs/>
          <w:i/>
          <w:iCs/>
          <w:u w:val="single"/>
        </w:rPr>
      </w:pPr>
      <w:r w:rsidRPr="00017811">
        <w:rPr>
          <w:b/>
          <w:bCs/>
          <w:i/>
          <w:iCs/>
          <w:u w:val="single"/>
        </w:rPr>
        <w:t xml:space="preserve">Schritt </w:t>
      </w:r>
      <w:r w:rsidR="006D1F5D" w:rsidRPr="00017811">
        <w:rPr>
          <w:b/>
          <w:bCs/>
          <w:i/>
          <w:iCs/>
          <w:u w:val="single"/>
        </w:rPr>
        <w:t>M1 – Ein Rätsel</w:t>
      </w:r>
      <w:r w:rsidRPr="00017811">
        <w:rPr>
          <w:b/>
          <w:bCs/>
          <w:i/>
          <w:iCs/>
          <w:u w:val="single"/>
        </w:rPr>
        <w:t>:</w:t>
      </w:r>
    </w:p>
    <w:p w14:paraId="127F33BF" w14:textId="21A4A5C3" w:rsidR="006C6B78" w:rsidRDefault="006C6B78" w:rsidP="006C6B78">
      <w:pPr>
        <w:spacing w:line="360" w:lineRule="auto"/>
      </w:pPr>
      <w:r>
        <w:t>Die Schülerinnen und Schüler sollen mit Hilfe des Reimes und des Anagramms auf das Wort „Falschgeld“ kommen.</w:t>
      </w:r>
    </w:p>
    <w:p w14:paraId="4AA80217" w14:textId="3AEDDA4B" w:rsidR="006C6B78" w:rsidRDefault="006C6B78" w:rsidP="006C6B78">
      <w:pPr>
        <w:spacing w:line="360" w:lineRule="auto"/>
      </w:pPr>
      <w:r>
        <w:t xml:space="preserve">Reim: </w:t>
      </w:r>
      <w:r w:rsidRPr="006C6B78">
        <w:rPr>
          <w:i/>
          <w:iCs/>
        </w:rPr>
        <w:t>Wer es macht, der sagt es nicht. Wer es nimmt, der kennt es nicht. Wer es kennt, der will es nicht.</w:t>
      </w:r>
    </w:p>
    <w:p w14:paraId="7A60D3EE" w14:textId="77777777" w:rsidR="002D0F5B" w:rsidRDefault="006C6B78" w:rsidP="006C6B78">
      <w:pPr>
        <w:spacing w:line="360" w:lineRule="auto"/>
      </w:pPr>
      <w:r>
        <w:t xml:space="preserve">Anagramm: </w:t>
      </w:r>
      <w:hyperlink r:id="rId6" w:history="1">
        <w:r w:rsidR="0085566A" w:rsidRPr="00E52C00">
          <w:rPr>
            <w:rStyle w:val="Hyperlink"/>
          </w:rPr>
          <w:t>https://wordwall.net/play/74856/813/565</w:t>
        </w:r>
      </w:hyperlink>
    </w:p>
    <w:p w14:paraId="406C41E9" w14:textId="46104CD8" w:rsidR="0085566A" w:rsidRPr="002D0F5B" w:rsidRDefault="0085566A" w:rsidP="006C6B78">
      <w:pPr>
        <w:spacing w:line="360" w:lineRule="auto"/>
      </w:pPr>
      <w:r w:rsidRPr="0085566A">
        <w:rPr>
          <w:b/>
          <w:bCs/>
        </w:rPr>
        <w:lastRenderedPageBreak/>
        <w:t>Erarbeitung:</w:t>
      </w:r>
    </w:p>
    <w:p w14:paraId="46F90DB5" w14:textId="74CE1163" w:rsidR="006D1F5D" w:rsidRPr="00017811" w:rsidRDefault="006D1F5D" w:rsidP="006C6B78">
      <w:pPr>
        <w:spacing w:line="360" w:lineRule="auto"/>
        <w:rPr>
          <w:b/>
          <w:bCs/>
          <w:i/>
          <w:iCs/>
          <w:u w:val="single"/>
        </w:rPr>
      </w:pPr>
      <w:r w:rsidRPr="00017811">
        <w:rPr>
          <w:b/>
          <w:bCs/>
          <w:i/>
          <w:iCs/>
          <w:u w:val="single"/>
        </w:rPr>
        <w:t>Schritt M2 – Eine Kurzgeschichte:</w:t>
      </w:r>
    </w:p>
    <w:p w14:paraId="0EA62DF5" w14:textId="77777777" w:rsidR="00337E0C" w:rsidRDefault="006D1F5D" w:rsidP="006C6B78">
      <w:pPr>
        <w:spacing w:line="360" w:lineRule="auto"/>
      </w:pPr>
      <w:r>
        <w:t>Die Schülerinnen und Schüler schauen sich ein Video an, in dem eine kurze Geschichte vorgelesen wird.</w:t>
      </w:r>
    </w:p>
    <w:p w14:paraId="1387029C" w14:textId="5F9635D7" w:rsidR="00337E0C" w:rsidRDefault="00337E0C" w:rsidP="006C6B78">
      <w:pPr>
        <w:spacing w:line="360" w:lineRule="auto"/>
      </w:pPr>
      <w:r>
        <w:t xml:space="preserve">Video: </w:t>
      </w:r>
      <w:r w:rsidRPr="00337E0C">
        <w:t>https://www.canva.com/design/DAGIHy9NbII/hRCHfURI4TT1bQ9js361XA/watch?utm_content=DAGIHy9NbII&amp;utm_campaign=designshare&amp;utm_medium=link&amp;utm_source=editor</w:t>
      </w:r>
    </w:p>
    <w:p w14:paraId="0027E459" w14:textId="5AA4E20F" w:rsidR="006D1F5D" w:rsidRDefault="006D1F5D" w:rsidP="006C6B78">
      <w:pPr>
        <w:spacing w:line="360" w:lineRule="auto"/>
      </w:pPr>
      <w:r>
        <w:t>Im Anschluss sollen sie folgenden Arbeitsauftrag behandeln:</w:t>
      </w:r>
    </w:p>
    <w:p w14:paraId="1FC7C21D" w14:textId="64B4DFE4" w:rsidR="006D1F5D" w:rsidRDefault="006D1F5D" w:rsidP="00337E0C">
      <w:pPr>
        <w:shd w:val="clear" w:color="auto" w:fill="D9D9D9" w:themeFill="background1" w:themeFillShade="D9"/>
        <w:spacing w:line="360" w:lineRule="auto"/>
        <w:rPr>
          <w:i/>
          <w:iCs/>
        </w:rPr>
      </w:pPr>
      <w:r w:rsidRPr="006D1F5D">
        <w:rPr>
          <w:i/>
          <w:iCs/>
        </w:rPr>
        <w:t>Die beiden Täter haben Falschgeld hergestellt. Notiert zu zweit Sicherheitsmerkmale von Geldscheinen, die im Artikel erwähnt wurden oder die ihr bereits kennt.</w:t>
      </w:r>
    </w:p>
    <w:p w14:paraId="30CA78DE" w14:textId="785EA970" w:rsidR="00BF3658" w:rsidRDefault="00BF3658" w:rsidP="006C6B78">
      <w:pPr>
        <w:spacing w:line="360" w:lineRule="auto"/>
        <w:rPr>
          <w:i/>
          <w:iCs/>
          <w:u w:val="single"/>
        </w:rPr>
      </w:pPr>
      <w:r w:rsidRPr="00BF3658">
        <w:t xml:space="preserve">Für die Bearbeitung des Arbeitsauftrages könnten verschiedene Methoden verwendet werden. </w:t>
      </w:r>
      <w:r>
        <w:t xml:space="preserve">Man kann </w:t>
      </w:r>
      <w:r w:rsidRPr="00BF3658">
        <w:t xml:space="preserve">die Schülerinnen und Schüler bitten, ihre Arbeiten direkt in eine Lernplattform hochzuladen. Auch Plattformen wie </w:t>
      </w:r>
      <w:proofErr w:type="spellStart"/>
      <w:r w:rsidRPr="00BF3658">
        <w:t>Mentimeter</w:t>
      </w:r>
      <w:proofErr w:type="spellEnd"/>
      <w:r w:rsidRPr="00BF3658">
        <w:t xml:space="preserve"> eignen sich sehr gut dafür, da sie interaktive Elemente bieten und </w:t>
      </w:r>
      <w:r>
        <w:t xml:space="preserve">die Rückmeldungen </w:t>
      </w:r>
      <w:r w:rsidRPr="00BF3658">
        <w:t>der gesamten Klasse in Echtzeit gesammelt werden kann.</w:t>
      </w:r>
    </w:p>
    <w:p w14:paraId="7BC9AFDA" w14:textId="680E9B54" w:rsidR="006D1F5D" w:rsidRPr="00017811" w:rsidRDefault="006D1F5D" w:rsidP="006C6B78">
      <w:pPr>
        <w:spacing w:line="360" w:lineRule="auto"/>
        <w:rPr>
          <w:b/>
          <w:bCs/>
          <w:i/>
          <w:iCs/>
          <w:u w:val="single"/>
        </w:rPr>
      </w:pPr>
      <w:r w:rsidRPr="00017811">
        <w:rPr>
          <w:b/>
          <w:bCs/>
          <w:i/>
          <w:iCs/>
          <w:u w:val="single"/>
        </w:rPr>
        <w:t>Schritt M3 - Die Sicherheitsmerkmale der 5-Euro-Banknote:</w:t>
      </w:r>
    </w:p>
    <w:p w14:paraId="0B123CB8" w14:textId="77777777" w:rsidR="00BF3658" w:rsidRPr="00BF3658" w:rsidRDefault="00BF3658" w:rsidP="006C6B78">
      <w:pPr>
        <w:pStyle w:val="Listenabsatz"/>
        <w:numPr>
          <w:ilvl w:val="0"/>
          <w:numId w:val="2"/>
        </w:numPr>
        <w:spacing w:line="360" w:lineRule="auto"/>
        <w:rPr>
          <w:b/>
          <w:bCs/>
          <w:iCs/>
        </w:rPr>
      </w:pPr>
      <w:r w:rsidRPr="00BF3658">
        <w:rPr>
          <w:b/>
          <w:bCs/>
          <w:iCs/>
        </w:rPr>
        <w:t>Aufgabe 3.1:</w:t>
      </w:r>
    </w:p>
    <w:p w14:paraId="49A8EB73" w14:textId="582B2AB5" w:rsidR="00723459" w:rsidRPr="00BF3658" w:rsidRDefault="00BF3658" w:rsidP="00BF3658">
      <w:pPr>
        <w:spacing w:line="360" w:lineRule="auto"/>
        <w:ind w:left="720"/>
        <w:rPr>
          <w:iCs/>
        </w:rPr>
      </w:pPr>
      <w:r w:rsidRPr="00BF3658">
        <w:rPr>
          <w:iCs/>
        </w:rPr>
        <w:t xml:space="preserve"> </w:t>
      </w:r>
      <w:r w:rsidR="00723459" w:rsidRPr="00BF3658">
        <w:rPr>
          <w:iCs/>
        </w:rPr>
        <w:t>Die Schülerinnen und Schüler sehen sich die folgende Bargeldschulung der Österreichischen Nationalbank an:</w:t>
      </w:r>
      <w:r w:rsidR="00723459" w:rsidRPr="00BF3658">
        <w:rPr>
          <w:iCs/>
        </w:rPr>
        <w:br/>
      </w:r>
      <w:hyperlink r:id="rId7" w:history="1">
        <w:r w:rsidR="00723459" w:rsidRPr="00BF3658">
          <w:rPr>
            <w:rStyle w:val="Hyperlink"/>
            <w:iCs/>
          </w:rPr>
          <w:t>https://bargeldschulung.oenb.at/bargeldschulung/</w:t>
        </w:r>
      </w:hyperlink>
    </w:p>
    <w:p w14:paraId="580B5358" w14:textId="68A0230F" w:rsidR="006D1F5D" w:rsidRPr="00BF3658" w:rsidRDefault="006D1F5D" w:rsidP="00BF3658">
      <w:pPr>
        <w:pStyle w:val="Listenabsatz"/>
        <w:numPr>
          <w:ilvl w:val="0"/>
          <w:numId w:val="2"/>
        </w:numPr>
        <w:spacing w:line="360" w:lineRule="auto"/>
        <w:rPr>
          <w:iCs/>
        </w:rPr>
      </w:pPr>
      <w:r>
        <w:t xml:space="preserve">Die Schülerinnen und Schüler sollen mittels zwei </w:t>
      </w:r>
      <w:proofErr w:type="spellStart"/>
      <w:r>
        <w:t>Learningapps</w:t>
      </w:r>
      <w:proofErr w:type="spellEnd"/>
      <w:r>
        <w:t xml:space="preserve"> die Sicherheitsmerkmale der 5-Euro-Banknote entdecken.</w:t>
      </w:r>
    </w:p>
    <w:p w14:paraId="07998960" w14:textId="457C833E" w:rsidR="006D1F5D" w:rsidRDefault="00BF3658" w:rsidP="00BF3658">
      <w:pPr>
        <w:pStyle w:val="Listenabsatz"/>
        <w:numPr>
          <w:ilvl w:val="0"/>
          <w:numId w:val="1"/>
        </w:numPr>
      </w:pPr>
      <w:r w:rsidRPr="00BF3658">
        <w:t>Aufgabe 3.</w:t>
      </w:r>
      <w:r>
        <w:t>2</w:t>
      </w:r>
      <w:r w:rsidRPr="00BF3658">
        <w:t>:</w:t>
      </w:r>
      <w:r>
        <w:t xml:space="preserve"> </w:t>
      </w:r>
      <w:r w:rsidR="006D1F5D">
        <w:t xml:space="preserve">Zuordnung der Merkmale auf Banknote: </w:t>
      </w:r>
      <w:hyperlink r:id="rId8" w:history="1">
        <w:r w:rsidR="006D1F5D" w:rsidRPr="006D2ED2">
          <w:rPr>
            <w:rStyle w:val="Hyperlink"/>
          </w:rPr>
          <w:t>https://learningapps.org/watch?v=p8fkp91ft24</w:t>
        </w:r>
      </w:hyperlink>
    </w:p>
    <w:p w14:paraId="3FE1A11C" w14:textId="341CC510" w:rsidR="006D1F5D" w:rsidRPr="0085566A" w:rsidRDefault="00BF3658" w:rsidP="006D1F5D">
      <w:pPr>
        <w:pStyle w:val="Listenabsatz"/>
        <w:numPr>
          <w:ilvl w:val="0"/>
          <w:numId w:val="1"/>
        </w:numPr>
        <w:spacing w:line="360" w:lineRule="auto"/>
        <w:rPr>
          <w:rStyle w:val="Hyperlink"/>
          <w:color w:val="auto"/>
          <w:u w:val="none"/>
        </w:rPr>
      </w:pPr>
      <w:r w:rsidRPr="00BF3658">
        <w:t>Aufgabe 3.</w:t>
      </w:r>
      <w:r>
        <w:t>3</w:t>
      </w:r>
      <w:r w:rsidRPr="00BF3658">
        <w:t>:</w:t>
      </w:r>
      <w:r>
        <w:t xml:space="preserve"> </w:t>
      </w:r>
      <w:r w:rsidR="006D1F5D">
        <w:t xml:space="preserve">Zuordnen der Sicherheitsmerkmale nach den Kategorien Fühlen-Sehen-Kippen: </w:t>
      </w:r>
      <w:hyperlink r:id="rId9" w:history="1">
        <w:r w:rsidR="006D1F5D" w:rsidRPr="006D2ED2">
          <w:rPr>
            <w:rStyle w:val="Hyperlink"/>
          </w:rPr>
          <w:t>https://learningapps.org/watch?v=pog7vrx0k24</w:t>
        </w:r>
      </w:hyperlink>
    </w:p>
    <w:p w14:paraId="71D42B72" w14:textId="77777777" w:rsidR="0085566A" w:rsidRDefault="0085566A" w:rsidP="0085566A">
      <w:pPr>
        <w:spacing w:line="360" w:lineRule="auto"/>
      </w:pPr>
    </w:p>
    <w:p w14:paraId="0E01B0E2" w14:textId="0416B7D4" w:rsidR="0085566A" w:rsidRPr="0085566A" w:rsidRDefault="00031EC9" w:rsidP="0085566A">
      <w:pPr>
        <w:spacing w:line="360" w:lineRule="auto"/>
        <w:rPr>
          <w:b/>
          <w:bCs/>
        </w:rPr>
      </w:pPr>
      <w:r>
        <w:rPr>
          <w:b/>
          <w:bCs/>
        </w:rPr>
        <w:t>Abschluss/</w:t>
      </w:r>
      <w:r w:rsidR="0085566A" w:rsidRPr="0085566A">
        <w:rPr>
          <w:b/>
          <w:bCs/>
        </w:rPr>
        <w:t>Ergebnissicherung:</w:t>
      </w:r>
    </w:p>
    <w:p w14:paraId="6F9C97F0" w14:textId="6C369D96" w:rsidR="006D1F5D" w:rsidRPr="00017811" w:rsidRDefault="006D1F5D" w:rsidP="006D1F5D">
      <w:pPr>
        <w:spacing w:line="360" w:lineRule="auto"/>
        <w:rPr>
          <w:b/>
          <w:bCs/>
          <w:i/>
          <w:iCs/>
          <w:u w:val="single"/>
        </w:rPr>
      </w:pPr>
      <w:r w:rsidRPr="00017811">
        <w:rPr>
          <w:b/>
          <w:bCs/>
          <w:i/>
          <w:iCs/>
          <w:u w:val="single"/>
        </w:rPr>
        <w:t>Schritt M4 - Meine sichere 5-Euro-Banknote:</w:t>
      </w:r>
    </w:p>
    <w:p w14:paraId="01327512" w14:textId="40D8B3EB" w:rsidR="006D1F5D" w:rsidRDefault="006D1F5D" w:rsidP="006D1F5D">
      <w:pPr>
        <w:spacing w:line="360" w:lineRule="auto"/>
      </w:pPr>
      <w:r>
        <w:t xml:space="preserve">Die Schülerinnen und Schüler sollen eine eigene 5-Euro-Banknote </w:t>
      </w:r>
      <w:r w:rsidR="009E5EE5">
        <w:t xml:space="preserve">kreieren. Hierbei sollen sie je ein Sicherheitsmerkmal der vorherigen Kategorien sowie neue selbsterfunden Sicherheitsmerkmale einbauen. </w:t>
      </w:r>
      <w:r w:rsidR="00BF3658" w:rsidRPr="00BF3658">
        <w:t xml:space="preserve">Die Banknoten können die </w:t>
      </w:r>
      <w:r w:rsidR="00BF3658" w:rsidRPr="00BF3658">
        <w:lastRenderedPageBreak/>
        <w:t xml:space="preserve">Schülerinnen und Schüler auf einem Tablet oder einem Blatt Papier zeichnen. Im Anschluss sollen alle Zeichnungen gesammelt werden. Hierfür könnte man ein </w:t>
      </w:r>
      <w:proofErr w:type="spellStart"/>
      <w:r w:rsidR="00BF3658" w:rsidRPr="00BF3658">
        <w:t>Padlet</w:t>
      </w:r>
      <w:proofErr w:type="spellEnd"/>
      <w:r w:rsidR="00BF3658" w:rsidRPr="00BF3658">
        <w:t xml:space="preserve"> erstellen, in dem die Kinder alle Zeichnungen hochladen und ihre Sicherheitsmerkmale als kurzen Kommentar dazuschreiben. Aber auch andere Plattformen oder die direkte Abgabe bei der Lehrperson sind gute Alternativen.</w:t>
      </w:r>
      <w:r w:rsidR="00BF3658">
        <w:t xml:space="preserve"> </w:t>
      </w:r>
      <w:r w:rsidR="00723459">
        <w:t>Der Rest wird als Hausübung fertiggestellt.</w:t>
      </w:r>
    </w:p>
    <w:p w14:paraId="1A0A5B7B" w14:textId="56409B24" w:rsidR="009E5EE5" w:rsidRPr="00845956" w:rsidRDefault="009E5EE5" w:rsidP="006D1F5D">
      <w:pPr>
        <w:spacing w:line="360" w:lineRule="auto"/>
      </w:pPr>
      <w:proofErr w:type="spellStart"/>
      <w:r w:rsidRPr="00845956">
        <w:t>Padlet</w:t>
      </w:r>
      <w:proofErr w:type="spellEnd"/>
      <w:r w:rsidR="00BF3658">
        <w:t xml:space="preserve"> Beispielbild</w:t>
      </w:r>
      <w:r w:rsidRPr="00845956">
        <w:t xml:space="preserve">: </w:t>
      </w:r>
    </w:p>
    <w:p w14:paraId="27D4DBBC" w14:textId="505A0F49" w:rsidR="00845956" w:rsidRPr="00845956" w:rsidRDefault="00BF3658" w:rsidP="00845956">
      <w:pPr>
        <w:spacing w:line="360" w:lineRule="auto"/>
        <w:rPr>
          <w:b/>
          <w:bCs/>
        </w:rPr>
      </w:pPr>
      <w:r>
        <w:rPr>
          <w:b/>
          <w:bCs/>
          <w:noProof/>
        </w:rPr>
        <w:drawing>
          <wp:inline distT="0" distB="0" distL="0" distR="0" wp14:anchorId="2A09392A" wp14:editId="2FE04E25">
            <wp:extent cx="5760720" cy="4896485"/>
            <wp:effectExtent l="0" t="0" r="5080" b="5715"/>
            <wp:docPr id="14610361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036136" name="Grafik 1461036136"/>
                    <pic:cNvPicPr/>
                  </pic:nvPicPr>
                  <pic:blipFill>
                    <a:blip r:embed="rId10">
                      <a:extLst>
                        <a:ext uri="{28A0092B-C50C-407E-A947-70E740481C1C}">
                          <a14:useLocalDpi xmlns:a14="http://schemas.microsoft.com/office/drawing/2010/main" val="0"/>
                        </a:ext>
                      </a:extLst>
                    </a:blip>
                    <a:stretch>
                      <a:fillRect/>
                    </a:stretch>
                  </pic:blipFill>
                  <pic:spPr>
                    <a:xfrm>
                      <a:off x="0" y="0"/>
                      <a:ext cx="5760720" cy="4896485"/>
                    </a:xfrm>
                    <a:prstGeom prst="rect">
                      <a:avLst/>
                    </a:prstGeom>
                  </pic:spPr>
                </pic:pic>
              </a:graphicData>
            </a:graphic>
          </wp:inline>
        </w:drawing>
      </w:r>
    </w:p>
    <w:p w14:paraId="013FB687" w14:textId="537E3FAF" w:rsidR="00845956" w:rsidRPr="00845956" w:rsidRDefault="00845956" w:rsidP="00845956">
      <w:pPr>
        <w:spacing w:line="360" w:lineRule="auto"/>
        <w:rPr>
          <w:b/>
          <w:bCs/>
        </w:rPr>
      </w:pPr>
      <w:r w:rsidRPr="00845956">
        <w:rPr>
          <w:b/>
          <w:bCs/>
        </w:rPr>
        <w:t>Erklärung de</w:t>
      </w:r>
      <w:r>
        <w:rPr>
          <w:b/>
          <w:bCs/>
        </w:rPr>
        <w:t>r</w:t>
      </w:r>
      <w:r w:rsidRPr="00845956">
        <w:rPr>
          <w:b/>
          <w:bCs/>
        </w:rPr>
        <w:t xml:space="preserve"> Online Tools:</w:t>
      </w:r>
    </w:p>
    <w:p w14:paraId="500E1A5D" w14:textId="77777777" w:rsidR="00845956" w:rsidRPr="006D1F5D" w:rsidRDefault="00845956" w:rsidP="00845956">
      <w:pPr>
        <w:spacing w:line="360" w:lineRule="auto"/>
        <w:rPr>
          <w:i/>
          <w:iCs/>
          <w:u w:val="single"/>
        </w:rPr>
      </w:pPr>
      <w:r w:rsidRPr="006D1F5D">
        <w:rPr>
          <w:i/>
          <w:iCs/>
          <w:u w:val="single"/>
        </w:rPr>
        <w:t xml:space="preserve">Schritt </w:t>
      </w:r>
      <w:r>
        <w:rPr>
          <w:i/>
          <w:iCs/>
          <w:u w:val="single"/>
        </w:rPr>
        <w:t>M1 – Ein Rätsel</w:t>
      </w:r>
      <w:r w:rsidRPr="006D1F5D">
        <w:rPr>
          <w:i/>
          <w:iCs/>
          <w:u w:val="single"/>
        </w:rPr>
        <w:t>:</w:t>
      </w:r>
    </w:p>
    <w:p w14:paraId="1759420B" w14:textId="77777777" w:rsidR="00845956" w:rsidRDefault="00845956" w:rsidP="00845956">
      <w:pPr>
        <w:spacing w:line="360" w:lineRule="auto"/>
      </w:pPr>
      <w:r>
        <w:t xml:space="preserve">Das Online-Tool </w:t>
      </w:r>
      <w:r w:rsidRPr="00ED29CE">
        <w:rPr>
          <w:b/>
          <w:bCs/>
        </w:rPr>
        <w:t>Anagramm</w:t>
      </w:r>
      <w:r>
        <w:t xml:space="preserve"> ist ein Programm, das aus den Buchstaben eines eingegebenen Wortes oder Satzes alle möglichen neuen Wörter oder Phrasen erstellt. Es hilft dabei, kreative Neuanordnungen der Buchstaben zu finden und kann nützlich für Spiele, Rätsel oder literarische Zwecke sein.</w:t>
      </w:r>
    </w:p>
    <w:p w14:paraId="732E78E4" w14:textId="40BE0634" w:rsidR="00845956" w:rsidRDefault="00845956" w:rsidP="00845956">
      <w:pPr>
        <w:spacing w:line="360" w:lineRule="auto"/>
      </w:pPr>
      <w:r>
        <w:t xml:space="preserve">Anagramm: </w:t>
      </w:r>
      <w:r w:rsidRPr="006D1F5D">
        <w:t>https://wordwall.net/play/74856/813/565</w:t>
      </w:r>
    </w:p>
    <w:p w14:paraId="41020100" w14:textId="77777777" w:rsidR="0085566A" w:rsidRDefault="0085566A" w:rsidP="00845956">
      <w:pPr>
        <w:spacing w:line="360" w:lineRule="auto"/>
        <w:rPr>
          <w:i/>
          <w:iCs/>
          <w:u w:val="single"/>
        </w:rPr>
      </w:pPr>
    </w:p>
    <w:p w14:paraId="095FDA60" w14:textId="2695198D" w:rsidR="00845956" w:rsidRDefault="00845956" w:rsidP="00845956">
      <w:pPr>
        <w:spacing w:line="360" w:lineRule="auto"/>
        <w:rPr>
          <w:i/>
          <w:iCs/>
          <w:u w:val="single"/>
        </w:rPr>
      </w:pPr>
      <w:r w:rsidRPr="006D1F5D">
        <w:rPr>
          <w:i/>
          <w:iCs/>
          <w:u w:val="single"/>
        </w:rPr>
        <w:t xml:space="preserve">Schritt </w:t>
      </w:r>
      <w:r>
        <w:rPr>
          <w:i/>
          <w:iCs/>
          <w:u w:val="single"/>
        </w:rPr>
        <w:t>M</w:t>
      </w:r>
      <w:r w:rsidRPr="006D1F5D">
        <w:rPr>
          <w:i/>
          <w:iCs/>
          <w:u w:val="single"/>
        </w:rPr>
        <w:t>2</w:t>
      </w:r>
      <w:r>
        <w:rPr>
          <w:i/>
          <w:iCs/>
          <w:u w:val="single"/>
        </w:rPr>
        <w:t xml:space="preserve"> – Eine Kurzgeschichte</w:t>
      </w:r>
      <w:r w:rsidRPr="006D1F5D">
        <w:rPr>
          <w:i/>
          <w:iCs/>
          <w:u w:val="single"/>
        </w:rPr>
        <w:t>:</w:t>
      </w:r>
    </w:p>
    <w:p w14:paraId="7463EE23" w14:textId="77777777" w:rsidR="00845956" w:rsidRDefault="00845956" w:rsidP="00845956">
      <w:pPr>
        <w:spacing w:line="360" w:lineRule="auto"/>
      </w:pPr>
      <w:proofErr w:type="spellStart"/>
      <w:r w:rsidRPr="00ED29CE">
        <w:rPr>
          <w:b/>
          <w:bCs/>
        </w:rPr>
        <w:t>Canva</w:t>
      </w:r>
      <w:proofErr w:type="spellEnd"/>
      <w:r w:rsidRPr="00945C9C">
        <w:t> ist ein Online-Design-Tool, mit dem Benutzer</w:t>
      </w:r>
      <w:r>
        <w:t>*innen</w:t>
      </w:r>
      <w:r w:rsidRPr="00945C9C">
        <w:t xml:space="preserve"> einfach und intuitiv kurze Videos, Präsentationen, Grafiken und andere kreative Inhalte erstellen können. </w:t>
      </w:r>
    </w:p>
    <w:p w14:paraId="3E1C055F" w14:textId="1C8A9ADB" w:rsidR="00845956" w:rsidRDefault="00845956" w:rsidP="00845956">
      <w:pPr>
        <w:spacing w:line="360" w:lineRule="auto"/>
      </w:pPr>
      <w:proofErr w:type="spellStart"/>
      <w:r w:rsidRPr="00ED29CE">
        <w:rPr>
          <w:b/>
          <w:bCs/>
        </w:rPr>
        <w:t>Moodle</w:t>
      </w:r>
      <w:proofErr w:type="spellEnd"/>
      <w:r w:rsidRPr="00945C9C">
        <w:t xml:space="preserve"> ist eine Lernplattform, auf der </w:t>
      </w:r>
      <w:r>
        <w:t>Lernende</w:t>
      </w:r>
      <w:r w:rsidRPr="00945C9C">
        <w:t xml:space="preserve"> Aufgaben erledigen, Fragen beantworten und </w:t>
      </w:r>
      <w:proofErr w:type="gramStart"/>
      <w:r w:rsidRPr="00945C9C">
        <w:t>mit ihren Lehrer</w:t>
      </w:r>
      <w:proofErr w:type="gramEnd"/>
      <w:r>
        <w:t>*inne</w:t>
      </w:r>
      <w:r w:rsidRPr="00945C9C">
        <w:t>n und Mitschüler</w:t>
      </w:r>
      <w:r>
        <w:t>*innen</w:t>
      </w:r>
      <w:r w:rsidRPr="00945C9C">
        <w:t xml:space="preserve"> interagieren können.</w:t>
      </w:r>
    </w:p>
    <w:p w14:paraId="0CD6BD95" w14:textId="5AB42CC2" w:rsidR="00BF3658" w:rsidRDefault="00BF3658" w:rsidP="00845956">
      <w:pPr>
        <w:spacing w:line="360" w:lineRule="auto"/>
      </w:pPr>
      <w:proofErr w:type="spellStart"/>
      <w:r w:rsidRPr="00BF3658">
        <w:rPr>
          <w:b/>
          <w:bCs/>
        </w:rPr>
        <w:t>Mentimeter</w:t>
      </w:r>
      <w:proofErr w:type="spellEnd"/>
      <w:r w:rsidRPr="00BF3658">
        <w:rPr>
          <w:b/>
          <w:bCs/>
        </w:rPr>
        <w:t xml:space="preserve"> </w:t>
      </w:r>
      <w:r w:rsidRPr="00BF3658">
        <w:t>ist eine interaktive Plattform, die es ermöglicht, Präsentationen und Umfragen zu erstellen, bei denen das Publikum in Echtzeit antworten und interagieren kann. Sie eignet sich besonders gut für den Unterricht, da sie Schüleraktivitäten und Feedback auf einfache Weise integriert.</w:t>
      </w:r>
    </w:p>
    <w:p w14:paraId="7100E6B9" w14:textId="35DB665D" w:rsidR="00845956" w:rsidRDefault="00845956" w:rsidP="00845956">
      <w:pPr>
        <w:spacing w:line="360" w:lineRule="auto"/>
      </w:pPr>
      <w:r>
        <w:t xml:space="preserve">Video: </w:t>
      </w:r>
      <w:r w:rsidRPr="00337E0C">
        <w:t>https://www.canva.com/design/DAGIHy9NbII/hRCHfURI4TT1bQ9js361XA/watch?utm_content=DAGIHy9NbII&amp;utm_campaign=designshare&amp;utm_medium=link&amp;utm_source=editor</w:t>
      </w:r>
    </w:p>
    <w:p w14:paraId="67CA83FA" w14:textId="77777777" w:rsidR="002A11F9" w:rsidRDefault="002A11F9" w:rsidP="00845956">
      <w:pPr>
        <w:spacing w:line="360" w:lineRule="auto"/>
      </w:pPr>
    </w:p>
    <w:p w14:paraId="24BB9DD7" w14:textId="23D970D6" w:rsidR="00845956" w:rsidRPr="006D1F5D" w:rsidRDefault="00845956" w:rsidP="00845956">
      <w:pPr>
        <w:spacing w:line="360" w:lineRule="auto"/>
        <w:rPr>
          <w:i/>
          <w:iCs/>
          <w:u w:val="single"/>
        </w:rPr>
      </w:pPr>
      <w:r w:rsidRPr="006D1F5D">
        <w:rPr>
          <w:i/>
          <w:iCs/>
          <w:u w:val="single"/>
        </w:rPr>
        <w:t xml:space="preserve">Schritt </w:t>
      </w:r>
      <w:r>
        <w:rPr>
          <w:i/>
          <w:iCs/>
          <w:u w:val="single"/>
        </w:rPr>
        <w:t>M3</w:t>
      </w:r>
      <w:r w:rsidRPr="006D1F5D">
        <w:rPr>
          <w:i/>
          <w:iCs/>
          <w:u w:val="single"/>
        </w:rPr>
        <w:t xml:space="preserve"> - Die Sicherheitsmerkmale der 5-Euro-Banknote:</w:t>
      </w:r>
    </w:p>
    <w:p w14:paraId="242BB72E" w14:textId="014A5AD0" w:rsidR="00845956" w:rsidRDefault="00845956" w:rsidP="00845956">
      <w:pPr>
        <w:spacing w:line="360" w:lineRule="auto"/>
      </w:pPr>
      <w:proofErr w:type="spellStart"/>
      <w:r w:rsidRPr="00ED29CE">
        <w:rPr>
          <w:b/>
          <w:bCs/>
        </w:rPr>
        <w:t>LearningApps</w:t>
      </w:r>
      <w:proofErr w:type="spellEnd"/>
      <w:r w:rsidRPr="00945C9C">
        <w:t xml:space="preserve"> ist eine interaktive Online-Plattform, die es Lehrer</w:t>
      </w:r>
      <w:r>
        <w:t>*in</w:t>
      </w:r>
      <w:r w:rsidRPr="00945C9C">
        <w:t>n</w:t>
      </w:r>
      <w:r>
        <w:t>en</w:t>
      </w:r>
      <w:r w:rsidRPr="00945C9C">
        <w:t xml:space="preserve"> ermöglicht, Lernspiele und Übungen zu erstellen, um Schüler</w:t>
      </w:r>
      <w:r>
        <w:t>innen und Schüler</w:t>
      </w:r>
      <w:r w:rsidRPr="00945C9C">
        <w:t xml:space="preserve"> beim Lernen zu helfen. </w:t>
      </w:r>
      <w:r>
        <w:t>In unseren</w:t>
      </w:r>
      <w:r w:rsidRPr="00945C9C">
        <w:t xml:space="preserve"> beiden </w:t>
      </w:r>
      <w:proofErr w:type="spellStart"/>
      <w:r w:rsidRPr="00945C9C">
        <w:t>LearningApps</w:t>
      </w:r>
      <w:proofErr w:type="spellEnd"/>
      <w:r w:rsidRPr="00945C9C">
        <w:t xml:space="preserve"> müssen die </w:t>
      </w:r>
      <w:r>
        <w:t>Schülerinnen und Schüler</w:t>
      </w:r>
      <w:r w:rsidRPr="00945C9C">
        <w:t xml:space="preserve"> Wörter zu einem Bild zuordnen und Wörter in die richtigen Kategorien einsortieren, um ihr Verständnis und ihre Zuordnungsfähigkeiten zu verbessern.</w:t>
      </w:r>
    </w:p>
    <w:p w14:paraId="465D526A" w14:textId="6269C805" w:rsidR="005A694B" w:rsidRDefault="005A694B" w:rsidP="00845956">
      <w:pPr>
        <w:spacing w:line="360" w:lineRule="auto"/>
      </w:pPr>
      <w:r>
        <w:t>Video:</w:t>
      </w:r>
    </w:p>
    <w:p w14:paraId="3A80FF67" w14:textId="77777777" w:rsidR="005A694B" w:rsidRPr="002A11F9" w:rsidRDefault="00000000" w:rsidP="00845956">
      <w:pPr>
        <w:spacing w:line="360" w:lineRule="auto"/>
        <w:rPr>
          <w:rStyle w:val="Hyperlink"/>
          <w:iCs/>
        </w:rPr>
      </w:pPr>
      <w:hyperlink r:id="rId11" w:history="1">
        <w:r w:rsidR="00845956" w:rsidRPr="002A11F9">
          <w:rPr>
            <w:rStyle w:val="Hyperlink"/>
            <w:iCs/>
          </w:rPr>
          <w:t>https://bargeldschulung.oenb.at/bargeldschulung/</w:t>
        </w:r>
      </w:hyperlink>
      <w:r w:rsidR="005A694B" w:rsidRPr="002A11F9">
        <w:rPr>
          <w:rStyle w:val="Hyperlink"/>
          <w:iCs/>
        </w:rPr>
        <w:t xml:space="preserve">  </w:t>
      </w:r>
    </w:p>
    <w:p w14:paraId="1E7C906C" w14:textId="516C157B" w:rsidR="00845956" w:rsidRPr="0085566A" w:rsidRDefault="005A694B" w:rsidP="00845956">
      <w:pPr>
        <w:spacing w:line="360" w:lineRule="auto"/>
        <w:rPr>
          <w:rStyle w:val="Hyperlink"/>
          <w:iCs/>
          <w:color w:val="000000" w:themeColor="text1"/>
          <w:u w:val="none"/>
        </w:rPr>
      </w:pPr>
      <w:proofErr w:type="spellStart"/>
      <w:r w:rsidRPr="0085566A">
        <w:rPr>
          <w:rStyle w:val="Hyperlink"/>
          <w:iCs/>
          <w:color w:val="000000" w:themeColor="text1"/>
          <w:u w:val="none"/>
        </w:rPr>
        <w:t>LearningApps</w:t>
      </w:r>
      <w:proofErr w:type="spellEnd"/>
      <w:r w:rsidRPr="0085566A">
        <w:rPr>
          <w:rStyle w:val="Hyperlink"/>
          <w:iCs/>
          <w:color w:val="000000" w:themeColor="text1"/>
          <w:u w:val="none"/>
        </w:rPr>
        <w:t>:</w:t>
      </w:r>
    </w:p>
    <w:p w14:paraId="09237B82" w14:textId="3145CF9E" w:rsidR="00845956" w:rsidRPr="0085566A" w:rsidRDefault="00000000" w:rsidP="00845956">
      <w:pPr>
        <w:spacing w:line="360" w:lineRule="auto"/>
        <w:rPr>
          <w:rStyle w:val="Hyperlink"/>
        </w:rPr>
      </w:pPr>
      <w:hyperlink r:id="rId12" w:history="1">
        <w:r w:rsidR="00845956" w:rsidRPr="0085566A">
          <w:rPr>
            <w:rStyle w:val="Hyperlink"/>
          </w:rPr>
          <w:t>https://learningapps.org/watch?v=p8fkp91ft24</w:t>
        </w:r>
      </w:hyperlink>
    </w:p>
    <w:p w14:paraId="08F39149" w14:textId="0319423D" w:rsidR="00845956" w:rsidRPr="0085566A" w:rsidRDefault="00000000" w:rsidP="00845956">
      <w:pPr>
        <w:spacing w:line="360" w:lineRule="auto"/>
      </w:pPr>
      <w:hyperlink r:id="rId13" w:history="1">
        <w:r w:rsidR="00845956" w:rsidRPr="0085566A">
          <w:rPr>
            <w:rStyle w:val="Hyperlink"/>
          </w:rPr>
          <w:t>https://learningapps.org/watch?v=pog7vrx0k24</w:t>
        </w:r>
      </w:hyperlink>
    </w:p>
    <w:p w14:paraId="5B5810BF" w14:textId="77777777" w:rsidR="00845956" w:rsidRPr="0085566A" w:rsidRDefault="00845956" w:rsidP="00845956">
      <w:pPr>
        <w:spacing w:line="360" w:lineRule="auto"/>
        <w:rPr>
          <w:i/>
          <w:iCs/>
          <w:u w:val="single"/>
        </w:rPr>
      </w:pPr>
    </w:p>
    <w:p w14:paraId="122C87B6" w14:textId="2BFE7194" w:rsidR="00845956" w:rsidRPr="009E5EE5" w:rsidRDefault="00845956" w:rsidP="00845956">
      <w:pPr>
        <w:spacing w:line="360" w:lineRule="auto"/>
        <w:rPr>
          <w:i/>
          <w:iCs/>
          <w:u w:val="single"/>
        </w:rPr>
      </w:pPr>
      <w:r w:rsidRPr="009E5EE5">
        <w:rPr>
          <w:i/>
          <w:iCs/>
          <w:u w:val="single"/>
        </w:rPr>
        <w:t>Schritt M4 - Meine sichere 5-Euro-Banknote:</w:t>
      </w:r>
    </w:p>
    <w:p w14:paraId="5D30C297" w14:textId="5E971A82" w:rsidR="0085566A" w:rsidRDefault="00845956" w:rsidP="00BF3658">
      <w:pPr>
        <w:spacing w:line="360" w:lineRule="auto"/>
      </w:pPr>
      <w:proofErr w:type="spellStart"/>
      <w:r w:rsidRPr="00ED29CE">
        <w:rPr>
          <w:b/>
          <w:bCs/>
        </w:rPr>
        <w:t>Padlet</w:t>
      </w:r>
      <w:proofErr w:type="spellEnd"/>
      <w:r w:rsidRPr="00945C9C">
        <w:t> ist ein Online-Tool, das es Nutzer</w:t>
      </w:r>
      <w:r>
        <w:t>*inne</w:t>
      </w:r>
      <w:r w:rsidRPr="00945C9C">
        <w:t>n ermöglicht, digitale Pinnwände zu erstellen, auf denen sie Texte, Bilder, Videos und andere Inhalte sammeln und organisieren können. Es eignet sich hervorragend für kollaborative Projekte, Brainstorming und das Teilen von Informationen in Echtzeit.</w:t>
      </w:r>
    </w:p>
    <w:p w14:paraId="7283F11F" w14:textId="77777777" w:rsidR="0085566A" w:rsidRDefault="0085566A" w:rsidP="002A11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62229710" w14:textId="7AC1A92C" w:rsidR="002A11F9" w:rsidRPr="002A11F9" w:rsidRDefault="002A11F9" w:rsidP="002A11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80BE79"/>
          <w:kern w:val="0"/>
          <w:lang w:val="de-DE"/>
        </w:rPr>
      </w:pPr>
      <w:r w:rsidRPr="002A11F9">
        <w:rPr>
          <w:rFonts w:cs="Arial"/>
          <w:b/>
          <w:bCs/>
          <w:color w:val="80BE79"/>
          <w:kern w:val="0"/>
          <w:lang w:val="de-DE"/>
        </w:rPr>
        <w:t>Anhang</w:t>
      </w:r>
    </w:p>
    <w:p w14:paraId="640A1CD3" w14:textId="77777777" w:rsidR="002A11F9" w:rsidRPr="002A11F9" w:rsidRDefault="002A11F9" w:rsidP="002A11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r w:rsidRPr="002A11F9">
        <w:rPr>
          <w:rFonts w:cs="Arial"/>
          <w:color w:val="000000"/>
          <w:kern w:val="0"/>
          <w:lang w:val="de-DE"/>
        </w:rPr>
        <w:t>Quellen / Literaturhinweise</w:t>
      </w:r>
    </w:p>
    <w:p w14:paraId="7300A696" w14:textId="77777777" w:rsidR="002A11F9" w:rsidRPr="002A11F9" w:rsidRDefault="002A11F9" w:rsidP="002A11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proofErr w:type="spellStart"/>
      <w:r w:rsidRPr="002A11F9">
        <w:rPr>
          <w:rFonts w:cs="Arial"/>
          <w:b/>
          <w:bCs/>
          <w:color w:val="000000"/>
          <w:kern w:val="0"/>
          <w:lang w:val="de-DE"/>
        </w:rPr>
        <w:t>Association</w:t>
      </w:r>
      <w:proofErr w:type="spellEnd"/>
      <w:r w:rsidRPr="002A11F9">
        <w:rPr>
          <w:rFonts w:cs="Arial"/>
          <w:b/>
          <w:bCs/>
          <w:color w:val="000000"/>
          <w:kern w:val="0"/>
          <w:lang w:val="de-DE"/>
        </w:rPr>
        <w:t xml:space="preserve"> Européenne des </w:t>
      </w:r>
      <w:proofErr w:type="spellStart"/>
      <w:r w:rsidRPr="002A11F9">
        <w:rPr>
          <w:rFonts w:cs="Arial"/>
          <w:b/>
          <w:bCs/>
          <w:color w:val="000000"/>
          <w:kern w:val="0"/>
          <w:lang w:val="de-DE"/>
        </w:rPr>
        <w:t>EuroBillTrackers</w:t>
      </w:r>
      <w:proofErr w:type="spellEnd"/>
      <w:r w:rsidRPr="002A11F9">
        <w:rPr>
          <w:rFonts w:cs="Arial"/>
          <w:b/>
          <w:bCs/>
          <w:color w:val="000000"/>
          <w:kern w:val="0"/>
          <w:lang w:val="de-DE"/>
        </w:rPr>
        <w:t xml:space="preserve"> (2002-2023): </w:t>
      </w:r>
      <w:proofErr w:type="spellStart"/>
      <w:r w:rsidRPr="002A11F9">
        <w:rPr>
          <w:rFonts w:cs="Arial"/>
          <w:color w:val="000000"/>
          <w:kern w:val="0"/>
          <w:lang w:val="de-DE"/>
        </w:rPr>
        <w:t>EuroBillTracker</w:t>
      </w:r>
      <w:proofErr w:type="spellEnd"/>
      <w:r w:rsidRPr="002A11F9">
        <w:rPr>
          <w:rFonts w:cs="Arial"/>
          <w:color w:val="000000"/>
          <w:kern w:val="0"/>
          <w:lang w:val="de-DE"/>
        </w:rPr>
        <w:t>: Begleiten Sie die Euro-Scheine auf ihrer Reise.</w:t>
      </w:r>
      <w:r w:rsidRPr="002A11F9">
        <w:rPr>
          <w:rFonts w:cs="Arial"/>
          <w:color w:val="0B4CB4"/>
          <w:kern w:val="0"/>
          <w:lang w:val="de-DE"/>
        </w:rPr>
        <w:t xml:space="preserve"> https://de.eurobilltracker.com/</w:t>
      </w:r>
    </w:p>
    <w:p w14:paraId="7B03C3D2" w14:textId="77777777" w:rsidR="002A11F9" w:rsidRPr="002A11F9" w:rsidRDefault="002A11F9" w:rsidP="002A11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r w:rsidRPr="002A11F9">
        <w:rPr>
          <w:rFonts w:cs="Arial"/>
          <w:color w:val="000000"/>
          <w:kern w:val="0"/>
          <w:lang w:val="de-DE"/>
        </w:rPr>
        <w:t>(20.01.2023)</w:t>
      </w:r>
    </w:p>
    <w:p w14:paraId="5A7C4EE4" w14:textId="77777777" w:rsidR="002A11F9" w:rsidRPr="002A11F9" w:rsidRDefault="002A11F9" w:rsidP="002A11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r w:rsidRPr="002A11F9">
        <w:rPr>
          <w:rFonts w:cs="Arial"/>
          <w:b/>
          <w:bCs/>
          <w:color w:val="000000"/>
          <w:kern w:val="0"/>
          <w:lang w:val="de-DE"/>
        </w:rPr>
        <w:t>Europäische Zentralbank (2023a)</w:t>
      </w:r>
      <w:r w:rsidRPr="002A11F9">
        <w:rPr>
          <w:rFonts w:cs="Arial"/>
          <w:color w:val="000000"/>
          <w:kern w:val="0"/>
          <w:lang w:val="de-DE"/>
        </w:rPr>
        <w:t>:</w:t>
      </w:r>
      <w:r w:rsidRPr="002A11F9">
        <w:rPr>
          <w:rFonts w:cs="Arial"/>
          <w:b/>
          <w:bCs/>
          <w:color w:val="000000"/>
          <w:kern w:val="0"/>
          <w:lang w:val="de-DE"/>
        </w:rPr>
        <w:t xml:space="preserve"> </w:t>
      </w:r>
      <w:r w:rsidRPr="002A11F9">
        <w:rPr>
          <w:rFonts w:cs="Arial"/>
          <w:color w:val="000000"/>
          <w:kern w:val="0"/>
          <w:lang w:val="de-DE"/>
        </w:rPr>
        <w:t>Stückelungen.</w:t>
      </w:r>
    </w:p>
    <w:p w14:paraId="6DEB678D" w14:textId="77777777" w:rsidR="002A11F9" w:rsidRPr="002A11F9" w:rsidRDefault="002A11F9" w:rsidP="002A11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B4CB4"/>
          <w:kern w:val="0"/>
          <w:lang w:val="de-DE"/>
        </w:rPr>
      </w:pPr>
      <w:r w:rsidRPr="002A11F9">
        <w:rPr>
          <w:rFonts w:cs="Arial"/>
          <w:color w:val="0B4CB4"/>
          <w:kern w:val="0"/>
          <w:lang w:val="de-DE"/>
        </w:rPr>
        <w:t>https://www.ecb.europa.eu/euro/banknotes/denominations/html/index.de.html#es2-005</w:t>
      </w:r>
    </w:p>
    <w:p w14:paraId="7AF08D8C" w14:textId="77777777" w:rsidR="002A11F9" w:rsidRPr="002A11F9" w:rsidRDefault="002A11F9" w:rsidP="002A11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r w:rsidRPr="002A11F9">
        <w:rPr>
          <w:rFonts w:cs="Arial"/>
          <w:color w:val="000000"/>
          <w:kern w:val="0"/>
          <w:lang w:val="de-DE"/>
        </w:rPr>
        <w:t>(20.01.2023)</w:t>
      </w:r>
    </w:p>
    <w:p w14:paraId="7973217A" w14:textId="77777777" w:rsidR="002A11F9" w:rsidRPr="002A11F9" w:rsidRDefault="002A11F9" w:rsidP="002A11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r w:rsidRPr="002A11F9">
        <w:rPr>
          <w:rFonts w:cs="Arial"/>
          <w:b/>
          <w:bCs/>
          <w:color w:val="000000"/>
          <w:kern w:val="0"/>
          <w:lang w:val="de-DE"/>
        </w:rPr>
        <w:t>Europäische Zentralbank (2023b)</w:t>
      </w:r>
      <w:r w:rsidRPr="002A11F9">
        <w:rPr>
          <w:rFonts w:cs="Arial"/>
          <w:color w:val="000000"/>
          <w:kern w:val="0"/>
          <w:lang w:val="de-DE"/>
        </w:rPr>
        <w:t>:</w:t>
      </w:r>
      <w:r w:rsidRPr="002A11F9">
        <w:rPr>
          <w:rFonts w:cs="Arial"/>
          <w:b/>
          <w:bCs/>
          <w:color w:val="000000"/>
          <w:kern w:val="0"/>
          <w:lang w:val="de-DE"/>
        </w:rPr>
        <w:t xml:space="preserve"> </w:t>
      </w:r>
      <w:r w:rsidRPr="002A11F9">
        <w:rPr>
          <w:rFonts w:cs="Arial"/>
          <w:color w:val="000000"/>
          <w:kern w:val="0"/>
          <w:lang w:val="de-DE"/>
        </w:rPr>
        <w:t>Sicherheitsmerkmale:</w:t>
      </w:r>
    </w:p>
    <w:p w14:paraId="50D83BA2" w14:textId="77777777" w:rsidR="002A11F9" w:rsidRPr="002A11F9" w:rsidRDefault="002A11F9" w:rsidP="002A11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B4CB4"/>
          <w:kern w:val="0"/>
          <w:lang w:val="de-DE"/>
        </w:rPr>
      </w:pPr>
      <w:r w:rsidRPr="002A11F9">
        <w:rPr>
          <w:rFonts w:cs="Arial"/>
          <w:color w:val="0B4CB4"/>
          <w:kern w:val="0"/>
          <w:lang w:val="de-DE"/>
        </w:rPr>
        <w:t>https://www.ecb.europa.eu/euro/banknotes/denominations/html/index.de.html#es2-005</w:t>
      </w:r>
    </w:p>
    <w:p w14:paraId="12748880" w14:textId="77777777" w:rsidR="002A11F9" w:rsidRPr="002A11F9" w:rsidRDefault="002A11F9" w:rsidP="002A11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r w:rsidRPr="002A11F9">
        <w:rPr>
          <w:rFonts w:cs="Arial"/>
          <w:color w:val="000000"/>
          <w:kern w:val="0"/>
          <w:lang w:val="de-DE"/>
        </w:rPr>
        <w:t>(22.04.2023)</w:t>
      </w:r>
    </w:p>
    <w:p w14:paraId="1BA55764" w14:textId="77777777" w:rsidR="002A11F9" w:rsidRPr="002A11F9" w:rsidRDefault="002A11F9" w:rsidP="002A11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proofErr w:type="spellStart"/>
      <w:r w:rsidRPr="002A11F9">
        <w:rPr>
          <w:rFonts w:cs="Arial"/>
          <w:b/>
          <w:bCs/>
          <w:color w:val="000000"/>
          <w:kern w:val="0"/>
          <w:lang w:val="de-DE"/>
        </w:rPr>
        <w:t>Kodnar</w:t>
      </w:r>
      <w:proofErr w:type="spellEnd"/>
      <w:r w:rsidRPr="002A11F9">
        <w:rPr>
          <w:rFonts w:cs="Arial"/>
          <w:b/>
          <w:bCs/>
          <w:color w:val="000000"/>
          <w:kern w:val="0"/>
          <w:lang w:val="de-DE"/>
        </w:rPr>
        <w:t>, J. (2004-2023):</w:t>
      </w:r>
      <w:r w:rsidRPr="002A11F9">
        <w:rPr>
          <w:rFonts w:cs="Arial"/>
          <w:color w:val="000000"/>
          <w:kern w:val="0"/>
          <w:lang w:val="de-DE"/>
        </w:rPr>
        <w:t xml:space="preserve"> </w:t>
      </w:r>
      <w:r w:rsidRPr="002A11F9">
        <w:rPr>
          <w:rFonts w:cs="Arial"/>
          <w:color w:val="0B4CB4"/>
          <w:kern w:val="0"/>
          <w:lang w:val="de-DE"/>
        </w:rPr>
        <w:t>www.geldschein.at</w:t>
      </w:r>
      <w:r w:rsidRPr="002A11F9">
        <w:rPr>
          <w:rFonts w:cs="Arial"/>
          <w:color w:val="000000"/>
          <w:kern w:val="0"/>
          <w:lang w:val="de-DE"/>
        </w:rPr>
        <w:t>: Österreichische Banknoten von Gulden bis</w:t>
      </w:r>
    </w:p>
    <w:p w14:paraId="31165658" w14:textId="77777777" w:rsidR="002A11F9" w:rsidRPr="002A11F9" w:rsidRDefault="002A11F9" w:rsidP="002A11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r w:rsidRPr="002A11F9">
        <w:rPr>
          <w:rFonts w:cs="Arial"/>
          <w:color w:val="000000"/>
          <w:kern w:val="0"/>
          <w:lang w:val="de-DE"/>
        </w:rPr>
        <w:t>Euro.</w:t>
      </w:r>
      <w:r w:rsidRPr="002A11F9">
        <w:rPr>
          <w:rFonts w:cs="Arial"/>
          <w:color w:val="0B4CB4"/>
          <w:kern w:val="0"/>
          <w:lang w:val="de-DE"/>
        </w:rPr>
        <w:t xml:space="preserve"> geldschein.at</w:t>
      </w:r>
      <w:r w:rsidRPr="002A11F9">
        <w:rPr>
          <w:rFonts w:cs="Arial"/>
          <w:color w:val="000000"/>
          <w:kern w:val="0"/>
          <w:lang w:val="de-DE"/>
        </w:rPr>
        <w:t xml:space="preserve"> (20.01.2023)</w:t>
      </w:r>
    </w:p>
    <w:p w14:paraId="40FB3E98" w14:textId="77777777" w:rsidR="002A11F9" w:rsidRPr="002A11F9" w:rsidRDefault="002A11F9" w:rsidP="002A11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B4CB4"/>
          <w:kern w:val="0"/>
          <w:lang w:val="de-DE"/>
        </w:rPr>
      </w:pPr>
      <w:r w:rsidRPr="002A11F9">
        <w:rPr>
          <w:rFonts w:cs="Arial"/>
          <w:b/>
          <w:bCs/>
          <w:color w:val="000000"/>
          <w:kern w:val="0"/>
          <w:lang w:val="de-DE"/>
        </w:rPr>
        <w:t>OeNB (o. D.):</w:t>
      </w:r>
      <w:r w:rsidRPr="002A11F9">
        <w:rPr>
          <w:rFonts w:cs="Arial"/>
          <w:color w:val="000000"/>
          <w:kern w:val="0"/>
          <w:lang w:val="de-DE"/>
        </w:rPr>
        <w:t xml:space="preserve"> Bargeldschulung.</w:t>
      </w:r>
      <w:r w:rsidRPr="002A11F9">
        <w:rPr>
          <w:rFonts w:cs="Arial"/>
          <w:color w:val="0B4CB4"/>
          <w:kern w:val="0"/>
          <w:lang w:val="de-DE"/>
        </w:rPr>
        <w:t xml:space="preserve"> https://bargeldschulung.oenb.at/bargeldschulung/</w:t>
      </w:r>
    </w:p>
    <w:p w14:paraId="019D11C8" w14:textId="77777777" w:rsidR="002A11F9" w:rsidRPr="002A11F9" w:rsidRDefault="002A11F9" w:rsidP="002A11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r w:rsidRPr="002A11F9">
        <w:rPr>
          <w:rFonts w:cs="Arial"/>
          <w:color w:val="000000"/>
          <w:kern w:val="0"/>
          <w:lang w:val="de-DE"/>
        </w:rPr>
        <w:t>(20.01.2023)</w:t>
      </w:r>
    </w:p>
    <w:p w14:paraId="01BFE0DB" w14:textId="77777777" w:rsidR="002A11F9" w:rsidRPr="002A11F9" w:rsidRDefault="002A11F9" w:rsidP="002A11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r w:rsidRPr="002A11F9">
        <w:rPr>
          <w:rFonts w:cs="Arial"/>
          <w:b/>
          <w:bCs/>
          <w:color w:val="000000"/>
          <w:kern w:val="0"/>
          <w:lang w:val="de-DE"/>
        </w:rPr>
        <w:t>OeNB (2020a):</w:t>
      </w:r>
      <w:r w:rsidRPr="002A11F9">
        <w:rPr>
          <w:rFonts w:cs="Arial"/>
          <w:color w:val="000000"/>
          <w:kern w:val="0"/>
          <w:lang w:val="de-DE"/>
        </w:rPr>
        <w:t xml:space="preserve"> Falschgeld - Was tun?</w:t>
      </w:r>
    </w:p>
    <w:p w14:paraId="3921D1B4" w14:textId="77777777" w:rsidR="002A11F9" w:rsidRPr="002A11F9" w:rsidRDefault="002A11F9" w:rsidP="002A11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r w:rsidRPr="002A11F9">
        <w:rPr>
          <w:rFonts w:cs="Arial"/>
          <w:color w:val="0B4CB4"/>
          <w:kern w:val="0"/>
          <w:lang w:val="de-DE"/>
        </w:rPr>
        <w:t>https://www.oenb.at/Bargeld/Falschgeld/Falschgeld---Was-tun.html</w:t>
      </w:r>
      <w:r w:rsidRPr="002A11F9">
        <w:rPr>
          <w:rFonts w:cs="Arial"/>
          <w:color w:val="000000"/>
          <w:kern w:val="0"/>
          <w:lang w:val="de-DE"/>
        </w:rPr>
        <w:t xml:space="preserve"> (20.01.2023).</w:t>
      </w:r>
    </w:p>
    <w:p w14:paraId="6176C8CE" w14:textId="77777777" w:rsidR="002A11F9" w:rsidRPr="002A11F9" w:rsidRDefault="002A11F9" w:rsidP="002A11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B4CB4"/>
          <w:kern w:val="0"/>
          <w:lang w:val="de-DE"/>
        </w:rPr>
      </w:pPr>
      <w:r w:rsidRPr="002A11F9">
        <w:rPr>
          <w:rFonts w:cs="Arial"/>
          <w:b/>
          <w:bCs/>
          <w:color w:val="000000"/>
          <w:kern w:val="0"/>
          <w:lang w:val="de-DE"/>
        </w:rPr>
        <w:t>OeNB (2020b):</w:t>
      </w:r>
      <w:r w:rsidRPr="002A11F9">
        <w:rPr>
          <w:rFonts w:cs="Arial"/>
          <w:color w:val="000000"/>
          <w:kern w:val="0"/>
          <w:lang w:val="de-DE"/>
        </w:rPr>
        <w:t xml:space="preserve"> Informationen zur Europa-Serie. </w:t>
      </w:r>
      <w:r w:rsidRPr="002A11F9">
        <w:rPr>
          <w:rFonts w:cs="Arial"/>
          <w:color w:val="0B4CB4"/>
          <w:kern w:val="0"/>
          <w:lang w:val="de-DE"/>
        </w:rPr>
        <w:t>https://www.oenb.at/Bargeld/der-</w:t>
      </w:r>
    </w:p>
    <w:p w14:paraId="25027356" w14:textId="77777777" w:rsidR="002A11F9" w:rsidRPr="002A11F9" w:rsidRDefault="002A11F9" w:rsidP="002A11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proofErr w:type="spellStart"/>
      <w:r w:rsidRPr="002A11F9">
        <w:rPr>
          <w:rFonts w:cs="Arial"/>
          <w:color w:val="0B4CB4"/>
          <w:kern w:val="0"/>
          <w:lang w:val="de-DE"/>
        </w:rPr>
        <w:t>euro</w:t>
      </w:r>
      <w:proofErr w:type="spellEnd"/>
      <w:r w:rsidRPr="002A11F9">
        <w:rPr>
          <w:rFonts w:cs="Arial"/>
          <w:color w:val="0B4CB4"/>
          <w:kern w:val="0"/>
          <w:lang w:val="de-DE"/>
        </w:rPr>
        <w:t xml:space="preserve">/informationen-zur-europa-serie.html </w:t>
      </w:r>
      <w:r w:rsidRPr="002A11F9">
        <w:rPr>
          <w:rFonts w:cs="Arial"/>
          <w:color w:val="000000"/>
          <w:kern w:val="0"/>
          <w:lang w:val="de-DE"/>
        </w:rPr>
        <w:t>(10.01.2023)</w:t>
      </w:r>
    </w:p>
    <w:p w14:paraId="6A0F5E51" w14:textId="77777777" w:rsidR="002A11F9" w:rsidRPr="002A11F9" w:rsidRDefault="002A11F9" w:rsidP="002A11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r w:rsidRPr="002A11F9">
        <w:rPr>
          <w:rFonts w:cs="Arial"/>
          <w:b/>
          <w:bCs/>
          <w:color w:val="000000"/>
          <w:kern w:val="0"/>
          <w:lang w:val="de-DE"/>
        </w:rPr>
        <w:t>OeNB (2020c):</w:t>
      </w:r>
      <w:r w:rsidRPr="002A11F9">
        <w:rPr>
          <w:rFonts w:cs="Arial"/>
          <w:color w:val="000000"/>
          <w:kern w:val="0"/>
          <w:lang w:val="de-DE"/>
        </w:rPr>
        <w:t xml:space="preserve"> Sicherheitsmerkmale.</w:t>
      </w:r>
    </w:p>
    <w:p w14:paraId="6AA22C7B" w14:textId="77777777" w:rsidR="002A11F9" w:rsidRPr="002A11F9" w:rsidRDefault="002A11F9" w:rsidP="002A11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r w:rsidRPr="002A11F9">
        <w:rPr>
          <w:rFonts w:cs="Arial"/>
          <w:color w:val="0B4CB4"/>
          <w:kern w:val="0"/>
          <w:lang w:val="de-DE"/>
        </w:rPr>
        <w:t>https://www.oenb.at/Bargeld/Falschgeld/Sicherheitsmerkmale.html</w:t>
      </w:r>
      <w:r w:rsidRPr="002A11F9">
        <w:rPr>
          <w:rFonts w:cs="Arial"/>
          <w:color w:val="000000"/>
          <w:kern w:val="0"/>
          <w:lang w:val="de-DE"/>
        </w:rPr>
        <w:t xml:space="preserve"> (22.04.2023)</w:t>
      </w:r>
    </w:p>
    <w:p w14:paraId="6A914977" w14:textId="77777777" w:rsidR="002A11F9" w:rsidRPr="002A11F9" w:rsidRDefault="002A11F9" w:rsidP="002A11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B4CB4"/>
          <w:kern w:val="0"/>
          <w:lang w:val="de-DE"/>
        </w:rPr>
      </w:pPr>
      <w:r w:rsidRPr="002A11F9">
        <w:rPr>
          <w:rFonts w:cs="Arial"/>
          <w:b/>
          <w:bCs/>
          <w:color w:val="000000"/>
          <w:kern w:val="0"/>
          <w:lang w:val="de-DE"/>
        </w:rPr>
        <w:t>wien.ORF.at (2017):</w:t>
      </w:r>
      <w:r w:rsidRPr="002A11F9">
        <w:rPr>
          <w:rFonts w:cs="Arial"/>
          <w:color w:val="000000"/>
          <w:kern w:val="0"/>
          <w:lang w:val="de-DE"/>
        </w:rPr>
        <w:t xml:space="preserve"> Gemeindebau-Geldfälscher verurteilt</w:t>
      </w:r>
      <w:r w:rsidRPr="002A11F9">
        <w:rPr>
          <w:rFonts w:cs="Arial"/>
          <w:color w:val="0B4CB4"/>
          <w:kern w:val="0"/>
          <w:lang w:val="de-DE"/>
        </w:rPr>
        <w:t>.</w:t>
      </w:r>
    </w:p>
    <w:p w14:paraId="62BC51D0" w14:textId="77777777" w:rsidR="002A11F9" w:rsidRPr="002A11F9" w:rsidRDefault="002A11F9" w:rsidP="002A11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r w:rsidRPr="002A11F9">
        <w:rPr>
          <w:rFonts w:cs="Arial"/>
          <w:color w:val="0B4CB4"/>
          <w:kern w:val="0"/>
          <w:lang w:val="de-DE"/>
        </w:rPr>
        <w:t>https://wien.orf.at/v2/news/stories/2881465/index.html</w:t>
      </w:r>
      <w:r w:rsidRPr="002A11F9">
        <w:rPr>
          <w:rFonts w:cs="Arial"/>
          <w:b/>
          <w:bCs/>
          <w:color w:val="000000"/>
          <w:kern w:val="0"/>
          <w:lang w:val="de-DE"/>
        </w:rPr>
        <w:t xml:space="preserve"> </w:t>
      </w:r>
      <w:r w:rsidRPr="002A11F9">
        <w:rPr>
          <w:rFonts w:cs="Arial"/>
          <w:color w:val="000000"/>
          <w:kern w:val="0"/>
          <w:lang w:val="de-DE"/>
        </w:rPr>
        <w:t>(20.01.2023)</w:t>
      </w:r>
    </w:p>
    <w:p w14:paraId="6D9B94DE" w14:textId="77777777" w:rsidR="002A11F9" w:rsidRPr="002A11F9" w:rsidRDefault="002A11F9" w:rsidP="002A11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p>
    <w:p w14:paraId="04AAEF9B" w14:textId="334C2AE7" w:rsidR="002A11F9" w:rsidRPr="002A11F9" w:rsidRDefault="002A11F9" w:rsidP="002A11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kern w:val="0"/>
          <w:lang w:val="de-DE"/>
        </w:rPr>
      </w:pPr>
      <w:r w:rsidRPr="002A11F9">
        <w:rPr>
          <w:rFonts w:cs="Arial"/>
          <w:color w:val="000000"/>
          <w:kern w:val="0"/>
          <w:lang w:val="de-DE"/>
        </w:rPr>
        <w:t>Bildquelle:</w:t>
      </w:r>
    </w:p>
    <w:p w14:paraId="77A1CC9F" w14:textId="77777777" w:rsidR="002A11F9" w:rsidRPr="002A11F9" w:rsidRDefault="002A11F9" w:rsidP="002A11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kern w:val="0"/>
          <w:lang w:val="de-DE"/>
        </w:rPr>
      </w:pPr>
      <w:r w:rsidRPr="002A11F9">
        <w:rPr>
          <w:rFonts w:cs="Arial"/>
          <w:b/>
          <w:bCs/>
          <w:color w:val="000000"/>
          <w:kern w:val="0"/>
          <w:lang w:val="de-DE"/>
        </w:rPr>
        <w:t xml:space="preserve">Titelbild: </w:t>
      </w:r>
      <w:r w:rsidRPr="002A11F9">
        <w:rPr>
          <w:rFonts w:cs="Arial"/>
          <w:color w:val="000000"/>
          <w:kern w:val="0"/>
          <w:lang w:val="de-DE"/>
        </w:rPr>
        <w:t>canva.com</w:t>
      </w:r>
    </w:p>
    <w:p w14:paraId="0ADD2D61" w14:textId="77777777" w:rsidR="002A11F9" w:rsidRPr="002A11F9" w:rsidRDefault="002A11F9" w:rsidP="006D1F5D">
      <w:pPr>
        <w:spacing w:line="360" w:lineRule="auto"/>
      </w:pPr>
    </w:p>
    <w:sectPr w:rsidR="002A11F9" w:rsidRPr="002A11F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056"/>
    <w:multiLevelType w:val="hybridMultilevel"/>
    <w:tmpl w:val="481E13F4"/>
    <w:lvl w:ilvl="0" w:tplc="639CD294">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D75164"/>
    <w:multiLevelType w:val="hybridMultilevel"/>
    <w:tmpl w:val="74F6A66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4B474FF"/>
    <w:multiLevelType w:val="hybridMultilevel"/>
    <w:tmpl w:val="47DAD32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67F2818"/>
    <w:multiLevelType w:val="hybridMultilevel"/>
    <w:tmpl w:val="FC2A75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1D35847"/>
    <w:multiLevelType w:val="hybridMultilevel"/>
    <w:tmpl w:val="D264D602"/>
    <w:lvl w:ilvl="0" w:tplc="EB06EADC">
      <w:numFmt w:val="bullet"/>
      <w:lvlText w:val="•"/>
      <w:lvlJc w:val="left"/>
      <w:pPr>
        <w:ind w:left="720" w:hanging="360"/>
      </w:pPr>
      <w:rPr>
        <w:rFonts w:ascii="Aptos" w:eastAsiaTheme="minorHAnsi" w:hAnsi="Aptos"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E7740C"/>
    <w:multiLevelType w:val="hybridMultilevel"/>
    <w:tmpl w:val="378EAC72"/>
    <w:lvl w:ilvl="0" w:tplc="639CD294">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77D183F"/>
    <w:multiLevelType w:val="hybridMultilevel"/>
    <w:tmpl w:val="C8A62B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7A06C91"/>
    <w:multiLevelType w:val="hybridMultilevel"/>
    <w:tmpl w:val="AA983A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9F00B51"/>
    <w:multiLevelType w:val="multilevel"/>
    <w:tmpl w:val="C7DAB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0E33AA3"/>
    <w:multiLevelType w:val="multilevel"/>
    <w:tmpl w:val="70CE2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E156DB1"/>
    <w:multiLevelType w:val="hybridMultilevel"/>
    <w:tmpl w:val="CF101706"/>
    <w:lvl w:ilvl="0" w:tplc="639CD294">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E770A9E"/>
    <w:multiLevelType w:val="hybridMultilevel"/>
    <w:tmpl w:val="5A24AE24"/>
    <w:lvl w:ilvl="0" w:tplc="0C070005">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2" w15:restartNumberingAfterBreak="0">
    <w:nsid w:val="5628789C"/>
    <w:multiLevelType w:val="hybridMultilevel"/>
    <w:tmpl w:val="99365C10"/>
    <w:lvl w:ilvl="0" w:tplc="EB06EADC">
      <w:numFmt w:val="bullet"/>
      <w:lvlText w:val="•"/>
      <w:lvlJc w:val="left"/>
      <w:pPr>
        <w:ind w:left="720" w:hanging="360"/>
      </w:pPr>
      <w:rPr>
        <w:rFonts w:ascii="Aptos" w:eastAsiaTheme="minorHAnsi" w:hAnsi="Aptos"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BBF40BD"/>
    <w:multiLevelType w:val="hybridMultilevel"/>
    <w:tmpl w:val="A8868D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BCC3539"/>
    <w:multiLevelType w:val="hybridMultilevel"/>
    <w:tmpl w:val="372AC51E"/>
    <w:lvl w:ilvl="0" w:tplc="EB06EADC">
      <w:numFmt w:val="bullet"/>
      <w:lvlText w:val="•"/>
      <w:lvlJc w:val="left"/>
      <w:pPr>
        <w:ind w:left="360" w:hanging="360"/>
      </w:pPr>
      <w:rPr>
        <w:rFonts w:ascii="Aptos" w:eastAsiaTheme="minorHAnsi" w:hAnsi="Aptos" w:cs="Helvetic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74E41D8F"/>
    <w:multiLevelType w:val="hybridMultilevel"/>
    <w:tmpl w:val="7FE4B4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674725764">
    <w:abstractNumId w:val="11"/>
  </w:num>
  <w:num w:numId="2" w16cid:durableId="747574606">
    <w:abstractNumId w:val="2"/>
  </w:num>
  <w:num w:numId="3" w16cid:durableId="1538204189">
    <w:abstractNumId w:val="15"/>
  </w:num>
  <w:num w:numId="4" w16cid:durableId="672074138">
    <w:abstractNumId w:val="1"/>
  </w:num>
  <w:num w:numId="5" w16cid:durableId="479922977">
    <w:abstractNumId w:val="7"/>
  </w:num>
  <w:num w:numId="6" w16cid:durableId="1530678037">
    <w:abstractNumId w:val="6"/>
  </w:num>
  <w:num w:numId="7" w16cid:durableId="2121220196">
    <w:abstractNumId w:val="13"/>
  </w:num>
  <w:num w:numId="8" w16cid:durableId="1897470173">
    <w:abstractNumId w:val="0"/>
  </w:num>
  <w:num w:numId="9" w16cid:durableId="541216146">
    <w:abstractNumId w:val="5"/>
  </w:num>
  <w:num w:numId="10" w16cid:durableId="930427875">
    <w:abstractNumId w:val="10"/>
  </w:num>
  <w:num w:numId="11" w16cid:durableId="1085296614">
    <w:abstractNumId w:val="12"/>
  </w:num>
  <w:num w:numId="12" w16cid:durableId="217402882">
    <w:abstractNumId w:val="14"/>
  </w:num>
  <w:num w:numId="13" w16cid:durableId="384766070">
    <w:abstractNumId w:val="4"/>
  </w:num>
  <w:num w:numId="14" w16cid:durableId="262305462">
    <w:abstractNumId w:val="8"/>
  </w:num>
  <w:num w:numId="15" w16cid:durableId="924219925">
    <w:abstractNumId w:val="9"/>
  </w:num>
  <w:num w:numId="16" w16cid:durableId="14734504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B78"/>
    <w:rsid w:val="00017811"/>
    <w:rsid w:val="00031EC9"/>
    <w:rsid w:val="00283F6C"/>
    <w:rsid w:val="002A11F9"/>
    <w:rsid w:val="002D0F5B"/>
    <w:rsid w:val="00337E0C"/>
    <w:rsid w:val="00472C61"/>
    <w:rsid w:val="005A694B"/>
    <w:rsid w:val="005B6873"/>
    <w:rsid w:val="00640E36"/>
    <w:rsid w:val="006C6B78"/>
    <w:rsid w:val="006D1F5D"/>
    <w:rsid w:val="006E5FB1"/>
    <w:rsid w:val="00721DD8"/>
    <w:rsid w:val="00723459"/>
    <w:rsid w:val="00845956"/>
    <w:rsid w:val="0085566A"/>
    <w:rsid w:val="00957997"/>
    <w:rsid w:val="0097416F"/>
    <w:rsid w:val="009E5EE5"/>
    <w:rsid w:val="00BF3658"/>
    <w:rsid w:val="00C91ACA"/>
    <w:rsid w:val="00CA1801"/>
    <w:rsid w:val="00D81B9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0226C"/>
  <w15:chartTrackingRefBased/>
  <w15:docId w15:val="{76FCCBC9-69E3-F644-8286-BF30A99A8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A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C6B7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6C6B7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6C6B78"/>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6C6B78"/>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6C6B78"/>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6C6B78"/>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C6B78"/>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C6B78"/>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C6B78"/>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C6B78"/>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6C6B78"/>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6C6B78"/>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6C6B78"/>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6C6B78"/>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6C6B7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C6B7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C6B7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C6B78"/>
    <w:rPr>
      <w:rFonts w:eastAsiaTheme="majorEastAsia" w:cstheme="majorBidi"/>
      <w:color w:val="272727" w:themeColor="text1" w:themeTint="D8"/>
    </w:rPr>
  </w:style>
  <w:style w:type="paragraph" w:styleId="Titel">
    <w:name w:val="Title"/>
    <w:basedOn w:val="Standard"/>
    <w:next w:val="Standard"/>
    <w:link w:val="TitelZchn"/>
    <w:uiPriority w:val="10"/>
    <w:qFormat/>
    <w:rsid w:val="006C6B78"/>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C6B7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C6B78"/>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C6B78"/>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C6B78"/>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6C6B78"/>
    <w:rPr>
      <w:i/>
      <w:iCs/>
      <w:color w:val="404040" w:themeColor="text1" w:themeTint="BF"/>
    </w:rPr>
  </w:style>
  <w:style w:type="paragraph" w:styleId="Listenabsatz">
    <w:name w:val="List Paragraph"/>
    <w:basedOn w:val="Standard"/>
    <w:uiPriority w:val="34"/>
    <w:qFormat/>
    <w:rsid w:val="006C6B78"/>
    <w:pPr>
      <w:ind w:left="720"/>
      <w:contextualSpacing/>
    </w:pPr>
  </w:style>
  <w:style w:type="character" w:styleId="IntensiveHervorhebung">
    <w:name w:val="Intense Emphasis"/>
    <w:basedOn w:val="Absatz-Standardschriftart"/>
    <w:uiPriority w:val="21"/>
    <w:qFormat/>
    <w:rsid w:val="006C6B78"/>
    <w:rPr>
      <w:i/>
      <w:iCs/>
      <w:color w:val="0F4761" w:themeColor="accent1" w:themeShade="BF"/>
    </w:rPr>
  </w:style>
  <w:style w:type="paragraph" w:styleId="IntensivesZitat">
    <w:name w:val="Intense Quote"/>
    <w:basedOn w:val="Standard"/>
    <w:next w:val="Standard"/>
    <w:link w:val="IntensivesZitatZchn"/>
    <w:uiPriority w:val="30"/>
    <w:qFormat/>
    <w:rsid w:val="006C6B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6C6B78"/>
    <w:rPr>
      <w:i/>
      <w:iCs/>
      <w:color w:val="0F4761" w:themeColor="accent1" w:themeShade="BF"/>
    </w:rPr>
  </w:style>
  <w:style w:type="character" w:styleId="IntensiverVerweis">
    <w:name w:val="Intense Reference"/>
    <w:basedOn w:val="Absatz-Standardschriftart"/>
    <w:uiPriority w:val="32"/>
    <w:qFormat/>
    <w:rsid w:val="006C6B78"/>
    <w:rPr>
      <w:b/>
      <w:bCs/>
      <w:smallCaps/>
      <w:color w:val="0F4761" w:themeColor="accent1" w:themeShade="BF"/>
      <w:spacing w:val="5"/>
    </w:rPr>
  </w:style>
  <w:style w:type="character" w:styleId="Hyperlink">
    <w:name w:val="Hyperlink"/>
    <w:basedOn w:val="Absatz-Standardschriftart"/>
    <w:uiPriority w:val="99"/>
    <w:unhideWhenUsed/>
    <w:rsid w:val="006D1F5D"/>
    <w:rPr>
      <w:color w:val="467886" w:themeColor="hyperlink"/>
      <w:u w:val="single"/>
    </w:rPr>
  </w:style>
  <w:style w:type="character" w:styleId="NichtaufgelsteErwhnung">
    <w:name w:val="Unresolved Mention"/>
    <w:basedOn w:val="Absatz-Standardschriftart"/>
    <w:uiPriority w:val="99"/>
    <w:semiHidden/>
    <w:unhideWhenUsed/>
    <w:rsid w:val="006D1F5D"/>
    <w:rPr>
      <w:color w:val="605E5C"/>
      <w:shd w:val="clear" w:color="auto" w:fill="E1DFDD"/>
    </w:rPr>
  </w:style>
  <w:style w:type="character" w:styleId="BesuchterLink">
    <w:name w:val="FollowedHyperlink"/>
    <w:basedOn w:val="Absatz-Standardschriftart"/>
    <w:uiPriority w:val="99"/>
    <w:semiHidden/>
    <w:unhideWhenUsed/>
    <w:rsid w:val="005A694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37234">
      <w:bodyDiv w:val="1"/>
      <w:marLeft w:val="0"/>
      <w:marRight w:val="0"/>
      <w:marTop w:val="0"/>
      <w:marBottom w:val="0"/>
      <w:divBdr>
        <w:top w:val="none" w:sz="0" w:space="0" w:color="auto"/>
        <w:left w:val="none" w:sz="0" w:space="0" w:color="auto"/>
        <w:bottom w:val="none" w:sz="0" w:space="0" w:color="auto"/>
        <w:right w:val="none" w:sz="0" w:space="0" w:color="auto"/>
      </w:divBdr>
      <w:divsChild>
        <w:div w:id="1862353297">
          <w:marLeft w:val="0"/>
          <w:marRight w:val="0"/>
          <w:marTop w:val="0"/>
          <w:marBottom w:val="0"/>
          <w:divBdr>
            <w:top w:val="none" w:sz="0" w:space="0" w:color="auto"/>
            <w:left w:val="none" w:sz="0" w:space="0" w:color="auto"/>
            <w:bottom w:val="none" w:sz="0" w:space="0" w:color="auto"/>
            <w:right w:val="none" w:sz="0" w:space="0" w:color="auto"/>
          </w:divBdr>
          <w:divsChild>
            <w:div w:id="1778985242">
              <w:marLeft w:val="0"/>
              <w:marRight w:val="0"/>
              <w:marTop w:val="0"/>
              <w:marBottom w:val="0"/>
              <w:divBdr>
                <w:top w:val="none" w:sz="0" w:space="0" w:color="auto"/>
                <w:left w:val="none" w:sz="0" w:space="0" w:color="auto"/>
                <w:bottom w:val="none" w:sz="0" w:space="0" w:color="auto"/>
                <w:right w:val="none" w:sz="0" w:space="0" w:color="auto"/>
              </w:divBdr>
              <w:divsChild>
                <w:div w:id="226426953">
                  <w:marLeft w:val="0"/>
                  <w:marRight w:val="0"/>
                  <w:marTop w:val="0"/>
                  <w:marBottom w:val="0"/>
                  <w:divBdr>
                    <w:top w:val="none" w:sz="0" w:space="0" w:color="auto"/>
                    <w:left w:val="none" w:sz="0" w:space="0" w:color="auto"/>
                    <w:bottom w:val="none" w:sz="0" w:space="0" w:color="auto"/>
                    <w:right w:val="none" w:sz="0" w:space="0" w:color="auto"/>
                  </w:divBdr>
                  <w:divsChild>
                    <w:div w:id="171665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37125">
      <w:bodyDiv w:val="1"/>
      <w:marLeft w:val="0"/>
      <w:marRight w:val="0"/>
      <w:marTop w:val="0"/>
      <w:marBottom w:val="0"/>
      <w:divBdr>
        <w:top w:val="none" w:sz="0" w:space="0" w:color="auto"/>
        <w:left w:val="none" w:sz="0" w:space="0" w:color="auto"/>
        <w:bottom w:val="none" w:sz="0" w:space="0" w:color="auto"/>
        <w:right w:val="none" w:sz="0" w:space="0" w:color="auto"/>
      </w:divBdr>
    </w:div>
    <w:div w:id="1235627889">
      <w:bodyDiv w:val="1"/>
      <w:marLeft w:val="0"/>
      <w:marRight w:val="0"/>
      <w:marTop w:val="0"/>
      <w:marBottom w:val="0"/>
      <w:divBdr>
        <w:top w:val="none" w:sz="0" w:space="0" w:color="auto"/>
        <w:left w:val="none" w:sz="0" w:space="0" w:color="auto"/>
        <w:bottom w:val="none" w:sz="0" w:space="0" w:color="auto"/>
        <w:right w:val="none" w:sz="0" w:space="0" w:color="auto"/>
      </w:divBdr>
      <w:divsChild>
        <w:div w:id="630790681">
          <w:marLeft w:val="0"/>
          <w:marRight w:val="0"/>
          <w:marTop w:val="0"/>
          <w:marBottom w:val="0"/>
          <w:divBdr>
            <w:top w:val="none" w:sz="0" w:space="0" w:color="auto"/>
            <w:left w:val="none" w:sz="0" w:space="0" w:color="auto"/>
            <w:bottom w:val="none" w:sz="0" w:space="0" w:color="auto"/>
            <w:right w:val="none" w:sz="0" w:space="0" w:color="auto"/>
          </w:divBdr>
          <w:divsChild>
            <w:div w:id="744692452">
              <w:marLeft w:val="0"/>
              <w:marRight w:val="0"/>
              <w:marTop w:val="0"/>
              <w:marBottom w:val="0"/>
              <w:divBdr>
                <w:top w:val="none" w:sz="0" w:space="0" w:color="auto"/>
                <w:left w:val="none" w:sz="0" w:space="0" w:color="auto"/>
                <w:bottom w:val="none" w:sz="0" w:space="0" w:color="auto"/>
                <w:right w:val="none" w:sz="0" w:space="0" w:color="auto"/>
              </w:divBdr>
              <w:divsChild>
                <w:div w:id="763722778">
                  <w:marLeft w:val="0"/>
                  <w:marRight w:val="0"/>
                  <w:marTop w:val="0"/>
                  <w:marBottom w:val="0"/>
                  <w:divBdr>
                    <w:top w:val="none" w:sz="0" w:space="0" w:color="auto"/>
                    <w:left w:val="none" w:sz="0" w:space="0" w:color="auto"/>
                    <w:bottom w:val="none" w:sz="0" w:space="0" w:color="auto"/>
                    <w:right w:val="none" w:sz="0" w:space="0" w:color="auto"/>
                  </w:divBdr>
                  <w:divsChild>
                    <w:div w:id="22985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893811">
      <w:bodyDiv w:val="1"/>
      <w:marLeft w:val="0"/>
      <w:marRight w:val="0"/>
      <w:marTop w:val="0"/>
      <w:marBottom w:val="0"/>
      <w:divBdr>
        <w:top w:val="none" w:sz="0" w:space="0" w:color="auto"/>
        <w:left w:val="none" w:sz="0" w:space="0" w:color="auto"/>
        <w:bottom w:val="none" w:sz="0" w:space="0" w:color="auto"/>
        <w:right w:val="none" w:sz="0" w:space="0" w:color="auto"/>
      </w:divBdr>
    </w:div>
    <w:div w:id="1712456618">
      <w:bodyDiv w:val="1"/>
      <w:marLeft w:val="0"/>
      <w:marRight w:val="0"/>
      <w:marTop w:val="0"/>
      <w:marBottom w:val="0"/>
      <w:divBdr>
        <w:top w:val="none" w:sz="0" w:space="0" w:color="auto"/>
        <w:left w:val="none" w:sz="0" w:space="0" w:color="auto"/>
        <w:bottom w:val="none" w:sz="0" w:space="0" w:color="auto"/>
        <w:right w:val="none" w:sz="0" w:space="0" w:color="auto"/>
      </w:divBdr>
      <w:divsChild>
        <w:div w:id="1488201883">
          <w:marLeft w:val="0"/>
          <w:marRight w:val="0"/>
          <w:marTop w:val="0"/>
          <w:marBottom w:val="0"/>
          <w:divBdr>
            <w:top w:val="none" w:sz="0" w:space="0" w:color="auto"/>
            <w:left w:val="none" w:sz="0" w:space="0" w:color="auto"/>
            <w:bottom w:val="none" w:sz="0" w:space="0" w:color="auto"/>
            <w:right w:val="none" w:sz="0" w:space="0" w:color="auto"/>
          </w:divBdr>
          <w:divsChild>
            <w:div w:id="884637073">
              <w:marLeft w:val="0"/>
              <w:marRight w:val="0"/>
              <w:marTop w:val="0"/>
              <w:marBottom w:val="0"/>
              <w:divBdr>
                <w:top w:val="none" w:sz="0" w:space="0" w:color="auto"/>
                <w:left w:val="none" w:sz="0" w:space="0" w:color="auto"/>
                <w:bottom w:val="none" w:sz="0" w:space="0" w:color="auto"/>
                <w:right w:val="none" w:sz="0" w:space="0" w:color="auto"/>
              </w:divBdr>
              <w:divsChild>
                <w:div w:id="676467137">
                  <w:marLeft w:val="0"/>
                  <w:marRight w:val="0"/>
                  <w:marTop w:val="0"/>
                  <w:marBottom w:val="0"/>
                  <w:divBdr>
                    <w:top w:val="none" w:sz="0" w:space="0" w:color="auto"/>
                    <w:left w:val="none" w:sz="0" w:space="0" w:color="auto"/>
                    <w:bottom w:val="none" w:sz="0" w:space="0" w:color="auto"/>
                    <w:right w:val="none" w:sz="0" w:space="0" w:color="auto"/>
                  </w:divBdr>
                  <w:divsChild>
                    <w:div w:id="199853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219457">
      <w:bodyDiv w:val="1"/>
      <w:marLeft w:val="0"/>
      <w:marRight w:val="0"/>
      <w:marTop w:val="0"/>
      <w:marBottom w:val="0"/>
      <w:divBdr>
        <w:top w:val="none" w:sz="0" w:space="0" w:color="auto"/>
        <w:left w:val="none" w:sz="0" w:space="0" w:color="auto"/>
        <w:bottom w:val="none" w:sz="0" w:space="0" w:color="auto"/>
        <w:right w:val="none" w:sz="0" w:space="0" w:color="auto"/>
      </w:divBdr>
      <w:divsChild>
        <w:div w:id="751048802">
          <w:marLeft w:val="0"/>
          <w:marRight w:val="0"/>
          <w:marTop w:val="0"/>
          <w:marBottom w:val="0"/>
          <w:divBdr>
            <w:top w:val="none" w:sz="0" w:space="0" w:color="auto"/>
            <w:left w:val="none" w:sz="0" w:space="0" w:color="auto"/>
            <w:bottom w:val="none" w:sz="0" w:space="0" w:color="auto"/>
            <w:right w:val="none" w:sz="0" w:space="0" w:color="auto"/>
          </w:divBdr>
          <w:divsChild>
            <w:div w:id="1870801550">
              <w:marLeft w:val="0"/>
              <w:marRight w:val="0"/>
              <w:marTop w:val="0"/>
              <w:marBottom w:val="0"/>
              <w:divBdr>
                <w:top w:val="none" w:sz="0" w:space="0" w:color="auto"/>
                <w:left w:val="none" w:sz="0" w:space="0" w:color="auto"/>
                <w:bottom w:val="none" w:sz="0" w:space="0" w:color="auto"/>
                <w:right w:val="none" w:sz="0" w:space="0" w:color="auto"/>
              </w:divBdr>
              <w:divsChild>
                <w:div w:id="270823425">
                  <w:marLeft w:val="0"/>
                  <w:marRight w:val="0"/>
                  <w:marTop w:val="0"/>
                  <w:marBottom w:val="0"/>
                  <w:divBdr>
                    <w:top w:val="none" w:sz="0" w:space="0" w:color="auto"/>
                    <w:left w:val="none" w:sz="0" w:space="0" w:color="auto"/>
                    <w:bottom w:val="none" w:sz="0" w:space="0" w:color="auto"/>
                    <w:right w:val="none" w:sz="0" w:space="0" w:color="auto"/>
                  </w:divBdr>
                  <w:divsChild>
                    <w:div w:id="6676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ingapps.org/watch?v=p8fkp91ft24" TargetMode="External"/><Relationship Id="rId13" Type="http://schemas.openxmlformats.org/officeDocument/2006/relationships/hyperlink" Target="https://learningapps.org/watch?v=pog7vrx0k24" TargetMode="External"/><Relationship Id="rId3" Type="http://schemas.openxmlformats.org/officeDocument/2006/relationships/settings" Target="settings.xml"/><Relationship Id="rId7" Type="http://schemas.openxmlformats.org/officeDocument/2006/relationships/hyperlink" Target="https://bargeldschulung.oenb.at/bargeldschulung/" TargetMode="External"/><Relationship Id="rId12" Type="http://schemas.openxmlformats.org/officeDocument/2006/relationships/hyperlink" Target="https://learningapps.org/watch?v=p8fkp91ft2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ordwall.net/play/74856/813/565" TargetMode="External"/><Relationship Id="rId11" Type="http://schemas.openxmlformats.org/officeDocument/2006/relationships/hyperlink" Target="https://bargeldschulung.oenb.at/bargeldschulung/"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learningapps.org/watch?v=pog7vrx0k24" TargetMode="Externa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1154</Words>
  <Characters>7276</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Cäsar</dc:creator>
  <cp:keywords/>
  <dc:description/>
  <cp:lastModifiedBy>Tamara Cäsar</cp:lastModifiedBy>
  <cp:revision>3</cp:revision>
  <dcterms:created xsi:type="dcterms:W3CDTF">2024-06-27T09:16:00Z</dcterms:created>
  <dcterms:modified xsi:type="dcterms:W3CDTF">2024-06-27T09:25:00Z</dcterms:modified>
</cp:coreProperties>
</file>