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11" w:rsidRDefault="004E6727" w:rsidP="00AC0744">
      <w:pPr>
        <w:spacing w:line="360" w:lineRule="auto"/>
        <w:jc w:val="both"/>
        <w:rPr>
          <w:sz w:val="24"/>
        </w:rPr>
      </w:pPr>
      <w:r>
        <w:rPr>
          <w:sz w:val="24"/>
        </w:rPr>
        <w:t>Allgemein kann Google</w:t>
      </w:r>
      <w:r w:rsidR="00814E5B">
        <w:rPr>
          <w:sz w:val="24"/>
        </w:rPr>
        <w:t xml:space="preserve"> </w:t>
      </w:r>
      <w:proofErr w:type="spellStart"/>
      <w:r w:rsidR="00814E5B">
        <w:rPr>
          <w:sz w:val="24"/>
        </w:rPr>
        <w:t>M</w:t>
      </w:r>
      <w:r>
        <w:rPr>
          <w:sz w:val="24"/>
        </w:rPr>
        <w:t>aps</w:t>
      </w:r>
      <w:proofErr w:type="spellEnd"/>
      <w:r>
        <w:rPr>
          <w:sz w:val="24"/>
        </w:rPr>
        <w:t xml:space="preserve"> in der Schule für mehrere Zwecke verwendet werden.</w:t>
      </w:r>
      <w:r w:rsidR="000113AA">
        <w:rPr>
          <w:sz w:val="24"/>
        </w:rPr>
        <w:t xml:space="preserve"> Wenn ein konkretes Thema behandelt wird</w:t>
      </w:r>
      <w:r w:rsidR="00607A9C">
        <w:rPr>
          <w:sz w:val="24"/>
        </w:rPr>
        <w:t>,</w:t>
      </w:r>
      <w:r w:rsidR="000113AA">
        <w:rPr>
          <w:sz w:val="24"/>
        </w:rPr>
        <w:t xml:space="preserve"> kann seine räumliche Ausprägung auf eine Google</w:t>
      </w:r>
      <w:r w:rsidR="00814E5B">
        <w:rPr>
          <w:sz w:val="24"/>
        </w:rPr>
        <w:t xml:space="preserve"> </w:t>
      </w:r>
      <w:proofErr w:type="spellStart"/>
      <w:r w:rsidR="00814E5B">
        <w:rPr>
          <w:sz w:val="24"/>
        </w:rPr>
        <w:t>M</w:t>
      </w:r>
      <w:r w:rsidR="000113AA">
        <w:rPr>
          <w:sz w:val="24"/>
        </w:rPr>
        <w:t>aps</w:t>
      </w:r>
      <w:proofErr w:type="spellEnd"/>
      <w:r w:rsidR="000113AA">
        <w:rPr>
          <w:sz w:val="24"/>
        </w:rPr>
        <w:t xml:space="preserve"> Karte auf Straße oder Satelliten Modus je nach</w:t>
      </w:r>
      <w:r w:rsidR="00607A9C">
        <w:rPr>
          <w:sz w:val="24"/>
        </w:rPr>
        <w:t xml:space="preserve"> Zweck</w:t>
      </w:r>
      <w:r w:rsidR="000113AA">
        <w:rPr>
          <w:sz w:val="24"/>
        </w:rPr>
        <w:t xml:space="preserve"> visualisiert werden</w:t>
      </w:r>
      <w:r w:rsidR="009F3F11">
        <w:rPr>
          <w:sz w:val="24"/>
        </w:rPr>
        <w:t>:</w:t>
      </w:r>
    </w:p>
    <w:p w:rsidR="009F3F11" w:rsidRDefault="000113AA" w:rsidP="009F3F11">
      <w:pPr>
        <w:pStyle w:val="Listenabsatz"/>
        <w:numPr>
          <w:ilvl w:val="0"/>
          <w:numId w:val="1"/>
        </w:numPr>
        <w:spacing w:line="360" w:lineRule="auto"/>
        <w:jc w:val="both"/>
        <w:rPr>
          <w:sz w:val="24"/>
        </w:rPr>
      </w:pPr>
      <w:r w:rsidRPr="009F3F11">
        <w:rPr>
          <w:sz w:val="24"/>
        </w:rPr>
        <w:t>Man kann zeitliche Prozesse verfolgen</w:t>
      </w:r>
      <w:r w:rsidR="00607A9C">
        <w:rPr>
          <w:sz w:val="24"/>
        </w:rPr>
        <w:t>,</w:t>
      </w:r>
      <w:r w:rsidRPr="009F3F11">
        <w:rPr>
          <w:sz w:val="24"/>
        </w:rPr>
        <w:t xml:space="preserve"> wie Gletscherschwund (Fotos von früheren Jahren mit aktuellen Satelliten</w:t>
      </w:r>
      <w:r w:rsidR="00607A9C">
        <w:rPr>
          <w:sz w:val="24"/>
        </w:rPr>
        <w:t>-</w:t>
      </w:r>
      <w:r w:rsidRPr="009F3F11">
        <w:rPr>
          <w:sz w:val="24"/>
        </w:rPr>
        <w:t xml:space="preserve"> Bilder</w:t>
      </w:r>
      <w:r w:rsidR="00607A9C">
        <w:rPr>
          <w:sz w:val="24"/>
        </w:rPr>
        <w:t>n</w:t>
      </w:r>
      <w:r w:rsidRPr="009F3F11">
        <w:rPr>
          <w:sz w:val="24"/>
        </w:rPr>
        <w:t xml:space="preserve"> vergleichen). </w:t>
      </w:r>
    </w:p>
    <w:p w:rsidR="004E6727" w:rsidRDefault="000113AA" w:rsidP="009F3F11">
      <w:pPr>
        <w:pStyle w:val="Listenabsatz"/>
        <w:numPr>
          <w:ilvl w:val="0"/>
          <w:numId w:val="1"/>
        </w:numPr>
        <w:spacing w:line="360" w:lineRule="auto"/>
        <w:jc w:val="both"/>
        <w:rPr>
          <w:sz w:val="24"/>
        </w:rPr>
      </w:pPr>
      <w:r w:rsidRPr="009F3F11">
        <w:rPr>
          <w:sz w:val="24"/>
        </w:rPr>
        <w:t>Man kann das Gebiet erfassen</w:t>
      </w:r>
      <w:r w:rsidR="00607A9C">
        <w:rPr>
          <w:sz w:val="24"/>
        </w:rPr>
        <w:t>,</w:t>
      </w:r>
      <w:r w:rsidRPr="009F3F11">
        <w:rPr>
          <w:sz w:val="24"/>
        </w:rPr>
        <w:t xml:space="preserve"> in dem zum Beispiel die letzte  Überschwemmung </w:t>
      </w:r>
      <w:r w:rsidR="009F3F11" w:rsidRPr="009F3F11">
        <w:rPr>
          <w:sz w:val="24"/>
        </w:rPr>
        <w:t xml:space="preserve">an der Donau stattgefunden hat und das Areal </w:t>
      </w:r>
      <w:r w:rsidR="009F3F11">
        <w:rPr>
          <w:sz w:val="24"/>
        </w:rPr>
        <w:t>definieren</w:t>
      </w:r>
      <w:r w:rsidR="00607A9C">
        <w:rPr>
          <w:sz w:val="24"/>
        </w:rPr>
        <w:t>,</w:t>
      </w:r>
      <w:r w:rsidR="009F3F11" w:rsidRPr="009F3F11">
        <w:rPr>
          <w:sz w:val="24"/>
        </w:rPr>
        <w:t xml:space="preserve"> bevor Naturgefahren, die Begradigung des Flusses und ihre Konsequenzen behandelt werden.</w:t>
      </w:r>
    </w:p>
    <w:p w:rsidR="009F3F11" w:rsidRDefault="009F3F11" w:rsidP="009F3F11">
      <w:pPr>
        <w:pStyle w:val="Listenabsatz"/>
        <w:numPr>
          <w:ilvl w:val="0"/>
          <w:numId w:val="1"/>
        </w:numPr>
        <w:spacing w:line="360" w:lineRule="auto"/>
        <w:jc w:val="both"/>
        <w:rPr>
          <w:sz w:val="24"/>
        </w:rPr>
      </w:pPr>
      <w:r>
        <w:rPr>
          <w:sz w:val="24"/>
        </w:rPr>
        <w:t>Man kann die Route für eine Exkursion planen und vorher anhand der Karte die wichtigsten Stationen markieren und erklären.</w:t>
      </w:r>
    </w:p>
    <w:p w:rsidR="009F3F11" w:rsidRDefault="009F3F11" w:rsidP="009F3F11">
      <w:pPr>
        <w:pStyle w:val="Listenabsatz"/>
        <w:numPr>
          <w:ilvl w:val="0"/>
          <w:numId w:val="1"/>
        </w:numPr>
        <w:spacing w:line="360" w:lineRule="auto"/>
        <w:jc w:val="both"/>
        <w:rPr>
          <w:sz w:val="24"/>
        </w:rPr>
      </w:pPr>
      <w:r>
        <w:rPr>
          <w:sz w:val="24"/>
        </w:rPr>
        <w:t>Man kann räumliche Verhältnisse mehrere</w:t>
      </w:r>
      <w:r w:rsidR="00973FAA">
        <w:rPr>
          <w:sz w:val="24"/>
        </w:rPr>
        <w:t>r</w:t>
      </w:r>
      <w:r>
        <w:rPr>
          <w:sz w:val="24"/>
        </w:rPr>
        <w:t xml:space="preserve"> Standorte bildlich vergleichen. Zum Beispiel</w:t>
      </w:r>
      <w:r w:rsidR="00973FAA">
        <w:rPr>
          <w:sz w:val="24"/>
        </w:rPr>
        <w:t>,</w:t>
      </w:r>
      <w:r>
        <w:rPr>
          <w:sz w:val="24"/>
        </w:rPr>
        <w:t xml:space="preserve"> wie verschiedene Städte konzipiert</w:t>
      </w:r>
      <w:r w:rsidR="00973FAA">
        <w:rPr>
          <w:sz w:val="24"/>
        </w:rPr>
        <w:t xml:space="preserve"> wurden oder gewachsen sind. Aus der </w:t>
      </w:r>
      <w:r>
        <w:rPr>
          <w:sz w:val="24"/>
        </w:rPr>
        <w:t xml:space="preserve"> Vogel</w:t>
      </w:r>
      <w:r w:rsidR="00973FAA">
        <w:rPr>
          <w:sz w:val="24"/>
        </w:rPr>
        <w:t>perspektive</w:t>
      </w:r>
      <w:r>
        <w:rPr>
          <w:sz w:val="24"/>
        </w:rPr>
        <w:t xml:space="preserve"> ist es einfacher</w:t>
      </w:r>
      <w:r w:rsidR="00973FAA">
        <w:rPr>
          <w:sz w:val="24"/>
        </w:rPr>
        <w:t>,</w:t>
      </w:r>
      <w:r>
        <w:rPr>
          <w:sz w:val="24"/>
        </w:rPr>
        <w:t xml:space="preserve"> Muster zu erkennen.</w:t>
      </w:r>
    </w:p>
    <w:p w:rsidR="009F3F11" w:rsidRDefault="009F3F11" w:rsidP="009F3F11">
      <w:pPr>
        <w:pStyle w:val="Listenabsatz"/>
        <w:numPr>
          <w:ilvl w:val="0"/>
          <w:numId w:val="1"/>
        </w:numPr>
        <w:spacing w:line="360" w:lineRule="auto"/>
        <w:jc w:val="both"/>
        <w:rPr>
          <w:sz w:val="24"/>
        </w:rPr>
      </w:pPr>
      <w:r>
        <w:rPr>
          <w:sz w:val="24"/>
        </w:rPr>
        <w:t xml:space="preserve">Man kann eine Reise oder Exkursion planen. Die </w:t>
      </w:r>
      <w:r w:rsidR="00F87DD2">
        <w:rPr>
          <w:sz w:val="24"/>
        </w:rPr>
        <w:t>Schülerinnen</w:t>
      </w:r>
      <w:r>
        <w:rPr>
          <w:sz w:val="24"/>
        </w:rPr>
        <w:t xml:space="preserve"> können forschen</w:t>
      </w:r>
      <w:r w:rsidR="00973FAA">
        <w:rPr>
          <w:sz w:val="24"/>
        </w:rPr>
        <w:t>,</w:t>
      </w:r>
      <w:r>
        <w:rPr>
          <w:sz w:val="24"/>
        </w:rPr>
        <w:t xml:space="preserve"> wie viel Zeit man braucht</w:t>
      </w:r>
      <w:r w:rsidR="00973FAA">
        <w:rPr>
          <w:sz w:val="24"/>
        </w:rPr>
        <w:t>,</w:t>
      </w:r>
      <w:r w:rsidR="00F87DD2">
        <w:rPr>
          <w:sz w:val="24"/>
        </w:rPr>
        <w:t xml:space="preserve"> um zum Ziel zu kommen, was wäre die geeignetste Route, was wäre das geeignetste Transportmittel?</w:t>
      </w:r>
    </w:p>
    <w:p w:rsidR="00F87DD2" w:rsidRDefault="00F87DD2" w:rsidP="009F3F11">
      <w:pPr>
        <w:pStyle w:val="Listenabsatz"/>
        <w:numPr>
          <w:ilvl w:val="0"/>
          <w:numId w:val="1"/>
        </w:numPr>
        <w:spacing w:line="360" w:lineRule="auto"/>
        <w:jc w:val="both"/>
        <w:rPr>
          <w:sz w:val="24"/>
        </w:rPr>
      </w:pPr>
      <w:r>
        <w:rPr>
          <w:sz w:val="24"/>
        </w:rPr>
        <w:t>Man kann die Schülerinnen das behandelte Thema auf die Karte zeichnen lassen</w:t>
      </w:r>
      <w:r w:rsidR="00083724">
        <w:rPr>
          <w:sz w:val="24"/>
        </w:rPr>
        <w:t>,</w:t>
      </w:r>
      <w:r w:rsidR="00083724" w:rsidRPr="00083724">
        <w:rPr>
          <w:sz w:val="24"/>
        </w:rPr>
        <w:t xml:space="preserve"> </w:t>
      </w:r>
      <w:r w:rsidR="00083724">
        <w:rPr>
          <w:sz w:val="24"/>
        </w:rPr>
        <w:t>um</w:t>
      </w:r>
      <w:r w:rsidR="00973FAA">
        <w:rPr>
          <w:sz w:val="24"/>
        </w:rPr>
        <w:t xml:space="preserve"> sich</w:t>
      </w:r>
      <w:r w:rsidR="00083724">
        <w:rPr>
          <w:sz w:val="24"/>
        </w:rPr>
        <w:t xml:space="preserve"> Entfernungen und andere Verhältnisse vor Augen zu führen</w:t>
      </w:r>
      <w:r>
        <w:rPr>
          <w:sz w:val="24"/>
        </w:rPr>
        <w:t>. Wenn man zum Beispiel das Thema Migration behandelt, können die Schülerinnen die verschiedenen Fluchtrouten auf die Karte mit Linien zeichnen.</w:t>
      </w:r>
      <w:r w:rsidR="00083724">
        <w:rPr>
          <w:sz w:val="24"/>
        </w:rPr>
        <w:t xml:space="preserve"> Ein anderes Beispiel kann eine über die Welt gespannte </w:t>
      </w:r>
      <w:r w:rsidR="00973FAA">
        <w:rPr>
          <w:sz w:val="24"/>
        </w:rPr>
        <w:t>P</w:t>
      </w:r>
      <w:r w:rsidR="00083724">
        <w:rPr>
          <w:sz w:val="24"/>
        </w:rPr>
        <w:t xml:space="preserve">roduktionskette (Global </w:t>
      </w:r>
      <w:proofErr w:type="spellStart"/>
      <w:r w:rsidR="00083724">
        <w:rPr>
          <w:sz w:val="24"/>
        </w:rPr>
        <w:t>Production</w:t>
      </w:r>
      <w:proofErr w:type="spellEnd"/>
      <w:r w:rsidR="00083724">
        <w:rPr>
          <w:sz w:val="24"/>
        </w:rPr>
        <w:t xml:space="preserve"> Networks) eines Handys</w:t>
      </w:r>
      <w:r w:rsidR="00973FAA">
        <w:rPr>
          <w:sz w:val="24"/>
        </w:rPr>
        <w:t xml:space="preserve">   sein</w:t>
      </w:r>
      <w:r w:rsidR="00083724">
        <w:rPr>
          <w:sz w:val="24"/>
        </w:rPr>
        <w:t xml:space="preserve"> oder die </w:t>
      </w:r>
      <w:r w:rsidR="004B038B">
        <w:rPr>
          <w:sz w:val="24"/>
        </w:rPr>
        <w:t xml:space="preserve">Reise </w:t>
      </w:r>
      <w:r w:rsidR="00973FAA">
        <w:rPr>
          <w:sz w:val="24"/>
        </w:rPr>
        <w:t>von</w:t>
      </w:r>
      <w:r w:rsidR="004B038B">
        <w:rPr>
          <w:sz w:val="24"/>
        </w:rPr>
        <w:t xml:space="preserve"> Jeans bis zu ihren Verkauf (Baum</w:t>
      </w:r>
      <w:r w:rsidR="00973FAA">
        <w:rPr>
          <w:sz w:val="24"/>
        </w:rPr>
        <w:t>w</w:t>
      </w:r>
      <w:r w:rsidR="004B038B">
        <w:rPr>
          <w:sz w:val="24"/>
        </w:rPr>
        <w:t>olle</w:t>
      </w:r>
      <w:r w:rsidR="00973FAA">
        <w:rPr>
          <w:sz w:val="24"/>
        </w:rPr>
        <w:t>-</w:t>
      </w:r>
      <w:r w:rsidR="004B038B">
        <w:rPr>
          <w:sz w:val="24"/>
        </w:rPr>
        <w:t xml:space="preserve">Anbau, </w:t>
      </w:r>
      <w:r w:rsidR="00083724">
        <w:rPr>
          <w:sz w:val="24"/>
        </w:rPr>
        <w:t>Produktion</w:t>
      </w:r>
      <w:r w:rsidR="004B038B">
        <w:rPr>
          <w:sz w:val="24"/>
        </w:rPr>
        <w:t>, das Nähen, das Färben und der Transport).</w:t>
      </w:r>
    </w:p>
    <w:p w:rsidR="00F87DD2" w:rsidRDefault="00F87DD2" w:rsidP="009F3F11">
      <w:pPr>
        <w:pStyle w:val="Listenabsatz"/>
        <w:numPr>
          <w:ilvl w:val="0"/>
          <w:numId w:val="1"/>
        </w:numPr>
        <w:spacing w:line="360" w:lineRule="auto"/>
        <w:jc w:val="both"/>
        <w:rPr>
          <w:sz w:val="24"/>
        </w:rPr>
      </w:pPr>
      <w:r>
        <w:rPr>
          <w:sz w:val="24"/>
        </w:rPr>
        <w:t>Die Schülerinnen</w:t>
      </w:r>
      <w:r w:rsidR="00083724">
        <w:rPr>
          <w:sz w:val="24"/>
        </w:rPr>
        <w:t xml:space="preserve"> können verschiedene Eindrü</w:t>
      </w:r>
      <w:r>
        <w:rPr>
          <w:sz w:val="24"/>
        </w:rPr>
        <w:t>cke der Welt gewinnen</w:t>
      </w:r>
      <w:r w:rsidR="00973FAA">
        <w:rPr>
          <w:sz w:val="24"/>
        </w:rPr>
        <w:t>,</w:t>
      </w:r>
      <w:r>
        <w:rPr>
          <w:sz w:val="24"/>
        </w:rPr>
        <w:t xml:space="preserve"> ohne vor Ort zu sein. Sie können auf Satellitenkarten zum Beispiel sehen, wie Slums ausschauen</w:t>
      </w:r>
      <w:r w:rsidR="00083724">
        <w:rPr>
          <w:sz w:val="24"/>
        </w:rPr>
        <w:t>, wie eine Stadt oder ein Gebiet ausschaut. Der Vorteil dabei ist</w:t>
      </w:r>
      <w:r w:rsidR="00973FAA">
        <w:rPr>
          <w:sz w:val="24"/>
        </w:rPr>
        <w:t>,</w:t>
      </w:r>
      <w:r w:rsidR="00083724">
        <w:rPr>
          <w:sz w:val="24"/>
        </w:rPr>
        <w:t xml:space="preserve"> dass die Schüler rein und raus zoomen können und dass sie einen direkteren Bezug zu einem Ort oder Thema entwickeln, wenn sie es vorher selber gesichtet haben.</w:t>
      </w:r>
    </w:p>
    <w:p w:rsidR="00F87DD2" w:rsidRPr="00083724" w:rsidRDefault="00083724" w:rsidP="00083724">
      <w:pPr>
        <w:pStyle w:val="Listenabsatz"/>
        <w:numPr>
          <w:ilvl w:val="0"/>
          <w:numId w:val="1"/>
        </w:numPr>
        <w:rPr>
          <w:sz w:val="24"/>
        </w:rPr>
      </w:pPr>
      <w:r w:rsidRPr="00083724">
        <w:rPr>
          <w:sz w:val="24"/>
        </w:rPr>
        <w:t xml:space="preserve">Die Schülerinnen können </w:t>
      </w:r>
      <w:r>
        <w:rPr>
          <w:sz w:val="24"/>
        </w:rPr>
        <w:t xml:space="preserve">eine eigene persönliche Karte </w:t>
      </w:r>
      <w:r w:rsidR="004B038B">
        <w:rPr>
          <w:sz w:val="24"/>
        </w:rPr>
        <w:t xml:space="preserve">oder </w:t>
      </w:r>
      <w:proofErr w:type="spellStart"/>
      <w:r w:rsidR="004B038B">
        <w:rPr>
          <w:sz w:val="24"/>
        </w:rPr>
        <w:t>Storymap</w:t>
      </w:r>
      <w:proofErr w:type="spellEnd"/>
      <w:r w:rsidR="004B038B">
        <w:rPr>
          <w:sz w:val="24"/>
        </w:rPr>
        <w:t xml:space="preserve"> </w:t>
      </w:r>
      <w:r>
        <w:rPr>
          <w:sz w:val="24"/>
        </w:rPr>
        <w:t>erstellen (z. B. Ihr Weg in der Schule)</w:t>
      </w:r>
      <w:r w:rsidR="00F87DD2" w:rsidRPr="00083724">
        <w:rPr>
          <w:sz w:val="24"/>
        </w:rPr>
        <w:br w:type="page"/>
      </w:r>
    </w:p>
    <w:p w:rsidR="00F87DD2" w:rsidRPr="009F3F11" w:rsidRDefault="00F87DD2" w:rsidP="00F87DD2">
      <w:pPr>
        <w:pStyle w:val="Listenabsatz"/>
        <w:spacing w:line="360" w:lineRule="auto"/>
        <w:jc w:val="both"/>
        <w:rPr>
          <w:sz w:val="24"/>
        </w:rPr>
      </w:pPr>
    </w:p>
    <w:p w:rsidR="000113AA" w:rsidRDefault="000113AA" w:rsidP="000113AA">
      <w:pPr>
        <w:spacing w:line="360" w:lineRule="auto"/>
        <w:jc w:val="center"/>
        <w:rPr>
          <w:sz w:val="24"/>
        </w:rPr>
      </w:pPr>
      <w:r w:rsidRPr="000113AA">
        <w:rPr>
          <w:color w:val="2E74B5" w:themeColor="accent5" w:themeShade="BF"/>
          <w:sz w:val="36"/>
          <w:szCs w:val="36"/>
        </w:rPr>
        <w:t>Standorte der Universität  Salzburg</w:t>
      </w:r>
    </w:p>
    <w:p w:rsidR="004B038B" w:rsidRDefault="004B038B" w:rsidP="00AC0744">
      <w:pPr>
        <w:spacing w:line="360" w:lineRule="auto"/>
        <w:jc w:val="both"/>
        <w:rPr>
          <w:sz w:val="24"/>
        </w:rPr>
      </w:pPr>
      <w:r>
        <w:rPr>
          <w:sz w:val="24"/>
        </w:rPr>
        <w:t xml:space="preserve"> </w:t>
      </w:r>
      <w:r w:rsidR="00D33E89">
        <w:rPr>
          <w:sz w:val="24"/>
        </w:rPr>
        <w:t>E</w:t>
      </w:r>
      <w:r>
        <w:rPr>
          <w:sz w:val="24"/>
        </w:rPr>
        <w:t>ine mögliche Anwendung</w:t>
      </w:r>
      <w:r w:rsidR="00973FAA">
        <w:rPr>
          <w:sz w:val="24"/>
        </w:rPr>
        <w:t xml:space="preserve"> von </w:t>
      </w:r>
      <w:r>
        <w:rPr>
          <w:sz w:val="24"/>
        </w:rPr>
        <w:t>Google</w:t>
      </w:r>
      <w:r w:rsidR="00814E5B">
        <w:rPr>
          <w:sz w:val="24"/>
        </w:rPr>
        <w:t xml:space="preserve"> </w:t>
      </w:r>
      <w:proofErr w:type="spellStart"/>
      <w:r w:rsidR="00814E5B">
        <w:rPr>
          <w:sz w:val="24"/>
        </w:rPr>
        <w:t>M</w:t>
      </w:r>
      <w:r>
        <w:rPr>
          <w:sz w:val="24"/>
        </w:rPr>
        <w:t>aps</w:t>
      </w:r>
      <w:proofErr w:type="spellEnd"/>
      <w:r>
        <w:rPr>
          <w:sz w:val="24"/>
        </w:rPr>
        <w:t xml:space="preserve"> </w:t>
      </w:r>
      <w:r w:rsidR="00D33E89">
        <w:rPr>
          <w:sz w:val="24"/>
        </w:rPr>
        <w:t>sind</w:t>
      </w:r>
      <w:r>
        <w:rPr>
          <w:sz w:val="24"/>
        </w:rPr>
        <w:t xml:space="preserve"> i</w:t>
      </w:r>
      <w:r w:rsidR="00973FAA">
        <w:rPr>
          <w:sz w:val="24"/>
        </w:rPr>
        <w:t>m</w:t>
      </w:r>
      <w:r>
        <w:rPr>
          <w:sz w:val="24"/>
        </w:rPr>
        <w:t xml:space="preserve"> folgenden die </w:t>
      </w:r>
      <w:r w:rsidRPr="00AC0744">
        <w:rPr>
          <w:sz w:val="24"/>
        </w:rPr>
        <w:t xml:space="preserve">wichtigsten Standorte </w:t>
      </w:r>
      <w:r>
        <w:rPr>
          <w:sz w:val="24"/>
        </w:rPr>
        <w:t xml:space="preserve">der </w:t>
      </w:r>
      <w:r w:rsidRPr="00AC0744">
        <w:rPr>
          <w:sz w:val="24"/>
        </w:rPr>
        <w:t>Universität</w:t>
      </w:r>
      <w:r>
        <w:rPr>
          <w:sz w:val="24"/>
        </w:rPr>
        <w:t xml:space="preserve"> in Salzburg. Man kann zuerst den gesamten Blick auf d</w:t>
      </w:r>
      <w:r w:rsidR="00D33E89">
        <w:rPr>
          <w:sz w:val="24"/>
        </w:rPr>
        <w:t>i</w:t>
      </w:r>
      <w:r>
        <w:rPr>
          <w:sz w:val="24"/>
        </w:rPr>
        <w:t>e Stadt zeigen</w:t>
      </w:r>
      <w:r w:rsidR="00D33E89">
        <w:rPr>
          <w:sz w:val="24"/>
        </w:rPr>
        <w:t>,</w:t>
      </w:r>
      <w:r>
        <w:rPr>
          <w:sz w:val="24"/>
        </w:rPr>
        <w:t xml:space="preserve"> um sich einen Überblick zu </w:t>
      </w:r>
      <w:r w:rsidR="00D33E89">
        <w:rPr>
          <w:sz w:val="24"/>
        </w:rPr>
        <w:t>verschaffen und</w:t>
      </w:r>
      <w:r>
        <w:rPr>
          <w:sz w:val="24"/>
        </w:rPr>
        <w:t xml:space="preserve"> anschließend kann man sie einzeln klicken. Damit ist die enge </w:t>
      </w:r>
      <w:proofErr w:type="spellStart"/>
      <w:r>
        <w:rPr>
          <w:sz w:val="24"/>
        </w:rPr>
        <w:t>Verclusterung</w:t>
      </w:r>
      <w:proofErr w:type="spellEnd"/>
      <w:r>
        <w:rPr>
          <w:sz w:val="24"/>
        </w:rPr>
        <w:t xml:space="preserve"> ersichtlich </w:t>
      </w:r>
      <w:r w:rsidR="00A95C2B">
        <w:rPr>
          <w:sz w:val="24"/>
        </w:rPr>
        <w:t xml:space="preserve">und kann damit die Funktion der Stadt Salzburg als Bildungsort </w:t>
      </w:r>
      <w:r>
        <w:rPr>
          <w:sz w:val="24"/>
        </w:rPr>
        <w:t xml:space="preserve"> </w:t>
      </w:r>
      <w:r w:rsidR="00A95C2B">
        <w:rPr>
          <w:sz w:val="24"/>
        </w:rPr>
        <w:t>thematisiert werden. Es kann auch an die Welt der Schülerinnen angeknüpft werden und sie fragen, ob sie die Standorte kennen und ob jemand vorhat</w:t>
      </w:r>
      <w:r w:rsidR="00D33E89">
        <w:rPr>
          <w:sz w:val="24"/>
        </w:rPr>
        <w:t>,</w:t>
      </w:r>
      <w:r w:rsidR="00A95C2B">
        <w:rPr>
          <w:sz w:val="24"/>
        </w:rPr>
        <w:t xml:space="preserve"> dort zu studieren.</w:t>
      </w:r>
    </w:p>
    <w:p w:rsidR="003756C3" w:rsidRPr="00AC0744" w:rsidRDefault="00AC0744" w:rsidP="00AC0744">
      <w:pPr>
        <w:spacing w:line="360" w:lineRule="auto"/>
        <w:jc w:val="both"/>
        <w:rPr>
          <w:sz w:val="24"/>
        </w:rPr>
      </w:pPr>
      <w:r w:rsidRPr="00AC0744">
        <w:rPr>
          <w:sz w:val="24"/>
        </w:rPr>
        <w:t>Auf der Karte sind die wichtigsten Standorte der Salzburg Universität markiert und mit Fotos versehen. Anhand dieser Karte kann man erkennen, wie weit sich die Standorte der einzelnen Fachbereiche voneinander befinden und welche Wege man auf sich nehmen muss, wenn man auf verschiedenen Fachbereichen studiert bzw. tätig ist.</w:t>
      </w:r>
    </w:p>
    <w:p w:rsidR="00814E5B" w:rsidRDefault="00AC0744" w:rsidP="00A95C2B">
      <w:pPr>
        <w:rPr>
          <w:sz w:val="24"/>
        </w:rPr>
      </w:pPr>
      <w:r>
        <w:rPr>
          <w:noProof/>
          <w:lang w:val="de-DE" w:eastAsia="de-DE"/>
        </w:rPr>
        <w:drawing>
          <wp:inline distT="0" distB="0" distL="0" distR="0">
            <wp:extent cx="6232094" cy="3425588"/>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7702" cy="3428670"/>
                    </a:xfrm>
                    <a:prstGeom prst="rect">
                      <a:avLst/>
                    </a:prstGeom>
                    <a:noFill/>
                    <a:ln>
                      <a:noFill/>
                    </a:ln>
                  </pic:spPr>
                </pic:pic>
              </a:graphicData>
            </a:graphic>
          </wp:inline>
        </w:drawing>
      </w:r>
      <w:bookmarkStart w:id="0" w:name="_GoBack"/>
      <w:bookmarkEnd w:id="0"/>
    </w:p>
    <w:p w:rsidR="00814E5B" w:rsidRDefault="00814E5B" w:rsidP="00A95C2B">
      <w:pPr>
        <w:rPr>
          <w:sz w:val="24"/>
        </w:rPr>
      </w:pPr>
    </w:p>
    <w:p w:rsidR="00814E5B" w:rsidRDefault="00814E5B" w:rsidP="00A95C2B">
      <w:pPr>
        <w:rPr>
          <w:sz w:val="24"/>
        </w:rPr>
      </w:pPr>
    </w:p>
    <w:p w:rsidR="00814E5B" w:rsidRDefault="00814E5B" w:rsidP="00814E5B">
      <w:pPr>
        <w:tabs>
          <w:tab w:val="left" w:pos="2977"/>
        </w:tabs>
        <w:rPr>
          <w:sz w:val="24"/>
        </w:rPr>
      </w:pPr>
      <w:r>
        <w:rPr>
          <w:sz w:val="24"/>
        </w:rPr>
        <w:lastRenderedPageBreak/>
        <w:tab/>
      </w:r>
    </w:p>
    <w:p w:rsidR="00AC0744" w:rsidRPr="00814E5B" w:rsidRDefault="00AC0744" w:rsidP="00A95C2B">
      <w:r w:rsidRPr="00AC0744">
        <w:rPr>
          <w:sz w:val="24"/>
        </w:rPr>
        <w:t>Die einzelnen Fachbereiche wurden mit Polygonen markiert und danach bearbeitet.</w:t>
      </w:r>
    </w:p>
    <w:p w:rsidR="00AC0744" w:rsidRDefault="00AC0744" w:rsidP="00AC0744">
      <w:pPr>
        <w:tabs>
          <w:tab w:val="left" w:pos="1095"/>
        </w:tabs>
        <w:spacing w:line="360" w:lineRule="auto"/>
        <w:rPr>
          <w:sz w:val="24"/>
        </w:rPr>
      </w:pPr>
      <w:r w:rsidRPr="00AC0744">
        <w:rPr>
          <w:sz w:val="24"/>
        </w:rPr>
        <w:t>Beispiele:</w:t>
      </w:r>
    </w:p>
    <w:p w:rsidR="00814E5B" w:rsidRPr="00AC0744" w:rsidRDefault="00814E5B" w:rsidP="00AC0744">
      <w:pPr>
        <w:tabs>
          <w:tab w:val="left" w:pos="1095"/>
        </w:tabs>
        <w:spacing w:line="360" w:lineRule="auto"/>
        <w:rPr>
          <w:sz w:val="24"/>
        </w:rPr>
      </w:pPr>
    </w:p>
    <w:p w:rsidR="00AC0744" w:rsidRDefault="00AC0744" w:rsidP="00AC0744">
      <w:pPr>
        <w:tabs>
          <w:tab w:val="left" w:pos="1095"/>
        </w:tabs>
        <w:spacing w:line="360" w:lineRule="auto"/>
        <w:rPr>
          <w:sz w:val="24"/>
        </w:rPr>
      </w:pPr>
      <w:r>
        <w:rPr>
          <w:noProof/>
          <w:sz w:val="24"/>
          <w:lang w:val="de-DE" w:eastAsia="de-DE"/>
        </w:rPr>
        <w:drawing>
          <wp:inline distT="0" distB="0" distL="0" distR="0">
            <wp:extent cx="5786651" cy="4554788"/>
            <wp:effectExtent l="19050" t="0" r="4549"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8221" cy="4556024"/>
                    </a:xfrm>
                    <a:prstGeom prst="rect">
                      <a:avLst/>
                    </a:prstGeom>
                    <a:noFill/>
                    <a:ln>
                      <a:noFill/>
                    </a:ln>
                  </pic:spPr>
                </pic:pic>
              </a:graphicData>
            </a:graphic>
          </wp:inline>
        </w:drawing>
      </w:r>
    </w:p>
    <w:p w:rsidR="004E6727" w:rsidRDefault="004E6727" w:rsidP="00AC0744">
      <w:pPr>
        <w:tabs>
          <w:tab w:val="left" w:pos="1095"/>
        </w:tabs>
        <w:spacing w:line="360" w:lineRule="auto"/>
        <w:rPr>
          <w:noProof/>
          <w:sz w:val="24"/>
          <w:lang w:eastAsia="de-AT"/>
        </w:rPr>
      </w:pPr>
    </w:p>
    <w:p w:rsidR="004E6727" w:rsidRDefault="004E6727" w:rsidP="00AC0744">
      <w:pPr>
        <w:tabs>
          <w:tab w:val="left" w:pos="1095"/>
        </w:tabs>
        <w:spacing w:line="360" w:lineRule="auto"/>
        <w:rPr>
          <w:noProof/>
          <w:sz w:val="24"/>
          <w:lang w:eastAsia="de-AT"/>
        </w:rPr>
      </w:pPr>
    </w:p>
    <w:p w:rsidR="004E6727" w:rsidRDefault="004E6727" w:rsidP="00AC0744">
      <w:pPr>
        <w:tabs>
          <w:tab w:val="left" w:pos="1095"/>
        </w:tabs>
        <w:spacing w:line="360" w:lineRule="auto"/>
        <w:rPr>
          <w:sz w:val="24"/>
        </w:rPr>
      </w:pPr>
    </w:p>
    <w:p w:rsidR="004E6727" w:rsidRDefault="004E6727" w:rsidP="00AC0744">
      <w:pPr>
        <w:tabs>
          <w:tab w:val="left" w:pos="1095"/>
        </w:tabs>
        <w:spacing w:line="360" w:lineRule="auto"/>
        <w:rPr>
          <w:sz w:val="24"/>
        </w:rPr>
      </w:pPr>
    </w:p>
    <w:p w:rsidR="004E6727" w:rsidRDefault="004E6727" w:rsidP="00AC0744">
      <w:pPr>
        <w:tabs>
          <w:tab w:val="left" w:pos="1095"/>
        </w:tabs>
        <w:spacing w:line="360" w:lineRule="auto"/>
        <w:rPr>
          <w:sz w:val="24"/>
        </w:rPr>
      </w:pPr>
    </w:p>
    <w:p w:rsidR="004E6727" w:rsidRDefault="00AC0744" w:rsidP="00AC0744">
      <w:pPr>
        <w:tabs>
          <w:tab w:val="left" w:pos="1095"/>
        </w:tabs>
        <w:spacing w:line="360" w:lineRule="auto"/>
        <w:rPr>
          <w:sz w:val="24"/>
        </w:rPr>
      </w:pPr>
      <w:r>
        <w:rPr>
          <w:noProof/>
          <w:sz w:val="24"/>
          <w:lang w:val="de-DE" w:eastAsia="de-DE"/>
        </w:rPr>
        <w:lastRenderedPageBreak/>
        <w:drawing>
          <wp:inline distT="0" distB="0" distL="0" distR="0">
            <wp:extent cx="5971299" cy="4633415"/>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7510" cy="4638235"/>
                    </a:xfrm>
                    <a:prstGeom prst="rect">
                      <a:avLst/>
                    </a:prstGeom>
                    <a:noFill/>
                    <a:ln>
                      <a:noFill/>
                    </a:ln>
                  </pic:spPr>
                </pic:pic>
              </a:graphicData>
            </a:graphic>
          </wp:inline>
        </w:drawing>
      </w:r>
    </w:p>
    <w:p w:rsidR="004E6727" w:rsidRDefault="004E6727" w:rsidP="00AC0744">
      <w:pPr>
        <w:tabs>
          <w:tab w:val="left" w:pos="1095"/>
        </w:tabs>
        <w:spacing w:line="360" w:lineRule="auto"/>
        <w:rPr>
          <w:sz w:val="24"/>
        </w:rPr>
      </w:pPr>
    </w:p>
    <w:p w:rsidR="004E6727" w:rsidRDefault="004E6727" w:rsidP="00AC0744">
      <w:pPr>
        <w:tabs>
          <w:tab w:val="left" w:pos="1095"/>
        </w:tabs>
        <w:spacing w:line="360" w:lineRule="auto"/>
        <w:rPr>
          <w:sz w:val="24"/>
        </w:rPr>
      </w:pPr>
    </w:p>
    <w:p w:rsidR="00AC0744" w:rsidRPr="00AC0744" w:rsidRDefault="00AC0744" w:rsidP="00AC0744">
      <w:pPr>
        <w:tabs>
          <w:tab w:val="left" w:pos="1095"/>
        </w:tabs>
      </w:pPr>
    </w:p>
    <w:sectPr w:rsidR="00AC0744" w:rsidRPr="00AC0744" w:rsidSect="007A705E">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C9" w:rsidRDefault="003566C9" w:rsidP="004E6727">
      <w:pPr>
        <w:spacing w:after="0" w:line="240" w:lineRule="auto"/>
      </w:pPr>
      <w:r>
        <w:separator/>
      </w:r>
    </w:p>
  </w:endnote>
  <w:endnote w:type="continuationSeparator" w:id="0">
    <w:p w:rsidR="003566C9" w:rsidRDefault="003566C9" w:rsidP="004E6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C9" w:rsidRDefault="003566C9" w:rsidP="004E6727">
      <w:pPr>
        <w:spacing w:after="0" w:line="240" w:lineRule="auto"/>
      </w:pPr>
      <w:r>
        <w:separator/>
      </w:r>
    </w:p>
  </w:footnote>
  <w:footnote w:type="continuationSeparator" w:id="0">
    <w:p w:rsidR="003566C9" w:rsidRDefault="003566C9" w:rsidP="004E6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727" w:rsidRDefault="004E6727">
    <w:pPr>
      <w:pStyle w:val="Kopfzeile"/>
    </w:pPr>
  </w:p>
  <w:p w:rsidR="004E6727" w:rsidRDefault="004E6727">
    <w:pPr>
      <w:pStyle w:val="Kopfzeile"/>
    </w:pPr>
  </w:p>
  <w:p w:rsidR="004E6727" w:rsidRDefault="004E6727">
    <w:pPr>
      <w:pStyle w:val="Kopfzeile"/>
    </w:pPr>
  </w:p>
  <w:p w:rsidR="004E6727" w:rsidRDefault="004E6727">
    <w:pPr>
      <w:pStyle w:val="Kopfzeile"/>
    </w:pPr>
  </w:p>
  <w:p w:rsidR="004E6727" w:rsidRDefault="004E6727">
    <w:pPr>
      <w:pStyle w:val="Kopfzeile"/>
    </w:pPr>
  </w:p>
  <w:p w:rsidR="004E6727" w:rsidRDefault="005809F1">
    <w:pPr>
      <w:pStyle w:val="Kopfzeile"/>
    </w:pPr>
    <w:r w:rsidRPr="005809F1">
      <w:rPr>
        <w:noProof/>
      </w:rPr>
      <w:pict>
        <v:shapetype id="_x0000_t202" coordsize="21600,21600" o:spt="202" path="m,l,21600r21600,l21600,xe">
          <v:stroke joinstyle="miter"/>
          <v:path gradientshapeok="t" o:connecttype="rect"/>
        </v:shapetype>
        <v:shape id="Textfeld 475" o:spid="_x0000_s4098" type="#_x0000_t202" style="position:absolute;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4E6727" w:rsidRDefault="004E6727" w:rsidP="004E6727">
                <w:pPr>
                  <w:spacing w:after="0" w:line="240" w:lineRule="auto"/>
                  <w:jc w:val="center"/>
                  <w:rPr>
                    <w:color w:val="2E74B5" w:themeColor="accent5" w:themeShade="BF"/>
                    <w:sz w:val="40"/>
                    <w:szCs w:val="40"/>
                  </w:rPr>
                </w:pPr>
              </w:p>
              <w:p w:rsidR="004E6727" w:rsidRDefault="004E6727" w:rsidP="004E6727">
                <w:pPr>
                  <w:spacing w:after="0" w:line="240" w:lineRule="auto"/>
                  <w:jc w:val="center"/>
                  <w:rPr>
                    <w:color w:val="2E74B5" w:themeColor="accent5" w:themeShade="BF"/>
                    <w:sz w:val="40"/>
                    <w:szCs w:val="40"/>
                  </w:rPr>
                </w:pPr>
              </w:p>
              <w:p w:rsidR="004E6727" w:rsidRPr="004B038B" w:rsidRDefault="004E6727" w:rsidP="004E6727">
                <w:pPr>
                  <w:spacing w:after="0" w:line="240" w:lineRule="auto"/>
                  <w:jc w:val="center"/>
                  <w:rPr>
                    <w:color w:val="2E74B5" w:themeColor="accent5" w:themeShade="BF"/>
                    <w:sz w:val="32"/>
                    <w:szCs w:val="32"/>
                  </w:rPr>
                </w:pPr>
                <w:r w:rsidRPr="004B038B">
                  <w:rPr>
                    <w:color w:val="2E74B5" w:themeColor="accent5" w:themeShade="BF"/>
                    <w:sz w:val="32"/>
                    <w:szCs w:val="32"/>
                  </w:rPr>
                  <w:t>Google</w:t>
                </w:r>
                <w:r w:rsidR="00814E5B">
                  <w:rPr>
                    <w:color w:val="2E74B5" w:themeColor="accent5" w:themeShade="BF"/>
                    <w:sz w:val="32"/>
                    <w:szCs w:val="32"/>
                  </w:rPr>
                  <w:t xml:space="preserve"> </w:t>
                </w:r>
                <w:proofErr w:type="spellStart"/>
                <w:r w:rsidR="00814E5B">
                  <w:rPr>
                    <w:color w:val="2E74B5" w:themeColor="accent5" w:themeShade="BF"/>
                    <w:sz w:val="32"/>
                    <w:szCs w:val="32"/>
                  </w:rPr>
                  <w:t>M</w:t>
                </w:r>
                <w:r w:rsidRPr="004B038B">
                  <w:rPr>
                    <w:color w:val="2E74B5" w:themeColor="accent5" w:themeShade="BF"/>
                    <w:sz w:val="32"/>
                    <w:szCs w:val="32"/>
                  </w:rPr>
                  <w:t>aps</w:t>
                </w:r>
                <w:proofErr w:type="spellEnd"/>
                <w:r w:rsidRPr="004B038B">
                  <w:rPr>
                    <w:color w:val="2E74B5" w:themeColor="accent5" w:themeShade="BF"/>
                    <w:sz w:val="32"/>
                    <w:szCs w:val="32"/>
                  </w:rPr>
                  <w:t xml:space="preserve"> Übung</w:t>
                </w:r>
              </w:p>
              <w:p w:rsidR="004E6727" w:rsidRPr="004E6727" w:rsidRDefault="004E6727" w:rsidP="004E6727">
                <w:pPr>
                  <w:spacing w:after="0" w:line="240" w:lineRule="auto"/>
                  <w:jc w:val="right"/>
                  <w:rPr>
                    <w:sz w:val="24"/>
                    <w:szCs w:val="24"/>
                  </w:rPr>
                </w:pPr>
                <w:r w:rsidRPr="004E6727">
                  <w:rPr>
                    <w:sz w:val="24"/>
                    <w:szCs w:val="24"/>
                  </w:rPr>
                  <w:t>Marta Rivas 0121118</w:t>
                </w:r>
              </w:p>
              <w:p w:rsidR="004E6727" w:rsidRDefault="004E6727">
                <w:pPr>
                  <w:spacing w:after="0" w:line="240" w:lineRule="auto"/>
                  <w:jc w:val="right"/>
                </w:pPr>
              </w:p>
            </w:txbxContent>
          </v:textbox>
          <w10:wrap anchorx="margin" anchory="margin"/>
        </v:shape>
      </w:pict>
    </w:r>
    <w:r w:rsidRPr="005809F1">
      <w:rPr>
        <w:noProof/>
      </w:rPr>
      <w:pict>
        <v:shape id="Textfeld 476" o:spid="_x0000_s4097" type="#_x0000_t202" style="position:absolute;margin-left:116.8pt;margin-top:0;width:1in;height:13.45pt;z-index:25165926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472c4 [3204]" stroked="f">
          <v:textbox style="mso-fit-shape-to-text:t" inset=",0,,0">
            <w:txbxContent>
              <w:p w:rsidR="004E6727" w:rsidRDefault="005809F1">
                <w:pPr>
                  <w:spacing w:after="0" w:line="240" w:lineRule="auto"/>
                  <w:rPr>
                    <w:color w:val="FFFFFF" w:themeColor="background1"/>
                  </w:rPr>
                </w:pPr>
                <w:r w:rsidRPr="005809F1">
                  <w:fldChar w:fldCharType="begin"/>
                </w:r>
                <w:r w:rsidR="004E6727">
                  <w:instrText>PAGE   \* MERGEFORMAT</w:instrText>
                </w:r>
                <w:r w:rsidRPr="005809F1">
                  <w:fldChar w:fldCharType="separate"/>
                </w:r>
                <w:r w:rsidR="00D1696C" w:rsidRPr="00D1696C">
                  <w:rPr>
                    <w:noProof/>
                    <w:color w:val="FFFFFF" w:themeColor="background1"/>
                    <w:lang w:val="de-DE"/>
                  </w:rPr>
                  <w:t>1</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3FB2"/>
    <w:multiLevelType w:val="hybridMultilevel"/>
    <w:tmpl w:val="F1E6B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C0744"/>
    <w:rsid w:val="000113AA"/>
    <w:rsid w:val="00083724"/>
    <w:rsid w:val="000E61DC"/>
    <w:rsid w:val="00147FBF"/>
    <w:rsid w:val="00150A0E"/>
    <w:rsid w:val="00185668"/>
    <w:rsid w:val="002C4A7C"/>
    <w:rsid w:val="003566C9"/>
    <w:rsid w:val="00364AFA"/>
    <w:rsid w:val="00480878"/>
    <w:rsid w:val="004B038B"/>
    <w:rsid w:val="004E1EB1"/>
    <w:rsid w:val="004E6727"/>
    <w:rsid w:val="005809F1"/>
    <w:rsid w:val="00607A9C"/>
    <w:rsid w:val="007A705E"/>
    <w:rsid w:val="00814E5B"/>
    <w:rsid w:val="00973FAA"/>
    <w:rsid w:val="009F3F11"/>
    <w:rsid w:val="00A95C2B"/>
    <w:rsid w:val="00AC0744"/>
    <w:rsid w:val="00C91564"/>
    <w:rsid w:val="00D1696C"/>
    <w:rsid w:val="00D33E89"/>
    <w:rsid w:val="00D355DF"/>
    <w:rsid w:val="00E767E6"/>
    <w:rsid w:val="00ED06A0"/>
    <w:rsid w:val="00F87DD2"/>
    <w:rsid w:val="00FF4C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0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0744"/>
    <w:rPr>
      <w:color w:val="0563C1" w:themeColor="hyperlink"/>
      <w:u w:val="single"/>
    </w:rPr>
  </w:style>
  <w:style w:type="character" w:customStyle="1" w:styleId="UnresolvedMention">
    <w:name w:val="Unresolved Mention"/>
    <w:basedOn w:val="Absatz-Standardschriftart"/>
    <w:uiPriority w:val="99"/>
    <w:semiHidden/>
    <w:unhideWhenUsed/>
    <w:rsid w:val="00AC0744"/>
    <w:rPr>
      <w:color w:val="808080"/>
      <w:shd w:val="clear" w:color="auto" w:fill="E6E6E6"/>
    </w:rPr>
  </w:style>
  <w:style w:type="paragraph" w:styleId="Sprechblasentext">
    <w:name w:val="Balloon Text"/>
    <w:basedOn w:val="Standard"/>
    <w:link w:val="SprechblasentextZchn"/>
    <w:uiPriority w:val="99"/>
    <w:semiHidden/>
    <w:unhideWhenUsed/>
    <w:rsid w:val="00147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FBF"/>
    <w:rPr>
      <w:rFonts w:ascii="Tahoma" w:hAnsi="Tahoma" w:cs="Tahoma"/>
      <w:sz w:val="16"/>
      <w:szCs w:val="16"/>
    </w:rPr>
  </w:style>
  <w:style w:type="paragraph" w:styleId="Kopfzeile">
    <w:name w:val="header"/>
    <w:basedOn w:val="Standard"/>
    <w:link w:val="KopfzeileZchn"/>
    <w:uiPriority w:val="99"/>
    <w:unhideWhenUsed/>
    <w:rsid w:val="004E67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727"/>
  </w:style>
  <w:style w:type="paragraph" w:styleId="Fuzeile">
    <w:name w:val="footer"/>
    <w:basedOn w:val="Standard"/>
    <w:link w:val="FuzeileZchn"/>
    <w:uiPriority w:val="99"/>
    <w:unhideWhenUsed/>
    <w:rsid w:val="004E67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727"/>
  </w:style>
  <w:style w:type="paragraph" w:styleId="Listenabsatz">
    <w:name w:val="List Paragraph"/>
    <w:basedOn w:val="Standard"/>
    <w:uiPriority w:val="34"/>
    <w:qFormat/>
    <w:rsid w:val="009F3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0744"/>
    <w:rPr>
      <w:color w:val="0563C1" w:themeColor="hyperlink"/>
      <w:u w:val="single"/>
    </w:rPr>
  </w:style>
  <w:style w:type="character" w:customStyle="1" w:styleId="UnresolvedMention">
    <w:name w:val="Unresolved Mention"/>
    <w:basedOn w:val="Absatz-Standardschriftart"/>
    <w:uiPriority w:val="99"/>
    <w:semiHidden/>
    <w:unhideWhenUsed/>
    <w:rsid w:val="00AC0744"/>
    <w:rPr>
      <w:color w:val="808080"/>
      <w:shd w:val="clear" w:color="auto" w:fill="E6E6E6"/>
    </w:rPr>
  </w:style>
  <w:style w:type="paragraph" w:styleId="Sprechblasentext">
    <w:name w:val="Balloon Text"/>
    <w:basedOn w:val="Standard"/>
    <w:link w:val="SprechblasentextZchn"/>
    <w:uiPriority w:val="99"/>
    <w:semiHidden/>
    <w:unhideWhenUsed/>
    <w:rsid w:val="00147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FBF"/>
    <w:rPr>
      <w:rFonts w:ascii="Tahoma" w:hAnsi="Tahoma" w:cs="Tahoma"/>
      <w:sz w:val="16"/>
      <w:szCs w:val="16"/>
    </w:rPr>
  </w:style>
  <w:style w:type="paragraph" w:styleId="Kopfzeile">
    <w:name w:val="header"/>
    <w:basedOn w:val="Standard"/>
    <w:link w:val="KopfzeileZchn"/>
    <w:uiPriority w:val="99"/>
    <w:unhideWhenUsed/>
    <w:rsid w:val="004E67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727"/>
  </w:style>
  <w:style w:type="paragraph" w:styleId="Fuzeile">
    <w:name w:val="footer"/>
    <w:basedOn w:val="Standard"/>
    <w:link w:val="FuzeileZchn"/>
    <w:uiPriority w:val="99"/>
    <w:unhideWhenUsed/>
    <w:rsid w:val="004E67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727"/>
  </w:style>
  <w:style w:type="paragraph" w:styleId="Listenabsatz">
    <w:name w:val="List Paragraph"/>
    <w:basedOn w:val="Standard"/>
    <w:uiPriority w:val="34"/>
    <w:qFormat/>
    <w:rsid w:val="009F3F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222E8-65FF-41A5-9416-F3553A6D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Zhukova</dc:creator>
  <cp:lastModifiedBy>Bombadil</cp:lastModifiedBy>
  <cp:revision>3</cp:revision>
  <dcterms:created xsi:type="dcterms:W3CDTF">2017-07-24T13:33:00Z</dcterms:created>
  <dcterms:modified xsi:type="dcterms:W3CDTF">2017-07-24T13:39:00Z</dcterms:modified>
</cp:coreProperties>
</file>