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642D" w14:textId="77777777" w:rsidR="003826AD" w:rsidRDefault="003826AD" w:rsidP="006C4D64">
      <w:pPr>
        <w:spacing w:before="100" w:beforeAutospacing="1" w:after="100" w:afterAutospacing="1" w:line="276" w:lineRule="auto"/>
        <w:outlineLvl w:val="0"/>
        <w:rPr>
          <w:rFonts w:ascii="Arial" w:hAnsi="Arial" w:cs="Arial"/>
          <w:b/>
          <w:u w:val="single"/>
          <w:lang w:val="de-AT"/>
        </w:rPr>
      </w:pPr>
    </w:p>
    <w:p w14:paraId="1090560C" w14:textId="1D54A53A" w:rsidR="003F66FD" w:rsidRPr="003E390D" w:rsidRDefault="003F66FD" w:rsidP="006C4D64">
      <w:pPr>
        <w:spacing w:before="100" w:beforeAutospacing="1" w:after="100" w:afterAutospacing="1" w:line="276" w:lineRule="auto"/>
        <w:outlineLvl w:val="0"/>
        <w:rPr>
          <w:rFonts w:ascii="Arial" w:hAnsi="Arial" w:cs="Arial"/>
          <w:u w:val="single"/>
          <w:lang w:val="de-AT"/>
        </w:rPr>
      </w:pPr>
      <w:r w:rsidRPr="003E390D">
        <w:rPr>
          <w:rFonts w:ascii="Arial" w:hAnsi="Arial" w:cs="Arial"/>
          <w:b/>
          <w:u w:val="single"/>
          <w:lang w:val="de-AT"/>
        </w:rPr>
        <w:t>A</w:t>
      </w:r>
      <w:r w:rsidR="00BE4944">
        <w:rPr>
          <w:rFonts w:ascii="Arial" w:hAnsi="Arial" w:cs="Arial"/>
          <w:b/>
          <w:u w:val="single"/>
          <w:lang w:val="de-AT"/>
        </w:rPr>
        <w:t xml:space="preserve">ctionbound zum Thema „Erkennen </w:t>
      </w:r>
      <w:r w:rsidRPr="003E390D">
        <w:rPr>
          <w:rFonts w:ascii="Arial" w:hAnsi="Arial" w:cs="Arial"/>
          <w:b/>
          <w:u w:val="single"/>
          <w:lang w:val="de-AT"/>
        </w:rPr>
        <w:t>wie Menschen mit Naturgefahren umgehen“</w:t>
      </w:r>
    </w:p>
    <w:p w14:paraId="35FE8DD5" w14:textId="50681A94" w:rsidR="003F66FD" w:rsidRPr="00440DE5" w:rsidRDefault="003F66FD" w:rsidP="006C4D64">
      <w:pPr>
        <w:widowControl w:val="0"/>
        <w:tabs>
          <w:tab w:val="left" w:pos="220"/>
          <w:tab w:val="left" w:pos="720"/>
        </w:tabs>
        <w:autoSpaceDE w:val="0"/>
        <w:autoSpaceDN w:val="0"/>
        <w:adjustRightInd w:val="0"/>
        <w:spacing w:before="100" w:beforeAutospacing="1" w:after="100" w:afterAutospacing="1" w:line="276" w:lineRule="auto"/>
        <w:outlineLvl w:val="0"/>
        <w:rPr>
          <w:rFonts w:ascii="Arial" w:hAnsi="Arial" w:cs="Arial"/>
          <w:b/>
          <w:color w:val="262626"/>
          <w:sz w:val="20"/>
          <w:szCs w:val="20"/>
          <w:lang w:val="de-AT"/>
        </w:rPr>
      </w:pPr>
      <w:r>
        <w:rPr>
          <w:rFonts w:ascii="Arial" w:hAnsi="Arial" w:cs="Arial"/>
          <w:b/>
          <w:color w:val="262626"/>
          <w:sz w:val="20"/>
          <w:szCs w:val="20"/>
          <w:lang w:val="de-AT"/>
        </w:rPr>
        <w:t>1. Stundenskizze zum Actionbound</w:t>
      </w:r>
    </w:p>
    <w:p w14:paraId="0193E4BF" w14:textId="640B075F" w:rsidR="003F66FD" w:rsidRDefault="003F66FD"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Geplan</w:t>
      </w:r>
      <w:r w:rsidR="00BE4944">
        <w:rPr>
          <w:rFonts w:ascii="Arial" w:hAnsi="Arial" w:cs="Arial"/>
          <w:color w:val="262626"/>
          <w:sz w:val="20"/>
          <w:szCs w:val="20"/>
          <w:lang w:val="de-AT"/>
        </w:rPr>
        <w:t xml:space="preserve">t ist ein Exkursionsnachmittag </w:t>
      </w:r>
      <w:r>
        <w:rPr>
          <w:rFonts w:ascii="Arial" w:hAnsi="Arial" w:cs="Arial"/>
          <w:color w:val="262626"/>
          <w:sz w:val="20"/>
          <w:szCs w:val="20"/>
          <w:lang w:val="de-AT"/>
        </w:rPr>
        <w:t xml:space="preserve">an dem der Actionbound bearbeitet wird. Es ist vorgesehen, dass die SuS von einer Schule in Salzburg Stadt (z.B. Standort BG Nonntal) aus mit dem Fahrrad losfahren und gemeinsam mit den Aufsichtspersonen den Fahrradweg an der Salzach aufsuchen. Von dort aus sind </w:t>
      </w:r>
      <w:r w:rsidR="005A5167">
        <w:rPr>
          <w:rFonts w:ascii="Arial" w:hAnsi="Arial" w:cs="Arial"/>
          <w:color w:val="262626"/>
          <w:sz w:val="20"/>
          <w:szCs w:val="20"/>
          <w:lang w:val="de-AT"/>
        </w:rPr>
        <w:t>sie</w:t>
      </w:r>
      <w:r>
        <w:rPr>
          <w:rFonts w:ascii="Arial" w:hAnsi="Arial" w:cs="Arial"/>
          <w:color w:val="262626"/>
          <w:sz w:val="20"/>
          <w:szCs w:val="20"/>
          <w:lang w:val="de-AT"/>
        </w:rPr>
        <w:t xml:space="preserve"> mit ihren Smartphones unterwegs. Der Actionbound kann in Einzelarbeit aber auch in Gruppen bearbeitet werden – je nachdem, wie es den SuS besser gefällt. Die Ergebnisse sind von allen SuS in Einzelarbeit in ihren Actionbounds unter den jeweiligen Aufgaben zu sichern.</w:t>
      </w:r>
    </w:p>
    <w:tbl>
      <w:tblPr>
        <w:tblStyle w:val="TableGrid"/>
        <w:tblW w:w="0" w:type="auto"/>
        <w:tblLook w:val="04A0" w:firstRow="1" w:lastRow="0" w:firstColumn="1" w:lastColumn="0" w:noHBand="0" w:noVBand="1"/>
      </w:tblPr>
      <w:tblGrid>
        <w:gridCol w:w="2838"/>
        <w:gridCol w:w="2839"/>
        <w:gridCol w:w="2839"/>
      </w:tblGrid>
      <w:tr w:rsidR="003F66FD" w:rsidRPr="00C17404" w14:paraId="4C8A951B" w14:textId="77777777" w:rsidTr="009902B2">
        <w:tc>
          <w:tcPr>
            <w:tcW w:w="2838" w:type="dxa"/>
            <w:vAlign w:val="center"/>
          </w:tcPr>
          <w:p w14:paraId="21BB27FD" w14:textId="217C98AA" w:rsidR="003F66FD" w:rsidRPr="00C17404"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b/>
                <w:color w:val="262626"/>
                <w:sz w:val="20"/>
                <w:szCs w:val="20"/>
                <w:lang w:val="de-AT"/>
              </w:rPr>
            </w:pPr>
            <w:r w:rsidRPr="00C17404">
              <w:rPr>
                <w:rFonts w:ascii="Arial" w:hAnsi="Arial" w:cs="Arial"/>
                <w:b/>
                <w:color w:val="262626"/>
                <w:sz w:val="20"/>
                <w:szCs w:val="20"/>
                <w:lang w:val="de-AT"/>
              </w:rPr>
              <w:t>Zeit</w:t>
            </w:r>
            <w:r w:rsidR="00C17404" w:rsidRPr="00C17404">
              <w:rPr>
                <w:rFonts w:ascii="Arial" w:hAnsi="Arial" w:cs="Arial"/>
                <w:b/>
                <w:color w:val="262626"/>
                <w:sz w:val="20"/>
                <w:szCs w:val="20"/>
                <w:lang w:val="de-AT"/>
              </w:rPr>
              <w:t>plan</w:t>
            </w:r>
          </w:p>
        </w:tc>
        <w:tc>
          <w:tcPr>
            <w:tcW w:w="2839" w:type="dxa"/>
            <w:vAlign w:val="center"/>
          </w:tcPr>
          <w:p w14:paraId="23F9DC05" w14:textId="77777777" w:rsidR="003F66FD" w:rsidRPr="00C17404"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b/>
                <w:color w:val="262626"/>
                <w:sz w:val="20"/>
                <w:szCs w:val="20"/>
                <w:lang w:val="de-AT"/>
              </w:rPr>
            </w:pPr>
            <w:r w:rsidRPr="00C17404">
              <w:rPr>
                <w:rFonts w:ascii="Arial" w:hAnsi="Arial" w:cs="Arial"/>
                <w:b/>
                <w:color w:val="262626"/>
                <w:sz w:val="20"/>
                <w:szCs w:val="20"/>
                <w:lang w:val="de-AT"/>
              </w:rPr>
              <w:t>Aktion</w:t>
            </w:r>
          </w:p>
        </w:tc>
        <w:tc>
          <w:tcPr>
            <w:tcW w:w="2839" w:type="dxa"/>
            <w:vAlign w:val="center"/>
          </w:tcPr>
          <w:p w14:paraId="437A7941" w14:textId="77777777" w:rsidR="003F66FD" w:rsidRPr="00C17404"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b/>
                <w:color w:val="262626"/>
                <w:sz w:val="20"/>
                <w:szCs w:val="20"/>
                <w:lang w:val="de-AT"/>
              </w:rPr>
            </w:pPr>
            <w:r w:rsidRPr="00C17404">
              <w:rPr>
                <w:rFonts w:ascii="Arial" w:hAnsi="Arial" w:cs="Arial"/>
                <w:b/>
                <w:color w:val="262626"/>
                <w:sz w:val="20"/>
                <w:szCs w:val="20"/>
                <w:lang w:val="de-AT"/>
              </w:rPr>
              <w:t>Beschreibung</w:t>
            </w:r>
          </w:p>
        </w:tc>
      </w:tr>
      <w:tr w:rsidR="003F66FD" w14:paraId="43ADD87E" w14:textId="77777777" w:rsidTr="009902B2">
        <w:tc>
          <w:tcPr>
            <w:tcW w:w="2838" w:type="dxa"/>
            <w:vAlign w:val="center"/>
          </w:tcPr>
          <w:p w14:paraId="7B8710E9"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color w:val="262626"/>
                <w:sz w:val="20"/>
                <w:szCs w:val="20"/>
                <w:lang w:val="de-AT"/>
              </w:rPr>
            </w:pPr>
            <w:r>
              <w:rPr>
                <w:rFonts w:ascii="Arial" w:hAnsi="Arial" w:cs="Arial"/>
                <w:color w:val="262626"/>
                <w:sz w:val="20"/>
                <w:szCs w:val="20"/>
                <w:lang w:val="de-AT"/>
              </w:rPr>
              <w:t>12:30-12:45</w:t>
            </w:r>
          </w:p>
        </w:tc>
        <w:tc>
          <w:tcPr>
            <w:tcW w:w="2839" w:type="dxa"/>
            <w:vAlign w:val="center"/>
          </w:tcPr>
          <w:p w14:paraId="07A0AE43"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Geplante Abfahrt nach dem Mittagessen</w:t>
            </w:r>
          </w:p>
        </w:tc>
        <w:tc>
          <w:tcPr>
            <w:tcW w:w="2839" w:type="dxa"/>
            <w:vAlign w:val="center"/>
          </w:tcPr>
          <w:p w14:paraId="3A49FE4E" w14:textId="4421AB33" w:rsidR="003F66FD" w:rsidRDefault="003F66FD" w:rsidP="000E564B">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Alle SuS fahren gemeinsam mit Lehr- und Aufsichtsperson(en) an den Ausgangspunkt.</w:t>
            </w:r>
          </w:p>
        </w:tc>
      </w:tr>
      <w:tr w:rsidR="003F66FD" w14:paraId="03DAC066" w14:textId="77777777" w:rsidTr="009902B2">
        <w:tc>
          <w:tcPr>
            <w:tcW w:w="2838" w:type="dxa"/>
            <w:vAlign w:val="center"/>
          </w:tcPr>
          <w:p w14:paraId="7F5731A9"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color w:val="262626"/>
                <w:sz w:val="20"/>
                <w:szCs w:val="20"/>
                <w:lang w:val="de-AT"/>
              </w:rPr>
            </w:pPr>
            <w:r>
              <w:rPr>
                <w:rFonts w:ascii="Arial" w:hAnsi="Arial" w:cs="Arial"/>
                <w:color w:val="262626"/>
                <w:sz w:val="20"/>
                <w:szCs w:val="20"/>
                <w:lang w:val="de-AT"/>
              </w:rPr>
              <w:t>12:45-13:05</w:t>
            </w:r>
          </w:p>
        </w:tc>
        <w:tc>
          <w:tcPr>
            <w:tcW w:w="2839" w:type="dxa"/>
            <w:vAlign w:val="center"/>
          </w:tcPr>
          <w:p w14:paraId="4F192312"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Erreichen des Ausgangspunktes an der Salzach</w:t>
            </w:r>
          </w:p>
        </w:tc>
        <w:tc>
          <w:tcPr>
            <w:tcW w:w="2839" w:type="dxa"/>
            <w:vAlign w:val="center"/>
          </w:tcPr>
          <w:p w14:paraId="12633AFD" w14:textId="402F075F"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Die LP erläutert den SuS den Zeitrahmen sowie den Verlauf des Exkursionsnachmittags. Die SuS starten den Actionbound und</w:t>
            </w:r>
            <w:r w:rsidR="001214D2">
              <w:rPr>
                <w:rFonts w:ascii="Arial" w:hAnsi="Arial" w:cs="Arial"/>
                <w:color w:val="262626"/>
                <w:sz w:val="20"/>
                <w:szCs w:val="20"/>
                <w:lang w:val="de-AT"/>
              </w:rPr>
              <w:t xml:space="preserve"> prüfen, ob alles funktioniert. E</w:t>
            </w:r>
            <w:r>
              <w:rPr>
                <w:rFonts w:ascii="Arial" w:hAnsi="Arial" w:cs="Arial"/>
                <w:color w:val="262626"/>
                <w:sz w:val="20"/>
                <w:szCs w:val="20"/>
                <w:lang w:val="de-AT"/>
              </w:rPr>
              <w:t>vtl. Fragen werden geklärt.</w:t>
            </w:r>
          </w:p>
        </w:tc>
      </w:tr>
      <w:tr w:rsidR="003F66FD" w14:paraId="08ED4C4A" w14:textId="77777777" w:rsidTr="009902B2">
        <w:tc>
          <w:tcPr>
            <w:tcW w:w="2838" w:type="dxa"/>
            <w:vAlign w:val="center"/>
          </w:tcPr>
          <w:p w14:paraId="7A13BD47"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color w:val="262626"/>
                <w:sz w:val="20"/>
                <w:szCs w:val="20"/>
                <w:lang w:val="de-AT"/>
              </w:rPr>
            </w:pPr>
            <w:r>
              <w:rPr>
                <w:rFonts w:ascii="Arial" w:hAnsi="Arial" w:cs="Arial"/>
                <w:color w:val="262626"/>
                <w:sz w:val="20"/>
                <w:szCs w:val="20"/>
                <w:lang w:val="de-AT"/>
              </w:rPr>
              <w:t>13:05-15:30</w:t>
            </w:r>
          </w:p>
        </w:tc>
        <w:tc>
          <w:tcPr>
            <w:tcW w:w="2839" w:type="dxa"/>
            <w:vAlign w:val="center"/>
          </w:tcPr>
          <w:p w14:paraId="62513DC8"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Beginn Actionbound</w:t>
            </w:r>
          </w:p>
        </w:tc>
        <w:tc>
          <w:tcPr>
            <w:tcW w:w="2839" w:type="dxa"/>
            <w:vAlign w:val="center"/>
          </w:tcPr>
          <w:p w14:paraId="61BC1E8F" w14:textId="3DAC63D1"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Die SuS beginnen mit der Bearbeitung des Actionbounds</w:t>
            </w:r>
            <w:r w:rsidR="001518EC">
              <w:rPr>
                <w:rFonts w:ascii="Arial" w:hAnsi="Arial" w:cs="Arial"/>
                <w:color w:val="262626"/>
                <w:sz w:val="20"/>
                <w:szCs w:val="20"/>
                <w:lang w:val="de-AT"/>
              </w:rPr>
              <w:t>.</w:t>
            </w:r>
          </w:p>
        </w:tc>
      </w:tr>
      <w:tr w:rsidR="003F66FD" w14:paraId="6F595DCA" w14:textId="77777777" w:rsidTr="009902B2">
        <w:tc>
          <w:tcPr>
            <w:tcW w:w="2838" w:type="dxa"/>
            <w:vAlign w:val="center"/>
          </w:tcPr>
          <w:p w14:paraId="12945B6C"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color w:val="262626"/>
                <w:sz w:val="20"/>
                <w:szCs w:val="20"/>
                <w:lang w:val="de-AT"/>
              </w:rPr>
            </w:pPr>
            <w:r>
              <w:rPr>
                <w:rFonts w:ascii="Arial" w:hAnsi="Arial" w:cs="Arial"/>
                <w:color w:val="262626"/>
                <w:sz w:val="20"/>
                <w:szCs w:val="20"/>
                <w:lang w:val="de-AT"/>
              </w:rPr>
              <w:t>15:30 – 16:00</w:t>
            </w:r>
          </w:p>
        </w:tc>
        <w:tc>
          <w:tcPr>
            <w:tcW w:w="2839" w:type="dxa"/>
            <w:vAlign w:val="center"/>
          </w:tcPr>
          <w:p w14:paraId="6083FBF9"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Treffpunkt und Besprechung der Ergebnisse</w:t>
            </w:r>
          </w:p>
        </w:tc>
        <w:tc>
          <w:tcPr>
            <w:tcW w:w="2839" w:type="dxa"/>
            <w:vAlign w:val="center"/>
          </w:tcPr>
          <w:p w14:paraId="42667312"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Die SuS treffen mit LP und Aufsichtsperson(en) am vereinbarten Treffpunkt ein. Dringende Fragen zu evtl. noch offenen Stationen werden geklärt.</w:t>
            </w:r>
          </w:p>
        </w:tc>
      </w:tr>
      <w:tr w:rsidR="003F66FD" w14:paraId="3508C212" w14:textId="77777777" w:rsidTr="009902B2">
        <w:tc>
          <w:tcPr>
            <w:tcW w:w="2838" w:type="dxa"/>
            <w:vAlign w:val="center"/>
          </w:tcPr>
          <w:p w14:paraId="52700FEF"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jc w:val="center"/>
              <w:rPr>
                <w:rFonts w:ascii="Arial" w:hAnsi="Arial" w:cs="Arial"/>
                <w:color w:val="262626"/>
                <w:sz w:val="20"/>
                <w:szCs w:val="20"/>
                <w:lang w:val="de-AT"/>
              </w:rPr>
            </w:pPr>
            <w:r>
              <w:rPr>
                <w:rFonts w:ascii="Arial" w:hAnsi="Arial" w:cs="Arial"/>
                <w:color w:val="262626"/>
                <w:sz w:val="20"/>
                <w:szCs w:val="20"/>
                <w:lang w:val="de-AT"/>
              </w:rPr>
              <w:t>16:00 – 16:15</w:t>
            </w:r>
          </w:p>
        </w:tc>
        <w:tc>
          <w:tcPr>
            <w:tcW w:w="2839" w:type="dxa"/>
            <w:vAlign w:val="center"/>
          </w:tcPr>
          <w:p w14:paraId="30201FEA"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Verabschiedung und Ende des Exkursionsnachmittags</w:t>
            </w:r>
          </w:p>
        </w:tc>
        <w:tc>
          <w:tcPr>
            <w:tcW w:w="2839" w:type="dxa"/>
            <w:vAlign w:val="center"/>
          </w:tcPr>
          <w:p w14:paraId="5B75108C" w14:textId="77777777" w:rsidR="003F66FD" w:rsidRDefault="003F66FD" w:rsidP="009902B2">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Pr>
                <w:rFonts w:ascii="Arial" w:hAnsi="Arial" w:cs="Arial"/>
                <w:color w:val="262626"/>
                <w:sz w:val="20"/>
                <w:szCs w:val="20"/>
                <w:lang w:val="de-AT"/>
              </w:rPr>
              <w:t>Die SuS fahren gemeinsam mit LP und Aufsichtsperson(en) entweder zurück zur Schule oder nach Hause (mit entsprechender Erlaubnis der Eltern).</w:t>
            </w:r>
          </w:p>
        </w:tc>
      </w:tr>
    </w:tbl>
    <w:p w14:paraId="7585CB8F" w14:textId="77777777" w:rsidR="00127253" w:rsidRDefault="00127253" w:rsidP="006C4D64">
      <w:pPr>
        <w:widowControl w:val="0"/>
        <w:autoSpaceDE w:val="0"/>
        <w:autoSpaceDN w:val="0"/>
        <w:adjustRightInd w:val="0"/>
        <w:spacing w:before="100" w:beforeAutospacing="1" w:after="100" w:afterAutospacing="1" w:line="276" w:lineRule="auto"/>
        <w:rPr>
          <w:rFonts w:ascii="Arial" w:hAnsi="Arial" w:cs="Arial"/>
          <w:color w:val="262626"/>
          <w:sz w:val="20"/>
          <w:szCs w:val="20"/>
          <w:lang w:val="de-AT"/>
        </w:rPr>
      </w:pPr>
    </w:p>
    <w:p w14:paraId="7481A6AF" w14:textId="77777777" w:rsidR="00DE5796" w:rsidRDefault="00DE5796">
      <w:pPr>
        <w:rPr>
          <w:rFonts w:ascii="Arial" w:hAnsi="Arial" w:cs="Arial"/>
          <w:color w:val="262626"/>
          <w:sz w:val="20"/>
          <w:szCs w:val="20"/>
          <w:highlight w:val="yellow"/>
          <w:lang w:val="de-AT"/>
        </w:rPr>
      </w:pPr>
      <w:r>
        <w:rPr>
          <w:rFonts w:ascii="Arial" w:hAnsi="Arial" w:cs="Arial"/>
          <w:color w:val="262626"/>
          <w:sz w:val="20"/>
          <w:szCs w:val="20"/>
          <w:highlight w:val="yellow"/>
          <w:lang w:val="de-AT"/>
        </w:rPr>
        <w:br w:type="page"/>
      </w:r>
    </w:p>
    <w:p w14:paraId="7741C0B9" w14:textId="3B2423E4" w:rsidR="00127253" w:rsidRPr="003F66FD" w:rsidRDefault="006C4D64" w:rsidP="006C4D64">
      <w:pPr>
        <w:spacing w:before="100" w:beforeAutospacing="1" w:after="100" w:afterAutospacing="1" w:line="276" w:lineRule="auto"/>
        <w:rPr>
          <w:rFonts w:ascii="Arial" w:hAnsi="Arial" w:cs="Arial"/>
          <w:b/>
          <w:color w:val="262626"/>
          <w:sz w:val="20"/>
          <w:szCs w:val="20"/>
          <w:lang w:val="de-AT"/>
        </w:rPr>
      </w:pPr>
      <w:r>
        <w:rPr>
          <w:rFonts w:ascii="Arial" w:hAnsi="Arial" w:cs="Arial"/>
          <w:b/>
          <w:color w:val="262626"/>
          <w:sz w:val="20"/>
          <w:szCs w:val="20"/>
          <w:lang w:val="de-AT"/>
        </w:rPr>
        <w:t>2. Lehrplanbezug, Kompetenzen und Lernziele</w:t>
      </w:r>
    </w:p>
    <w:p w14:paraId="71A683EC" w14:textId="1858C772" w:rsidR="00127253" w:rsidRPr="00127253" w:rsidRDefault="00BE052B" w:rsidP="006C4D64">
      <w:pPr>
        <w:spacing w:before="100" w:beforeAutospacing="1" w:after="100" w:afterAutospacing="1" w:line="276" w:lineRule="auto"/>
        <w:rPr>
          <w:rFonts w:ascii="Arial" w:hAnsi="Arial" w:cs="Arial"/>
          <w:sz w:val="20"/>
          <w:szCs w:val="20"/>
          <w:lang w:val="de-AT"/>
        </w:rPr>
      </w:pPr>
      <w:r w:rsidRPr="006C4D64">
        <w:rPr>
          <w:rFonts w:ascii="Arial" w:hAnsi="Arial" w:cs="Arial"/>
          <w:sz w:val="20"/>
          <w:szCs w:val="20"/>
          <w:u w:val="single"/>
          <w:lang w:val="de-AT"/>
        </w:rPr>
        <w:t>Einbettung in den Lehrplan</w:t>
      </w:r>
      <w:r>
        <w:rPr>
          <w:rFonts w:ascii="Arial" w:hAnsi="Arial" w:cs="Arial"/>
          <w:sz w:val="20"/>
          <w:szCs w:val="20"/>
          <w:lang w:val="de-AT"/>
        </w:rPr>
        <w:t xml:space="preserve">: </w:t>
      </w:r>
      <w:r w:rsidR="00127253" w:rsidRPr="00127253">
        <w:rPr>
          <w:rFonts w:ascii="Arial" w:hAnsi="Arial" w:cs="Arial"/>
          <w:sz w:val="20"/>
          <w:szCs w:val="20"/>
          <w:lang w:val="de-AT"/>
        </w:rPr>
        <w:t>1. Klasse Unterstufe (5. Schulstufe)</w:t>
      </w:r>
    </w:p>
    <w:p w14:paraId="112F8B13" w14:textId="0BE964AC" w:rsidR="00127253" w:rsidRPr="00127253" w:rsidRDefault="00127253" w:rsidP="006C4D64">
      <w:pPr>
        <w:spacing w:before="100" w:beforeAutospacing="1" w:after="100" w:afterAutospacing="1" w:line="276" w:lineRule="auto"/>
        <w:jc w:val="both"/>
        <w:outlineLvl w:val="0"/>
        <w:rPr>
          <w:rFonts w:ascii="Arial" w:hAnsi="Arial" w:cs="Arial"/>
          <w:sz w:val="20"/>
          <w:szCs w:val="20"/>
          <w:lang w:val="de-AT"/>
        </w:rPr>
      </w:pPr>
      <w:r w:rsidRPr="006C4D64">
        <w:rPr>
          <w:rFonts w:ascii="Arial" w:hAnsi="Arial" w:cs="Arial"/>
          <w:sz w:val="20"/>
          <w:szCs w:val="20"/>
          <w:u w:val="single"/>
          <w:lang w:val="de-AT"/>
        </w:rPr>
        <w:t>Kompetenzen</w:t>
      </w:r>
      <w:r w:rsidRPr="00127253">
        <w:rPr>
          <w:rFonts w:ascii="Arial" w:hAnsi="Arial" w:cs="Arial"/>
          <w:sz w:val="20"/>
          <w:szCs w:val="20"/>
          <w:lang w:val="de-AT"/>
        </w:rPr>
        <w:t xml:space="preserve">: Synthese, </w:t>
      </w:r>
      <w:r w:rsidR="003E390D">
        <w:rPr>
          <w:rFonts w:ascii="Arial" w:hAnsi="Arial" w:cs="Arial"/>
          <w:sz w:val="20"/>
          <w:szCs w:val="20"/>
          <w:lang w:val="de-AT"/>
        </w:rPr>
        <w:t xml:space="preserve">Orientierung, </w:t>
      </w:r>
      <w:r w:rsidRPr="00127253">
        <w:rPr>
          <w:rFonts w:ascii="Arial" w:hAnsi="Arial" w:cs="Arial"/>
          <w:sz w:val="20"/>
          <w:szCs w:val="20"/>
          <w:lang w:val="de-AT"/>
        </w:rPr>
        <w:t>Kommunikation und Reflexion</w:t>
      </w:r>
    </w:p>
    <w:p w14:paraId="2C6A7147" w14:textId="624650E0" w:rsidR="00BE052B" w:rsidRPr="006C4D64" w:rsidRDefault="00127253" w:rsidP="006C4D64">
      <w:pPr>
        <w:spacing w:before="100" w:beforeAutospacing="1" w:after="100" w:afterAutospacing="1" w:line="276" w:lineRule="auto"/>
        <w:jc w:val="both"/>
        <w:rPr>
          <w:rFonts w:ascii="Arial" w:hAnsi="Arial" w:cs="Arial"/>
          <w:sz w:val="20"/>
          <w:szCs w:val="20"/>
          <w:lang w:val="de-AT"/>
        </w:rPr>
      </w:pPr>
      <w:r w:rsidRPr="006C4D64">
        <w:rPr>
          <w:rFonts w:ascii="Arial" w:hAnsi="Arial" w:cs="Arial"/>
          <w:sz w:val="20"/>
          <w:szCs w:val="20"/>
          <w:u w:val="single"/>
          <w:lang w:val="de-AT"/>
        </w:rPr>
        <w:t>Lernziele</w:t>
      </w:r>
      <w:r w:rsidRPr="00127253">
        <w:rPr>
          <w:rFonts w:ascii="Arial" w:hAnsi="Arial" w:cs="Arial"/>
          <w:sz w:val="20"/>
          <w:szCs w:val="20"/>
          <w:lang w:val="de-AT"/>
        </w:rPr>
        <w:t xml:space="preserve">: </w:t>
      </w:r>
    </w:p>
    <w:p w14:paraId="09FE0B1D" w14:textId="0BA888B5" w:rsidR="00127253" w:rsidRPr="003E390D" w:rsidRDefault="00127253" w:rsidP="006C4D64">
      <w:pPr>
        <w:pStyle w:val="ListParagraph"/>
        <w:numPr>
          <w:ilvl w:val="0"/>
          <w:numId w:val="1"/>
        </w:numPr>
        <w:spacing w:before="100" w:beforeAutospacing="1" w:after="100" w:afterAutospacing="1" w:line="276" w:lineRule="auto"/>
        <w:jc w:val="both"/>
        <w:rPr>
          <w:rFonts w:ascii="Arial" w:hAnsi="Arial" w:cs="Arial"/>
          <w:sz w:val="20"/>
          <w:szCs w:val="20"/>
          <w:lang w:val="de-AT"/>
        </w:rPr>
      </w:pPr>
      <w:r w:rsidRPr="003E390D">
        <w:rPr>
          <w:rFonts w:ascii="Arial" w:hAnsi="Arial" w:cs="Arial"/>
          <w:sz w:val="20"/>
          <w:szCs w:val="20"/>
          <w:lang w:val="de-AT"/>
        </w:rPr>
        <w:t xml:space="preserve">Die SuS </w:t>
      </w:r>
      <w:r w:rsidR="00DA76B6">
        <w:rPr>
          <w:rFonts w:ascii="Arial" w:hAnsi="Arial" w:cs="Arial"/>
          <w:sz w:val="20"/>
          <w:szCs w:val="20"/>
          <w:lang w:val="de-AT"/>
        </w:rPr>
        <w:t>können</w:t>
      </w:r>
      <w:r w:rsidRPr="003E390D">
        <w:rPr>
          <w:rFonts w:ascii="Arial" w:hAnsi="Arial" w:cs="Arial"/>
          <w:sz w:val="20"/>
          <w:szCs w:val="20"/>
          <w:lang w:val="de-AT"/>
        </w:rPr>
        <w:t xml:space="preserve"> den Begriff </w:t>
      </w:r>
      <w:r w:rsidR="00BE052B" w:rsidRPr="003E390D">
        <w:rPr>
          <w:rFonts w:ascii="Arial" w:hAnsi="Arial" w:cs="Arial"/>
          <w:sz w:val="20"/>
          <w:szCs w:val="20"/>
          <w:lang w:val="de-AT"/>
        </w:rPr>
        <w:t>Renaturierung</w:t>
      </w:r>
      <w:r w:rsidRPr="003E390D">
        <w:rPr>
          <w:rFonts w:ascii="Arial" w:hAnsi="Arial" w:cs="Arial"/>
          <w:sz w:val="20"/>
          <w:szCs w:val="20"/>
          <w:lang w:val="de-AT"/>
        </w:rPr>
        <w:t xml:space="preserve"> in eigenen Worten erklären</w:t>
      </w:r>
      <w:r w:rsidR="00BE052B" w:rsidRPr="003E390D">
        <w:rPr>
          <w:rFonts w:ascii="Arial" w:hAnsi="Arial" w:cs="Arial"/>
          <w:sz w:val="20"/>
          <w:szCs w:val="20"/>
          <w:lang w:val="de-AT"/>
        </w:rPr>
        <w:t xml:space="preserve">, Maßnahmen nennen und diese kritisch hinterfragen </w:t>
      </w:r>
      <w:r w:rsidRPr="003E390D">
        <w:rPr>
          <w:rFonts w:ascii="Arial" w:hAnsi="Arial" w:cs="Arial"/>
          <w:sz w:val="20"/>
          <w:szCs w:val="20"/>
          <w:lang w:val="de-AT"/>
        </w:rPr>
        <w:t>(AFB I).</w:t>
      </w:r>
    </w:p>
    <w:p w14:paraId="1D56B28B" w14:textId="5B913E73" w:rsidR="00BE052B" w:rsidRDefault="00127253" w:rsidP="006C4D64">
      <w:pPr>
        <w:pStyle w:val="ListParagraph"/>
        <w:numPr>
          <w:ilvl w:val="0"/>
          <w:numId w:val="1"/>
        </w:numPr>
        <w:spacing w:before="100" w:beforeAutospacing="1" w:after="100" w:afterAutospacing="1" w:line="276" w:lineRule="auto"/>
        <w:jc w:val="both"/>
        <w:rPr>
          <w:rFonts w:ascii="Arial" w:hAnsi="Arial" w:cs="Arial"/>
          <w:sz w:val="20"/>
          <w:szCs w:val="20"/>
          <w:lang w:val="de-AT"/>
        </w:rPr>
      </w:pPr>
      <w:r w:rsidRPr="00127253">
        <w:rPr>
          <w:rFonts w:ascii="Arial" w:hAnsi="Arial" w:cs="Arial"/>
          <w:sz w:val="20"/>
          <w:szCs w:val="20"/>
          <w:lang w:val="de-AT"/>
        </w:rPr>
        <w:t xml:space="preserve">Die SuS </w:t>
      </w:r>
      <w:r w:rsidR="00BE052B">
        <w:rPr>
          <w:rFonts w:ascii="Arial" w:hAnsi="Arial" w:cs="Arial"/>
          <w:sz w:val="20"/>
          <w:szCs w:val="20"/>
          <w:lang w:val="de-AT"/>
        </w:rPr>
        <w:t xml:space="preserve">vergleichen das Flussbett der Salzach in einem früheren Zustand </w:t>
      </w:r>
      <w:r w:rsidRPr="00127253">
        <w:rPr>
          <w:rFonts w:ascii="Arial" w:hAnsi="Arial" w:cs="Arial"/>
          <w:sz w:val="20"/>
          <w:szCs w:val="20"/>
          <w:lang w:val="de-AT"/>
        </w:rPr>
        <w:t xml:space="preserve">(ca. 19. Jahrhundert) mit dem aktuellen </w:t>
      </w:r>
      <w:r w:rsidR="00BE052B">
        <w:rPr>
          <w:rFonts w:ascii="Arial" w:hAnsi="Arial" w:cs="Arial"/>
          <w:sz w:val="20"/>
          <w:szCs w:val="20"/>
          <w:lang w:val="de-AT"/>
        </w:rPr>
        <w:t>und ziehen Schlüsse daraus</w:t>
      </w:r>
      <w:r w:rsidR="00DA76B6">
        <w:rPr>
          <w:rFonts w:ascii="Arial" w:hAnsi="Arial" w:cs="Arial"/>
          <w:sz w:val="20"/>
          <w:szCs w:val="20"/>
          <w:lang w:val="de-AT"/>
        </w:rPr>
        <w:t xml:space="preserve"> </w:t>
      </w:r>
      <w:r w:rsidRPr="00127253">
        <w:rPr>
          <w:rFonts w:ascii="Arial" w:hAnsi="Arial" w:cs="Arial"/>
          <w:sz w:val="20"/>
          <w:szCs w:val="20"/>
          <w:lang w:val="de-AT"/>
        </w:rPr>
        <w:t>(AFB II).</w:t>
      </w:r>
    </w:p>
    <w:p w14:paraId="29A8BBE4" w14:textId="5A4629CF" w:rsidR="00127253" w:rsidRDefault="00127253" w:rsidP="006C4D64">
      <w:pPr>
        <w:pStyle w:val="ListParagraph"/>
        <w:numPr>
          <w:ilvl w:val="0"/>
          <w:numId w:val="1"/>
        </w:numPr>
        <w:spacing w:before="100" w:beforeAutospacing="1" w:after="100" w:afterAutospacing="1" w:line="276" w:lineRule="auto"/>
        <w:jc w:val="both"/>
        <w:rPr>
          <w:rFonts w:ascii="Arial" w:hAnsi="Arial" w:cs="Arial"/>
          <w:sz w:val="20"/>
          <w:szCs w:val="20"/>
          <w:lang w:val="de-AT"/>
        </w:rPr>
      </w:pPr>
      <w:r w:rsidRPr="00BE052B">
        <w:rPr>
          <w:rFonts w:ascii="Arial" w:hAnsi="Arial" w:cs="Arial"/>
          <w:sz w:val="20"/>
          <w:szCs w:val="20"/>
          <w:lang w:val="de-AT"/>
        </w:rPr>
        <w:t xml:space="preserve">Die SuS kennen verschiedene </w:t>
      </w:r>
      <w:r w:rsidR="00BB7A9D">
        <w:rPr>
          <w:rFonts w:ascii="Arial" w:hAnsi="Arial" w:cs="Arial"/>
          <w:sz w:val="20"/>
          <w:szCs w:val="20"/>
          <w:lang w:val="de-AT"/>
        </w:rPr>
        <w:t xml:space="preserve">Maßnahmen zum Hochwasserschutz </w:t>
      </w:r>
      <w:r w:rsidRPr="00BE052B">
        <w:rPr>
          <w:rFonts w:ascii="Arial" w:hAnsi="Arial" w:cs="Arial"/>
          <w:sz w:val="20"/>
          <w:szCs w:val="20"/>
          <w:lang w:val="de-AT"/>
        </w:rPr>
        <w:t>(AFB I)</w:t>
      </w:r>
      <w:r w:rsidR="00BE052B">
        <w:rPr>
          <w:rFonts w:ascii="Arial" w:hAnsi="Arial" w:cs="Arial"/>
          <w:sz w:val="20"/>
          <w:szCs w:val="20"/>
          <w:lang w:val="de-AT"/>
        </w:rPr>
        <w:t>.</w:t>
      </w:r>
    </w:p>
    <w:p w14:paraId="56CC1FA6" w14:textId="0ADAEE01" w:rsidR="003E390D" w:rsidRDefault="003E390D" w:rsidP="006C4D64">
      <w:pPr>
        <w:pStyle w:val="ListParagraph"/>
        <w:numPr>
          <w:ilvl w:val="0"/>
          <w:numId w:val="1"/>
        </w:numPr>
        <w:spacing w:before="100" w:beforeAutospacing="1" w:after="100" w:afterAutospacing="1" w:line="276" w:lineRule="auto"/>
        <w:jc w:val="both"/>
        <w:rPr>
          <w:rFonts w:ascii="Arial" w:hAnsi="Arial" w:cs="Arial"/>
          <w:sz w:val="20"/>
          <w:szCs w:val="20"/>
          <w:lang w:val="de-AT"/>
        </w:rPr>
      </w:pPr>
      <w:r>
        <w:rPr>
          <w:rFonts w:ascii="Arial" w:hAnsi="Arial" w:cs="Arial"/>
          <w:sz w:val="20"/>
          <w:szCs w:val="20"/>
          <w:lang w:val="de-AT"/>
        </w:rPr>
        <w:t>Die SuS können sich mittels Satellitennavigation orientieren.</w:t>
      </w:r>
    </w:p>
    <w:p w14:paraId="4F2FDB2B" w14:textId="09E249BC" w:rsidR="003E390D" w:rsidRPr="00B501CD" w:rsidRDefault="003E390D" w:rsidP="00B501CD">
      <w:pPr>
        <w:pStyle w:val="ListParagraph"/>
        <w:numPr>
          <w:ilvl w:val="0"/>
          <w:numId w:val="1"/>
        </w:numPr>
        <w:spacing w:before="100" w:beforeAutospacing="1" w:after="100" w:afterAutospacing="1" w:line="276" w:lineRule="auto"/>
        <w:jc w:val="both"/>
        <w:rPr>
          <w:rFonts w:ascii="Arial" w:hAnsi="Arial" w:cs="Arial"/>
          <w:sz w:val="20"/>
          <w:szCs w:val="20"/>
          <w:lang w:val="de-AT"/>
        </w:rPr>
      </w:pPr>
      <w:r>
        <w:rPr>
          <w:rFonts w:ascii="Arial" w:hAnsi="Arial" w:cs="Arial"/>
          <w:sz w:val="20"/>
          <w:szCs w:val="20"/>
          <w:lang w:val="de-AT"/>
        </w:rPr>
        <w:t>Die SuS reflektieren über ihren eigenen Lernprozess.</w:t>
      </w:r>
    </w:p>
    <w:p w14:paraId="79F7DEF4" w14:textId="02456E2D" w:rsidR="003E390D" w:rsidRPr="003E390D" w:rsidRDefault="006C4D64"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b/>
          <w:color w:val="262626"/>
          <w:sz w:val="20"/>
          <w:szCs w:val="20"/>
          <w:lang w:val="de-AT"/>
        </w:rPr>
      </w:pPr>
      <w:r>
        <w:rPr>
          <w:rFonts w:ascii="Arial" w:hAnsi="Arial" w:cs="Arial"/>
          <w:b/>
          <w:color w:val="262626"/>
          <w:sz w:val="20"/>
          <w:szCs w:val="20"/>
          <w:lang w:val="de-AT"/>
        </w:rPr>
        <w:t>3</w:t>
      </w:r>
      <w:r w:rsidR="003E390D">
        <w:rPr>
          <w:rFonts w:ascii="Arial" w:hAnsi="Arial" w:cs="Arial"/>
          <w:b/>
          <w:color w:val="262626"/>
          <w:sz w:val="20"/>
          <w:szCs w:val="20"/>
          <w:lang w:val="de-AT"/>
        </w:rPr>
        <w:t xml:space="preserve">. </w:t>
      </w:r>
      <w:r w:rsidR="003E390D" w:rsidRPr="003E390D">
        <w:rPr>
          <w:rFonts w:ascii="Arial" w:hAnsi="Arial" w:cs="Arial"/>
          <w:b/>
          <w:color w:val="262626"/>
          <w:sz w:val="20"/>
          <w:szCs w:val="20"/>
          <w:lang w:val="de-AT"/>
        </w:rPr>
        <w:t>Beschreibung der Stationen und Erwartungshorizont des Lerneffekts der SuS</w:t>
      </w:r>
    </w:p>
    <w:p w14:paraId="7E21CA3F" w14:textId="742333A7" w:rsidR="00CA2F1D" w:rsidRDefault="00CA2F1D"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sidRPr="00BE4629">
        <w:rPr>
          <w:rFonts w:ascii="Arial" w:hAnsi="Arial" w:cs="Arial"/>
          <w:color w:val="262626"/>
          <w:sz w:val="20"/>
          <w:szCs w:val="20"/>
          <w:u w:val="single"/>
          <w:lang w:val="de-AT"/>
        </w:rPr>
        <w:t>Station 1: Staatsbrücke</w:t>
      </w:r>
      <w:r>
        <w:rPr>
          <w:rFonts w:ascii="Arial" w:hAnsi="Arial" w:cs="Arial"/>
          <w:color w:val="262626"/>
          <w:sz w:val="20"/>
          <w:szCs w:val="20"/>
          <w:lang w:val="de-AT"/>
        </w:rPr>
        <w:t>:</w:t>
      </w:r>
    </w:p>
    <w:p w14:paraId="5C2A76FE" w14:textId="703E1D7C" w:rsidR="00A413EF" w:rsidRDefault="008700C4"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Mittels Vergleich des Franzisc</w:t>
      </w:r>
      <w:r w:rsidR="00CA2F1D">
        <w:rPr>
          <w:rFonts w:ascii="Arial" w:hAnsi="Arial" w:cs="Arial"/>
          <w:color w:val="262626"/>
          <w:sz w:val="20"/>
          <w:szCs w:val="20"/>
          <w:lang w:val="de-AT"/>
        </w:rPr>
        <w:t xml:space="preserve">äischen Katasters und des aktuellen Erscheinungsbildes der Salzach </w:t>
      </w:r>
      <w:r w:rsidR="00CA2F1D" w:rsidRPr="00FE78CD">
        <w:rPr>
          <w:rFonts w:ascii="Arial" w:hAnsi="Arial" w:cs="Arial"/>
          <w:b/>
          <w:color w:val="262626"/>
          <w:sz w:val="20"/>
          <w:szCs w:val="20"/>
          <w:lang w:val="de-AT"/>
        </w:rPr>
        <w:t>ermitteln</w:t>
      </w:r>
      <w:r w:rsidR="00CA2F1D">
        <w:rPr>
          <w:rFonts w:ascii="Arial" w:hAnsi="Arial" w:cs="Arial"/>
          <w:color w:val="262626"/>
          <w:sz w:val="20"/>
          <w:szCs w:val="20"/>
          <w:lang w:val="de-AT"/>
        </w:rPr>
        <w:t xml:space="preserve"> die SuS den Standort der ersten Station (AFB I) und begeben sich dorthin. Das Ziel ist es einerseits, die aktuelle Situation mit der früheren zu </w:t>
      </w:r>
      <w:r w:rsidR="00CA2F1D" w:rsidRPr="00FE78CD">
        <w:rPr>
          <w:rFonts w:ascii="Arial" w:hAnsi="Arial" w:cs="Arial"/>
          <w:b/>
          <w:color w:val="262626"/>
          <w:sz w:val="20"/>
          <w:szCs w:val="20"/>
          <w:lang w:val="de-AT"/>
        </w:rPr>
        <w:t>vergleichen</w:t>
      </w:r>
      <w:r w:rsidR="00CA2F1D">
        <w:rPr>
          <w:rFonts w:ascii="Arial" w:hAnsi="Arial" w:cs="Arial"/>
          <w:color w:val="262626"/>
          <w:sz w:val="20"/>
          <w:szCs w:val="20"/>
          <w:lang w:val="de-AT"/>
        </w:rPr>
        <w:t xml:space="preserve"> </w:t>
      </w:r>
      <w:r w:rsidR="00FE78CD">
        <w:rPr>
          <w:rFonts w:ascii="Arial" w:hAnsi="Arial" w:cs="Arial"/>
          <w:color w:val="262626"/>
          <w:sz w:val="20"/>
          <w:szCs w:val="20"/>
          <w:lang w:val="de-AT"/>
        </w:rPr>
        <w:t xml:space="preserve">(AFB II) </w:t>
      </w:r>
      <w:r w:rsidR="00CA2F1D">
        <w:rPr>
          <w:rFonts w:ascii="Arial" w:hAnsi="Arial" w:cs="Arial"/>
          <w:color w:val="262626"/>
          <w:sz w:val="20"/>
          <w:szCs w:val="20"/>
          <w:lang w:val="de-AT"/>
        </w:rPr>
        <w:t>und zu sehen, dass sich das Flussbett der Salzach und auch das Stadtbild Salzburg</w:t>
      </w:r>
      <w:r w:rsidR="00F81B04">
        <w:rPr>
          <w:rFonts w:ascii="Arial" w:hAnsi="Arial" w:cs="Arial"/>
          <w:color w:val="262626"/>
          <w:sz w:val="20"/>
          <w:szCs w:val="20"/>
          <w:lang w:val="de-AT"/>
        </w:rPr>
        <w:t>s</w:t>
      </w:r>
      <w:r w:rsidR="00CA2F1D">
        <w:rPr>
          <w:rFonts w:ascii="Arial" w:hAnsi="Arial" w:cs="Arial"/>
          <w:color w:val="262626"/>
          <w:sz w:val="20"/>
          <w:szCs w:val="20"/>
          <w:lang w:val="de-AT"/>
        </w:rPr>
        <w:t xml:space="preserve"> seit dem 19. Jahrhundert stark verändert </w:t>
      </w:r>
      <w:r w:rsidR="000D2C85">
        <w:rPr>
          <w:rFonts w:ascii="Arial" w:hAnsi="Arial" w:cs="Arial"/>
          <w:color w:val="262626"/>
          <w:sz w:val="20"/>
          <w:szCs w:val="20"/>
          <w:lang w:val="de-AT"/>
        </w:rPr>
        <w:t>haben</w:t>
      </w:r>
      <w:r w:rsidR="00CA2F1D">
        <w:rPr>
          <w:rFonts w:ascii="Arial" w:hAnsi="Arial" w:cs="Arial"/>
          <w:color w:val="262626"/>
          <w:sz w:val="20"/>
          <w:szCs w:val="20"/>
          <w:lang w:val="de-AT"/>
        </w:rPr>
        <w:t xml:space="preserve">. </w:t>
      </w:r>
      <w:r w:rsidR="00FE78CD">
        <w:rPr>
          <w:rFonts w:ascii="Arial" w:hAnsi="Arial" w:cs="Arial"/>
          <w:color w:val="262626"/>
          <w:sz w:val="20"/>
          <w:szCs w:val="20"/>
          <w:lang w:val="de-AT"/>
        </w:rPr>
        <w:t>D</w:t>
      </w:r>
      <w:r w:rsidR="004220B5">
        <w:rPr>
          <w:rFonts w:ascii="Arial" w:hAnsi="Arial" w:cs="Arial"/>
          <w:color w:val="262626"/>
          <w:sz w:val="20"/>
          <w:szCs w:val="20"/>
          <w:lang w:val="de-AT"/>
        </w:rPr>
        <w:t>urch die Verwendung des Franzisc</w:t>
      </w:r>
      <w:r w:rsidR="00FE78CD">
        <w:rPr>
          <w:rFonts w:ascii="Arial" w:hAnsi="Arial" w:cs="Arial"/>
          <w:color w:val="262626"/>
          <w:sz w:val="20"/>
          <w:szCs w:val="20"/>
          <w:lang w:val="de-AT"/>
        </w:rPr>
        <w:t>äischen Katasters machen sich die SuS mit historischem Kartenmaterial vertraut und orientieren sich anhand einer Online-Karte.</w:t>
      </w:r>
    </w:p>
    <w:p w14:paraId="4B4257E6" w14:textId="5C7A9680" w:rsidR="00A413EF" w:rsidRDefault="00A413EF"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Hier gehe ich davon aus, dass alle SuS auf das richtige Ergebnis – die Staatsbrücke – kommen.</w:t>
      </w:r>
      <w:r w:rsidR="003E390D">
        <w:rPr>
          <w:rFonts w:ascii="Arial" w:hAnsi="Arial" w:cs="Arial"/>
          <w:color w:val="262626"/>
          <w:sz w:val="20"/>
          <w:szCs w:val="20"/>
          <w:lang w:val="de-AT"/>
        </w:rPr>
        <w:t xml:space="preserve"> Um diese dann auch zu finden, können sie entweder ihre Ortskenntnisse oder ihr Handy als Navigationsgerät benutzen. </w:t>
      </w:r>
    </w:p>
    <w:p w14:paraId="7671C50F" w14:textId="27AC9802" w:rsidR="00263B4F" w:rsidRDefault="00263B4F"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sidRPr="00263B4F">
        <w:rPr>
          <w:rFonts w:ascii="Arial" w:hAnsi="Arial" w:cs="Arial"/>
          <w:color w:val="262626"/>
          <w:sz w:val="20"/>
          <w:szCs w:val="20"/>
          <w:u w:val="single"/>
          <w:lang w:val="de-AT"/>
        </w:rPr>
        <w:t>Station 2: Kraftwerk Lehen</w:t>
      </w:r>
      <w:r>
        <w:rPr>
          <w:rFonts w:ascii="Arial" w:hAnsi="Arial" w:cs="Arial"/>
          <w:color w:val="262626"/>
          <w:sz w:val="20"/>
          <w:szCs w:val="20"/>
          <w:lang w:val="de-AT"/>
        </w:rPr>
        <w:t>:</w:t>
      </w:r>
    </w:p>
    <w:p w14:paraId="05A1B515" w14:textId="3151DEE0" w:rsidR="00263B4F" w:rsidRDefault="0087077D"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 xml:space="preserve">Die SuS lernen anhand eines Videos verschiedene Ausgleichsmaßnahmen kennen, die im Zuge des Kraftwerkbaus durchgeführt wurden, </w:t>
      </w:r>
      <w:r w:rsidRPr="0087077D">
        <w:rPr>
          <w:rFonts w:ascii="Arial" w:hAnsi="Arial" w:cs="Arial"/>
          <w:b/>
          <w:color w:val="262626"/>
          <w:sz w:val="20"/>
          <w:szCs w:val="20"/>
          <w:lang w:val="de-AT"/>
        </w:rPr>
        <w:t>verorten</w:t>
      </w:r>
      <w:r>
        <w:rPr>
          <w:rFonts w:ascii="Arial" w:hAnsi="Arial" w:cs="Arial"/>
          <w:color w:val="262626"/>
          <w:sz w:val="20"/>
          <w:szCs w:val="20"/>
          <w:lang w:val="de-AT"/>
        </w:rPr>
        <w:t xml:space="preserve"> (AFB I) diese in ihrer Umgebung und </w:t>
      </w:r>
      <w:r w:rsidRPr="0087077D">
        <w:rPr>
          <w:rFonts w:ascii="Arial" w:hAnsi="Arial" w:cs="Arial"/>
          <w:b/>
          <w:color w:val="262626"/>
          <w:sz w:val="20"/>
          <w:szCs w:val="20"/>
          <w:lang w:val="de-AT"/>
        </w:rPr>
        <w:t>erläutern</w:t>
      </w:r>
      <w:r>
        <w:rPr>
          <w:rFonts w:ascii="Arial" w:hAnsi="Arial" w:cs="Arial"/>
          <w:color w:val="262626"/>
          <w:sz w:val="20"/>
          <w:szCs w:val="20"/>
          <w:lang w:val="de-AT"/>
        </w:rPr>
        <w:t xml:space="preserve"> (AFB II) sie anschließend mittels eines kurzen Videos. </w:t>
      </w:r>
      <w:r w:rsidR="004C0B8E">
        <w:rPr>
          <w:rFonts w:ascii="Arial" w:hAnsi="Arial" w:cs="Arial"/>
          <w:color w:val="262626"/>
          <w:sz w:val="20"/>
          <w:szCs w:val="20"/>
          <w:lang w:val="de-AT"/>
        </w:rPr>
        <w:t xml:space="preserve">Sie überlegen, für wen diese Ausgleichsmaßnahmen nützlich sein können bzw. gedacht waren. Anschließend sehen sie ein völlig anders aufgebautes Video über ein Renaturierungsprojekt der Salzachauen, welches sie mit dem zuvor gesehenen </w:t>
      </w:r>
      <w:r w:rsidR="004C0B8E" w:rsidRPr="004C0B8E">
        <w:rPr>
          <w:rFonts w:ascii="Arial" w:hAnsi="Arial" w:cs="Arial"/>
          <w:b/>
          <w:color w:val="262626"/>
          <w:sz w:val="20"/>
          <w:szCs w:val="20"/>
          <w:lang w:val="de-AT"/>
        </w:rPr>
        <w:t>vergleichen</w:t>
      </w:r>
      <w:r w:rsidR="004C0B8E">
        <w:rPr>
          <w:rFonts w:ascii="Arial" w:hAnsi="Arial" w:cs="Arial"/>
          <w:color w:val="262626"/>
          <w:sz w:val="20"/>
          <w:szCs w:val="20"/>
          <w:lang w:val="de-AT"/>
        </w:rPr>
        <w:t xml:space="preserve"> (AFB II) und hinsichtlich der Unterschiede bzw. Gemeinsamkeiten </w:t>
      </w:r>
      <w:r w:rsidR="004C0B8E" w:rsidRPr="004C0B8E">
        <w:rPr>
          <w:rFonts w:ascii="Arial" w:hAnsi="Arial" w:cs="Arial"/>
          <w:b/>
          <w:color w:val="262626"/>
          <w:sz w:val="20"/>
          <w:szCs w:val="20"/>
          <w:lang w:val="de-AT"/>
        </w:rPr>
        <w:t>analysieren</w:t>
      </w:r>
      <w:r w:rsidR="004C0B8E">
        <w:rPr>
          <w:rFonts w:ascii="Arial" w:hAnsi="Arial" w:cs="Arial"/>
          <w:color w:val="262626"/>
          <w:sz w:val="20"/>
          <w:szCs w:val="20"/>
          <w:lang w:val="de-AT"/>
        </w:rPr>
        <w:t xml:space="preserve"> (AFB II). </w:t>
      </w:r>
    </w:p>
    <w:p w14:paraId="3802A257" w14:textId="5FD3CC16" w:rsidR="00076831" w:rsidRDefault="005F519A"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Die SuS könnten hier z.B. darauf kommen, dass die Videos so unterschiedlich sind, weil sie von verschiedenen Akteuren mit ganz anderen Interessen (wirtschaftlichen oder naturschutzfachlichen) erstellt wurden. Wünschenswert wäre es auch, dass sie sehen, dass Ausgleichsmaßnahmen für unterschiedliche Zielgruppen (z.B. Tiere,</w:t>
      </w:r>
      <w:r w:rsidR="00DF746C">
        <w:rPr>
          <w:rFonts w:ascii="Arial" w:hAnsi="Arial" w:cs="Arial"/>
          <w:color w:val="262626"/>
          <w:sz w:val="20"/>
          <w:szCs w:val="20"/>
          <w:lang w:val="de-AT"/>
        </w:rPr>
        <w:t xml:space="preserve"> Menschen etc.) unterschiedlich</w:t>
      </w:r>
      <w:r>
        <w:rPr>
          <w:rFonts w:ascii="Arial" w:hAnsi="Arial" w:cs="Arial"/>
          <w:color w:val="262626"/>
          <w:sz w:val="20"/>
          <w:szCs w:val="20"/>
          <w:lang w:val="de-AT"/>
        </w:rPr>
        <w:t xml:space="preserve"> aussehen. Vielleicht kommen sie auch ins Grübeln über die Sinnhaftigkeit mancher</w:t>
      </w:r>
      <w:r w:rsidR="00DF746C">
        <w:rPr>
          <w:rFonts w:ascii="Arial" w:hAnsi="Arial" w:cs="Arial"/>
          <w:color w:val="262626"/>
          <w:sz w:val="20"/>
          <w:szCs w:val="20"/>
          <w:lang w:val="de-AT"/>
        </w:rPr>
        <w:t xml:space="preserve"> Ausgl</w:t>
      </w:r>
      <w:r>
        <w:rPr>
          <w:rFonts w:ascii="Arial" w:hAnsi="Arial" w:cs="Arial"/>
          <w:color w:val="262626"/>
          <w:sz w:val="20"/>
          <w:szCs w:val="20"/>
          <w:lang w:val="de-AT"/>
        </w:rPr>
        <w:t xml:space="preserve">eichsmaßnahmen. </w:t>
      </w:r>
    </w:p>
    <w:p w14:paraId="5B494F8B" w14:textId="77777777" w:rsidR="00076831" w:rsidRDefault="00076831">
      <w:pPr>
        <w:rPr>
          <w:rFonts w:ascii="Arial" w:hAnsi="Arial" w:cs="Arial"/>
          <w:color w:val="262626"/>
          <w:sz w:val="20"/>
          <w:szCs w:val="20"/>
          <w:lang w:val="de-AT"/>
        </w:rPr>
      </w:pPr>
      <w:r>
        <w:rPr>
          <w:rFonts w:ascii="Arial" w:hAnsi="Arial" w:cs="Arial"/>
          <w:color w:val="262626"/>
          <w:sz w:val="20"/>
          <w:szCs w:val="20"/>
          <w:lang w:val="de-AT"/>
        </w:rPr>
        <w:br w:type="page"/>
      </w:r>
    </w:p>
    <w:p w14:paraId="03BC09E2" w14:textId="77777777" w:rsidR="005F519A" w:rsidRDefault="005F519A"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bookmarkStart w:id="0" w:name="_GoBack"/>
      <w:bookmarkEnd w:id="0"/>
    </w:p>
    <w:p w14:paraId="4D0DD328" w14:textId="4F742A85" w:rsidR="00D868C5" w:rsidRDefault="00D868C5"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sidRPr="00D868C5">
        <w:rPr>
          <w:rFonts w:ascii="Arial" w:hAnsi="Arial" w:cs="Arial"/>
          <w:color w:val="262626"/>
          <w:sz w:val="20"/>
          <w:szCs w:val="20"/>
          <w:u w:val="single"/>
          <w:lang w:val="de-AT"/>
        </w:rPr>
        <w:lastRenderedPageBreak/>
        <w:t>Station 3: Glanspitz</w:t>
      </w:r>
      <w:r>
        <w:rPr>
          <w:rFonts w:ascii="Arial" w:hAnsi="Arial" w:cs="Arial"/>
          <w:color w:val="262626"/>
          <w:sz w:val="20"/>
          <w:szCs w:val="20"/>
          <w:lang w:val="de-AT"/>
        </w:rPr>
        <w:t>:</w:t>
      </w:r>
    </w:p>
    <w:p w14:paraId="5CE4C55B" w14:textId="792353E5" w:rsidR="00D868C5" w:rsidRDefault="00D868C5"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 xml:space="preserve">An dieser Station </w:t>
      </w:r>
      <w:r w:rsidRPr="00D868C5">
        <w:rPr>
          <w:rFonts w:ascii="Arial" w:hAnsi="Arial" w:cs="Arial"/>
          <w:b/>
          <w:color w:val="262626"/>
          <w:sz w:val="20"/>
          <w:szCs w:val="20"/>
          <w:lang w:val="de-AT"/>
        </w:rPr>
        <w:t>wenden</w:t>
      </w:r>
      <w:r>
        <w:rPr>
          <w:rFonts w:ascii="Arial" w:hAnsi="Arial" w:cs="Arial"/>
          <w:color w:val="262626"/>
          <w:sz w:val="20"/>
          <w:szCs w:val="20"/>
          <w:lang w:val="de-AT"/>
        </w:rPr>
        <w:t xml:space="preserve"> die SuS das in den Videos Gelernte </w:t>
      </w:r>
      <w:r w:rsidRPr="00D868C5">
        <w:rPr>
          <w:rFonts w:ascii="Arial" w:hAnsi="Arial" w:cs="Arial"/>
          <w:b/>
          <w:color w:val="262626"/>
          <w:sz w:val="20"/>
          <w:szCs w:val="20"/>
          <w:lang w:val="de-AT"/>
        </w:rPr>
        <w:t>an</w:t>
      </w:r>
      <w:r>
        <w:rPr>
          <w:rFonts w:ascii="Arial" w:hAnsi="Arial" w:cs="Arial"/>
          <w:color w:val="262626"/>
          <w:sz w:val="20"/>
          <w:szCs w:val="20"/>
          <w:lang w:val="de-AT"/>
        </w:rPr>
        <w:t xml:space="preserve"> (AFB II) und beantworten ein paar Fragen zu den vor Ort befindlichen Maßnahmen.</w:t>
      </w:r>
    </w:p>
    <w:p w14:paraId="4023AFAC" w14:textId="4B7ADA1D" w:rsidR="003E390D" w:rsidRDefault="003E390D"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 xml:space="preserve">Die SuS haben die Möglichkeit, verschiedene Ausgleichsmaßnahmen in originaler Begegnung zu </w:t>
      </w:r>
      <w:r w:rsidR="009E5359">
        <w:rPr>
          <w:rFonts w:ascii="Arial" w:hAnsi="Arial" w:cs="Arial"/>
          <w:color w:val="262626"/>
          <w:sz w:val="20"/>
          <w:szCs w:val="20"/>
          <w:lang w:val="de-AT"/>
        </w:rPr>
        <w:t>erfahren</w:t>
      </w:r>
      <w:r>
        <w:rPr>
          <w:rFonts w:ascii="Arial" w:hAnsi="Arial" w:cs="Arial"/>
          <w:color w:val="262626"/>
          <w:sz w:val="20"/>
          <w:szCs w:val="20"/>
          <w:lang w:val="de-AT"/>
        </w:rPr>
        <w:t xml:space="preserve">. Durch die Beantwortung der Fragen soll ein Denkanstoß in verschiedene Richtungen des Naturschutzes gegeben werden. Häufig stehen bei öffentlichen Kundgebungen oder Werbemaßnahmen (z.B. in dem oben genannten Video der Salzburg AG über das Kraftwerk Lehen) Maßnahmen </w:t>
      </w:r>
      <w:r w:rsidR="00237385">
        <w:rPr>
          <w:rFonts w:ascii="Arial" w:hAnsi="Arial" w:cs="Arial"/>
          <w:color w:val="262626"/>
          <w:sz w:val="20"/>
          <w:szCs w:val="20"/>
          <w:lang w:val="de-AT"/>
        </w:rPr>
        <w:t xml:space="preserve">im Fokus, </w:t>
      </w:r>
      <w:r>
        <w:rPr>
          <w:rFonts w:ascii="Arial" w:hAnsi="Arial" w:cs="Arial"/>
          <w:color w:val="262626"/>
          <w:sz w:val="20"/>
          <w:szCs w:val="20"/>
          <w:lang w:val="de-AT"/>
        </w:rPr>
        <w:t>die für die Bevölkerung eine Verbesserung bringen (sollen). Auch der Aspekt, dass Ausgleichsmaßnahmen oder Renaturierungsprojekte den ursprünglichen Zustand nicht mehr herstellen können, könnte für die SuS sichtbar werden.</w:t>
      </w:r>
    </w:p>
    <w:p w14:paraId="369010D3" w14:textId="1F7FFF52" w:rsidR="00D868C5" w:rsidRPr="009F263B" w:rsidRDefault="009F263B"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u w:val="single"/>
          <w:lang w:val="de-AT"/>
        </w:rPr>
      </w:pPr>
      <w:r w:rsidRPr="009F263B">
        <w:rPr>
          <w:rFonts w:ascii="Arial" w:hAnsi="Arial" w:cs="Arial"/>
          <w:color w:val="262626"/>
          <w:sz w:val="20"/>
          <w:szCs w:val="20"/>
          <w:u w:val="single"/>
          <w:lang w:val="de-AT"/>
        </w:rPr>
        <w:t>Station 4: Franz-Josef-Kai:</w:t>
      </w:r>
    </w:p>
    <w:p w14:paraId="383C1D8A" w14:textId="77777777" w:rsidR="003F66FD" w:rsidRDefault="009F263B"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 xml:space="preserve">Die SuS </w:t>
      </w:r>
      <w:r w:rsidRPr="006D256A">
        <w:rPr>
          <w:rFonts w:ascii="Arial" w:hAnsi="Arial" w:cs="Arial"/>
          <w:b/>
          <w:color w:val="262626"/>
          <w:sz w:val="20"/>
          <w:szCs w:val="20"/>
          <w:lang w:val="de-AT"/>
        </w:rPr>
        <w:t>ermitteln</w:t>
      </w:r>
      <w:r>
        <w:rPr>
          <w:rFonts w:ascii="Arial" w:hAnsi="Arial" w:cs="Arial"/>
          <w:color w:val="262626"/>
          <w:sz w:val="20"/>
          <w:szCs w:val="20"/>
          <w:lang w:val="de-AT"/>
        </w:rPr>
        <w:t xml:space="preserve"> (AFB I) eine an dieser Stelle befindliche Hochwasserschutzmaßnahme (Mauer) und </w:t>
      </w:r>
      <w:r w:rsidR="006D256A" w:rsidRPr="006D256A">
        <w:rPr>
          <w:rFonts w:ascii="Arial" w:hAnsi="Arial" w:cs="Arial"/>
          <w:b/>
          <w:color w:val="262626"/>
          <w:sz w:val="20"/>
          <w:szCs w:val="20"/>
          <w:lang w:val="de-AT"/>
        </w:rPr>
        <w:t>erläutern</w:t>
      </w:r>
      <w:r w:rsidR="006D256A">
        <w:rPr>
          <w:rFonts w:ascii="Arial" w:hAnsi="Arial" w:cs="Arial"/>
          <w:color w:val="262626"/>
          <w:sz w:val="20"/>
          <w:szCs w:val="20"/>
          <w:lang w:val="de-AT"/>
        </w:rPr>
        <w:t xml:space="preserve"> (AFB II) die Funktion derselben. </w:t>
      </w:r>
    </w:p>
    <w:p w14:paraId="5E8E9892" w14:textId="6C4BF2AB" w:rsidR="009F263B" w:rsidRDefault="006D256A"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Hier geht es vor allem darum, den SuS aufzuzeigen, dass Hochwasserschutz ein wichtiges Thema ist und ihnen die Augen zu</w:t>
      </w:r>
      <w:r w:rsidR="008779A3">
        <w:rPr>
          <w:rFonts w:ascii="Arial" w:hAnsi="Arial" w:cs="Arial"/>
          <w:color w:val="262626"/>
          <w:sz w:val="20"/>
          <w:szCs w:val="20"/>
          <w:lang w:val="de-AT"/>
        </w:rPr>
        <w:t xml:space="preserve"> öffnen, wo dieser sichtbar ist sowie sie dazu anzuregen, sich über die Funktion Gedanken zu machen.</w:t>
      </w:r>
      <w:r w:rsidR="003F66FD">
        <w:rPr>
          <w:rFonts w:ascii="Arial" w:hAnsi="Arial" w:cs="Arial"/>
          <w:color w:val="262626"/>
          <w:sz w:val="20"/>
          <w:szCs w:val="20"/>
          <w:lang w:val="de-AT"/>
        </w:rPr>
        <w:t xml:space="preserve"> Je nachdem, ob sie sich schon öfter mit dem Thema Hochwasser beschäftigt haben oder gar selbst betroffen waren, kann es SuS geben, für die diese Aufgabe eigentlich nicht notwendig wäre. Anderen fällt vielleicht zum ersten Mal auf, dass im Stadtgebiet von Salzburg sehr viele, oft teure Hochwasserschutzmaßnahmen sichtbar sind – ein deutliches Zeichen dafür, wie viel Schaden diese Ereignisse anrichten können.</w:t>
      </w:r>
    </w:p>
    <w:p w14:paraId="5E63F1AE" w14:textId="469598CD" w:rsidR="00832096" w:rsidRDefault="008779A3" w:rsidP="006C4D64">
      <w:pPr>
        <w:widowControl w:val="0"/>
        <w:tabs>
          <w:tab w:val="left" w:pos="220"/>
          <w:tab w:val="left" w:pos="720"/>
        </w:tabs>
        <w:autoSpaceDE w:val="0"/>
        <w:autoSpaceDN w:val="0"/>
        <w:adjustRightInd w:val="0"/>
        <w:spacing w:before="100" w:beforeAutospacing="1" w:after="100" w:afterAutospacing="1" w:line="276" w:lineRule="auto"/>
        <w:rPr>
          <w:rFonts w:ascii="Arial" w:hAnsi="Arial" w:cs="Arial"/>
          <w:color w:val="262626"/>
          <w:sz w:val="20"/>
          <w:szCs w:val="20"/>
          <w:lang w:val="de-AT"/>
        </w:rPr>
      </w:pPr>
      <w:r w:rsidRPr="00832096">
        <w:rPr>
          <w:rFonts w:ascii="Arial" w:hAnsi="Arial" w:cs="Arial"/>
          <w:color w:val="262626"/>
          <w:sz w:val="20"/>
          <w:szCs w:val="20"/>
          <w:u w:val="single"/>
          <w:lang w:val="de-AT"/>
        </w:rPr>
        <w:t xml:space="preserve">Station 5: </w:t>
      </w:r>
      <w:r w:rsidR="00832096" w:rsidRPr="00832096">
        <w:rPr>
          <w:rFonts w:ascii="Arial" w:hAnsi="Arial" w:cs="Arial"/>
          <w:color w:val="262626"/>
          <w:sz w:val="20"/>
          <w:szCs w:val="20"/>
          <w:u w:val="single"/>
          <w:lang w:val="de-AT"/>
        </w:rPr>
        <w:t>Staatsbrücke</w:t>
      </w:r>
      <w:r w:rsidR="00832096">
        <w:rPr>
          <w:rFonts w:ascii="Arial" w:hAnsi="Arial" w:cs="Arial"/>
          <w:color w:val="262626"/>
          <w:sz w:val="20"/>
          <w:szCs w:val="20"/>
          <w:lang w:val="de-AT"/>
        </w:rPr>
        <w:t>:</w:t>
      </w:r>
    </w:p>
    <w:p w14:paraId="7BCA1420" w14:textId="4DCD16C7" w:rsidR="00832096" w:rsidRDefault="00832096"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 xml:space="preserve">Die letzte Station ist wieder die erste Station. Hier stellen die SuS Hypothesen zur Hochwassergefährdung der bisher besuchten Stationen auf und </w:t>
      </w:r>
      <w:r w:rsidRPr="00832096">
        <w:rPr>
          <w:rFonts w:ascii="Arial" w:hAnsi="Arial" w:cs="Arial"/>
          <w:b/>
          <w:color w:val="262626"/>
          <w:sz w:val="20"/>
          <w:szCs w:val="20"/>
          <w:lang w:val="de-AT"/>
        </w:rPr>
        <w:t>begründen</w:t>
      </w:r>
      <w:r>
        <w:rPr>
          <w:rFonts w:ascii="Arial" w:hAnsi="Arial" w:cs="Arial"/>
          <w:color w:val="262626"/>
          <w:sz w:val="20"/>
          <w:szCs w:val="20"/>
          <w:lang w:val="de-AT"/>
        </w:rPr>
        <w:t xml:space="preserve"> (AFB III) diese. Anschließend werden sie mit Hilfe eines entsprechenden Links überprüft und ergänzt. </w:t>
      </w:r>
    </w:p>
    <w:p w14:paraId="38A96DB4" w14:textId="396E7CA6" w:rsidR="003F66FD" w:rsidRDefault="003F66FD"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Die SuS sollen sich nun abschließend Gedanken über Hochwasserschutzzonen machen. Ein großer Teil des Stadtgebiets Salzburgs ist von Hochwasser gefährdet und die Gebiete sind auch entsprechend ausgewiesen. Das sollte die SuS zum Denken anregen (Warum wurden die Gebäude dorthin gebaut?, Geschah das vor oder nach der starken Einengung und Regulierung der Salzach? Etc.).</w:t>
      </w:r>
    </w:p>
    <w:p w14:paraId="76C0546A" w14:textId="290CB30C" w:rsidR="00BE052B" w:rsidRPr="006C4D64" w:rsidRDefault="00074147" w:rsidP="006C4D64">
      <w:pPr>
        <w:widowControl w:val="0"/>
        <w:tabs>
          <w:tab w:val="left" w:pos="220"/>
          <w:tab w:val="left" w:pos="720"/>
        </w:tabs>
        <w:autoSpaceDE w:val="0"/>
        <w:autoSpaceDN w:val="0"/>
        <w:adjustRightInd w:val="0"/>
        <w:spacing w:before="100" w:beforeAutospacing="1" w:after="100" w:afterAutospacing="1" w:line="276" w:lineRule="auto"/>
        <w:jc w:val="both"/>
        <w:rPr>
          <w:rFonts w:ascii="Arial" w:hAnsi="Arial" w:cs="Arial"/>
          <w:color w:val="262626"/>
          <w:sz w:val="20"/>
          <w:szCs w:val="20"/>
          <w:lang w:val="de-AT"/>
        </w:rPr>
      </w:pPr>
      <w:r>
        <w:rPr>
          <w:rFonts w:ascii="Arial" w:hAnsi="Arial" w:cs="Arial"/>
          <w:color w:val="262626"/>
          <w:sz w:val="20"/>
          <w:szCs w:val="20"/>
          <w:lang w:val="de-AT"/>
        </w:rPr>
        <w:t>Als Abschluss wird noch Feedback von den SuS eingeholt. Dies dient einerseits der Reflexion der SuS, andererseits als Hinweis für die Lehrperson, was gut gelungen ist und wo es noch Verbesserungspotential gibt.</w:t>
      </w:r>
    </w:p>
    <w:sectPr w:rsidR="00BE052B" w:rsidRPr="006C4D64" w:rsidSect="006840F5">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6C91A" w14:textId="77777777" w:rsidR="003F66FD" w:rsidRDefault="003F66FD" w:rsidP="00A463DB">
      <w:r>
        <w:separator/>
      </w:r>
    </w:p>
  </w:endnote>
  <w:endnote w:type="continuationSeparator" w:id="0">
    <w:p w14:paraId="142949FF" w14:textId="77777777" w:rsidR="003F66FD" w:rsidRDefault="003F66FD" w:rsidP="00A4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7287" w14:textId="77777777" w:rsidR="00A56DFA" w:rsidRDefault="00A56DFA" w:rsidP="00412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9A4C2" w14:textId="77777777" w:rsidR="00A56DFA" w:rsidRDefault="00A56DFA" w:rsidP="00A56D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1F9E" w14:textId="77777777" w:rsidR="00A56DFA" w:rsidRPr="00A56DFA" w:rsidRDefault="00A56DFA" w:rsidP="0041275F">
    <w:pPr>
      <w:pStyle w:val="Footer"/>
      <w:framePr w:wrap="around" w:vAnchor="text" w:hAnchor="margin" w:xAlign="right" w:y="1"/>
      <w:rPr>
        <w:rStyle w:val="PageNumber"/>
        <w:rFonts w:ascii="Arial" w:hAnsi="Arial"/>
        <w:sz w:val="20"/>
        <w:szCs w:val="20"/>
      </w:rPr>
    </w:pPr>
    <w:r w:rsidRPr="00A56DFA">
      <w:rPr>
        <w:rStyle w:val="PageNumber"/>
        <w:rFonts w:ascii="Arial" w:hAnsi="Arial"/>
        <w:sz w:val="20"/>
        <w:szCs w:val="20"/>
      </w:rPr>
      <w:fldChar w:fldCharType="begin"/>
    </w:r>
    <w:r w:rsidRPr="00A56DFA">
      <w:rPr>
        <w:rStyle w:val="PageNumber"/>
        <w:rFonts w:ascii="Arial" w:hAnsi="Arial"/>
        <w:sz w:val="20"/>
        <w:szCs w:val="20"/>
      </w:rPr>
      <w:instrText xml:space="preserve">PAGE  </w:instrText>
    </w:r>
    <w:r w:rsidRPr="00A56DFA">
      <w:rPr>
        <w:rStyle w:val="PageNumber"/>
        <w:rFonts w:ascii="Arial" w:hAnsi="Arial"/>
        <w:sz w:val="20"/>
        <w:szCs w:val="20"/>
      </w:rPr>
      <w:fldChar w:fldCharType="separate"/>
    </w:r>
    <w:r w:rsidR="00076831">
      <w:rPr>
        <w:rStyle w:val="PageNumber"/>
        <w:rFonts w:ascii="Arial" w:hAnsi="Arial"/>
        <w:noProof/>
        <w:sz w:val="20"/>
        <w:szCs w:val="20"/>
      </w:rPr>
      <w:t>1</w:t>
    </w:r>
    <w:r w:rsidRPr="00A56DFA">
      <w:rPr>
        <w:rStyle w:val="PageNumber"/>
        <w:rFonts w:ascii="Arial" w:hAnsi="Arial"/>
        <w:sz w:val="20"/>
        <w:szCs w:val="20"/>
      </w:rPr>
      <w:fldChar w:fldCharType="end"/>
    </w:r>
  </w:p>
  <w:p w14:paraId="6DB9FDBD" w14:textId="77777777" w:rsidR="00A56DFA" w:rsidRDefault="00A56DFA" w:rsidP="00A56D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E84CB" w14:textId="77777777" w:rsidR="003F66FD" w:rsidRDefault="003F66FD" w:rsidP="00A463DB">
      <w:r>
        <w:separator/>
      </w:r>
    </w:p>
  </w:footnote>
  <w:footnote w:type="continuationSeparator" w:id="0">
    <w:p w14:paraId="66A082B7" w14:textId="77777777" w:rsidR="003F66FD" w:rsidRDefault="003F66FD" w:rsidP="00A46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15A2" w14:textId="4CBFC5CA" w:rsidR="003F66FD" w:rsidRPr="00A463DB" w:rsidRDefault="003F66FD">
    <w:pPr>
      <w:pStyle w:val="Header"/>
      <w:rPr>
        <w:rFonts w:ascii="Arial" w:hAnsi="Arial" w:cs="Arial"/>
        <w:sz w:val="20"/>
        <w:szCs w:val="20"/>
      </w:rPr>
    </w:pPr>
    <w:r w:rsidRPr="00127253">
      <w:rPr>
        <w:rFonts w:ascii="Arial" w:hAnsi="Arial" w:cs="Arial"/>
        <w:noProof/>
        <w:color w:val="262626"/>
        <w:sz w:val="20"/>
        <w:szCs w:val="20"/>
        <w:lang w:val="en-US"/>
      </w:rPr>
      <w:drawing>
        <wp:anchor distT="0" distB="0" distL="114300" distR="114300" simplePos="0" relativeHeight="251658240" behindDoc="0" locked="0" layoutInCell="1" allowOverlap="1" wp14:anchorId="6885CD84" wp14:editId="052A4641">
          <wp:simplePos x="0" y="0"/>
          <wp:positionH relativeFrom="column">
            <wp:posOffset>-685800</wp:posOffset>
          </wp:positionH>
          <wp:positionV relativeFrom="paragraph">
            <wp:posOffset>7620</wp:posOffset>
          </wp:positionV>
          <wp:extent cx="649605" cy="228600"/>
          <wp:effectExtent l="0" t="0" r="1079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A463DB">
      <w:rPr>
        <w:rFonts w:ascii="Arial" w:hAnsi="Arial" w:cs="Arial"/>
        <w:sz w:val="20"/>
        <w:szCs w:val="20"/>
      </w:rPr>
      <w:t>Cornelia Krupitz</w:t>
    </w:r>
    <w:r>
      <w:rPr>
        <w:rFonts w:ascii="Arial" w:hAnsi="Arial" w:cs="Arial"/>
        <w:sz w:val="20"/>
        <w:szCs w:val="20"/>
      </w:rPr>
      <w:t xml:space="preserve"> </w:t>
    </w:r>
    <w:r>
      <w:rPr>
        <w:rFonts w:ascii="Arial" w:hAnsi="Arial" w:cs="Arial"/>
        <w:sz w:val="20"/>
        <w:szCs w:val="20"/>
      </w:rPr>
      <w:tab/>
    </w:r>
    <w:hyperlink r:id="rId2" w:history="1">
      <w:r w:rsidRPr="004F2099">
        <w:rPr>
          <w:rStyle w:val="Hyperlink"/>
          <w:rFonts w:ascii="Arial" w:hAnsi="Arial" w:cs="Arial"/>
          <w:sz w:val="20"/>
          <w:szCs w:val="20"/>
        </w:rPr>
        <w:t>cornelia.krupitz@stud.sbg.ac.at</w:t>
      </w:r>
    </w:hyperlink>
    <w:r>
      <w:rPr>
        <w:rFonts w:ascii="Arial" w:hAnsi="Arial" w:cs="Arial"/>
        <w:sz w:val="20"/>
        <w:szCs w:val="20"/>
      </w:rPr>
      <w:t xml:space="preserve"> </w:t>
    </w:r>
    <w:r>
      <w:rPr>
        <w:rFonts w:ascii="Arial" w:hAnsi="Arial" w:cs="Arial"/>
        <w:sz w:val="20"/>
        <w:szCs w:val="20"/>
      </w:rPr>
      <w:tab/>
      <w:t>SoSe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0D72FC"/>
    <w:multiLevelType w:val="hybridMultilevel"/>
    <w:tmpl w:val="108C1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15CB0"/>
    <w:multiLevelType w:val="hybridMultilevel"/>
    <w:tmpl w:val="09962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D6F07"/>
    <w:multiLevelType w:val="hybridMultilevel"/>
    <w:tmpl w:val="73528E7A"/>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2290D8F"/>
    <w:multiLevelType w:val="hybridMultilevel"/>
    <w:tmpl w:val="8C82EE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54C2A"/>
    <w:multiLevelType w:val="hybridMultilevel"/>
    <w:tmpl w:val="596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222E1"/>
    <w:multiLevelType w:val="multilevel"/>
    <w:tmpl w:val="704810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DB"/>
    <w:rsid w:val="00074147"/>
    <w:rsid w:val="00076831"/>
    <w:rsid w:val="0009401C"/>
    <w:rsid w:val="000C7D7F"/>
    <w:rsid w:val="000D2C85"/>
    <w:rsid w:val="000E564B"/>
    <w:rsid w:val="001214D2"/>
    <w:rsid w:val="00127253"/>
    <w:rsid w:val="001518EC"/>
    <w:rsid w:val="00237385"/>
    <w:rsid w:val="00263B4F"/>
    <w:rsid w:val="003826AD"/>
    <w:rsid w:val="003874F4"/>
    <w:rsid w:val="003B6A2C"/>
    <w:rsid w:val="003E390D"/>
    <w:rsid w:val="003F66FD"/>
    <w:rsid w:val="004220B5"/>
    <w:rsid w:val="00440DE5"/>
    <w:rsid w:val="004C0B8E"/>
    <w:rsid w:val="005A5167"/>
    <w:rsid w:val="005D3F90"/>
    <w:rsid w:val="005F519A"/>
    <w:rsid w:val="00640514"/>
    <w:rsid w:val="006840F5"/>
    <w:rsid w:val="006C4D64"/>
    <w:rsid w:val="006D256A"/>
    <w:rsid w:val="00796D35"/>
    <w:rsid w:val="00832096"/>
    <w:rsid w:val="008700C4"/>
    <w:rsid w:val="0087077D"/>
    <w:rsid w:val="008779A3"/>
    <w:rsid w:val="009902B2"/>
    <w:rsid w:val="009E5359"/>
    <w:rsid w:val="009F263B"/>
    <w:rsid w:val="00A006B8"/>
    <w:rsid w:val="00A413EF"/>
    <w:rsid w:val="00A463DB"/>
    <w:rsid w:val="00A56DFA"/>
    <w:rsid w:val="00AC2443"/>
    <w:rsid w:val="00B501CD"/>
    <w:rsid w:val="00BA3E0D"/>
    <w:rsid w:val="00BB7A9D"/>
    <w:rsid w:val="00BD7C69"/>
    <w:rsid w:val="00BE052B"/>
    <w:rsid w:val="00BE4629"/>
    <w:rsid w:val="00BE4944"/>
    <w:rsid w:val="00C17404"/>
    <w:rsid w:val="00CA2F1D"/>
    <w:rsid w:val="00D365E3"/>
    <w:rsid w:val="00D868C5"/>
    <w:rsid w:val="00DA29B5"/>
    <w:rsid w:val="00DA76B6"/>
    <w:rsid w:val="00DE5796"/>
    <w:rsid w:val="00DF746C"/>
    <w:rsid w:val="00F81B04"/>
    <w:rsid w:val="00F96D16"/>
    <w:rsid w:val="00FE78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B61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DB"/>
    <w:pPr>
      <w:tabs>
        <w:tab w:val="center" w:pos="4153"/>
        <w:tab w:val="right" w:pos="8306"/>
      </w:tabs>
    </w:pPr>
  </w:style>
  <w:style w:type="character" w:customStyle="1" w:styleId="HeaderChar">
    <w:name w:val="Header Char"/>
    <w:basedOn w:val="DefaultParagraphFont"/>
    <w:link w:val="Header"/>
    <w:uiPriority w:val="99"/>
    <w:rsid w:val="00A463DB"/>
  </w:style>
  <w:style w:type="paragraph" w:styleId="Footer">
    <w:name w:val="footer"/>
    <w:basedOn w:val="Normal"/>
    <w:link w:val="FooterChar"/>
    <w:uiPriority w:val="99"/>
    <w:unhideWhenUsed/>
    <w:rsid w:val="00A463DB"/>
    <w:pPr>
      <w:tabs>
        <w:tab w:val="center" w:pos="4153"/>
        <w:tab w:val="right" w:pos="8306"/>
      </w:tabs>
    </w:pPr>
  </w:style>
  <w:style w:type="character" w:customStyle="1" w:styleId="FooterChar">
    <w:name w:val="Footer Char"/>
    <w:basedOn w:val="DefaultParagraphFont"/>
    <w:link w:val="Footer"/>
    <w:uiPriority w:val="99"/>
    <w:rsid w:val="00A463DB"/>
  </w:style>
  <w:style w:type="paragraph" w:styleId="ListParagraph">
    <w:name w:val="List Paragraph"/>
    <w:basedOn w:val="Normal"/>
    <w:uiPriority w:val="34"/>
    <w:qFormat/>
    <w:rsid w:val="00127253"/>
    <w:pPr>
      <w:ind w:left="720"/>
      <w:contextualSpacing/>
    </w:pPr>
  </w:style>
  <w:style w:type="paragraph" w:styleId="BalloonText">
    <w:name w:val="Balloon Text"/>
    <w:basedOn w:val="Normal"/>
    <w:link w:val="BalloonTextChar"/>
    <w:uiPriority w:val="99"/>
    <w:semiHidden/>
    <w:unhideWhenUsed/>
    <w:rsid w:val="00127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253"/>
    <w:rPr>
      <w:rFonts w:ascii="Lucida Grande" w:hAnsi="Lucida Grande" w:cs="Lucida Grande"/>
      <w:sz w:val="18"/>
      <w:szCs w:val="18"/>
    </w:rPr>
  </w:style>
  <w:style w:type="table" w:styleId="TableGrid">
    <w:name w:val="Table Grid"/>
    <w:basedOn w:val="TableNormal"/>
    <w:uiPriority w:val="59"/>
    <w:rsid w:val="00BA3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66FD"/>
    <w:rPr>
      <w:color w:val="0000FF" w:themeColor="hyperlink"/>
      <w:u w:val="single"/>
    </w:rPr>
  </w:style>
  <w:style w:type="character" w:styleId="PageNumber">
    <w:name w:val="page number"/>
    <w:basedOn w:val="DefaultParagraphFont"/>
    <w:uiPriority w:val="99"/>
    <w:semiHidden/>
    <w:unhideWhenUsed/>
    <w:rsid w:val="00A56D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DB"/>
    <w:pPr>
      <w:tabs>
        <w:tab w:val="center" w:pos="4153"/>
        <w:tab w:val="right" w:pos="8306"/>
      </w:tabs>
    </w:pPr>
  </w:style>
  <w:style w:type="character" w:customStyle="1" w:styleId="HeaderChar">
    <w:name w:val="Header Char"/>
    <w:basedOn w:val="DefaultParagraphFont"/>
    <w:link w:val="Header"/>
    <w:uiPriority w:val="99"/>
    <w:rsid w:val="00A463DB"/>
  </w:style>
  <w:style w:type="paragraph" w:styleId="Footer">
    <w:name w:val="footer"/>
    <w:basedOn w:val="Normal"/>
    <w:link w:val="FooterChar"/>
    <w:uiPriority w:val="99"/>
    <w:unhideWhenUsed/>
    <w:rsid w:val="00A463DB"/>
    <w:pPr>
      <w:tabs>
        <w:tab w:val="center" w:pos="4153"/>
        <w:tab w:val="right" w:pos="8306"/>
      </w:tabs>
    </w:pPr>
  </w:style>
  <w:style w:type="character" w:customStyle="1" w:styleId="FooterChar">
    <w:name w:val="Footer Char"/>
    <w:basedOn w:val="DefaultParagraphFont"/>
    <w:link w:val="Footer"/>
    <w:uiPriority w:val="99"/>
    <w:rsid w:val="00A463DB"/>
  </w:style>
  <w:style w:type="paragraph" w:styleId="ListParagraph">
    <w:name w:val="List Paragraph"/>
    <w:basedOn w:val="Normal"/>
    <w:uiPriority w:val="34"/>
    <w:qFormat/>
    <w:rsid w:val="00127253"/>
    <w:pPr>
      <w:ind w:left="720"/>
      <w:contextualSpacing/>
    </w:pPr>
  </w:style>
  <w:style w:type="paragraph" w:styleId="BalloonText">
    <w:name w:val="Balloon Text"/>
    <w:basedOn w:val="Normal"/>
    <w:link w:val="BalloonTextChar"/>
    <w:uiPriority w:val="99"/>
    <w:semiHidden/>
    <w:unhideWhenUsed/>
    <w:rsid w:val="001272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253"/>
    <w:rPr>
      <w:rFonts w:ascii="Lucida Grande" w:hAnsi="Lucida Grande" w:cs="Lucida Grande"/>
      <w:sz w:val="18"/>
      <w:szCs w:val="18"/>
    </w:rPr>
  </w:style>
  <w:style w:type="table" w:styleId="TableGrid">
    <w:name w:val="Table Grid"/>
    <w:basedOn w:val="TableNormal"/>
    <w:uiPriority w:val="59"/>
    <w:rsid w:val="00BA3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66FD"/>
    <w:rPr>
      <w:color w:val="0000FF" w:themeColor="hyperlink"/>
      <w:u w:val="single"/>
    </w:rPr>
  </w:style>
  <w:style w:type="character" w:styleId="PageNumber">
    <w:name w:val="page number"/>
    <w:basedOn w:val="DefaultParagraphFont"/>
    <w:uiPriority w:val="99"/>
    <w:semiHidden/>
    <w:unhideWhenUsed/>
    <w:rsid w:val="00A5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rnelia.krupitz@stud.sbg.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5602</Characters>
  <Application>Microsoft Macintosh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dc:creator>
  <cp:keywords/>
  <dc:description/>
  <cp:lastModifiedBy>G. K.</cp:lastModifiedBy>
  <cp:revision>4</cp:revision>
  <cp:lastPrinted>2017-07-25T10:10:00Z</cp:lastPrinted>
  <dcterms:created xsi:type="dcterms:W3CDTF">2017-07-25T10:10:00Z</dcterms:created>
  <dcterms:modified xsi:type="dcterms:W3CDTF">2017-07-25T10:11:00Z</dcterms:modified>
</cp:coreProperties>
</file>