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C7" w:rsidRDefault="00090AC7" w:rsidP="00C5382A">
      <w:pPr>
        <w:pStyle w:val="Titel"/>
        <w:pBdr>
          <w:bottom w:val="single" w:sz="4" w:space="1" w:color="auto"/>
        </w:pBdr>
        <w:rPr>
          <w:rFonts w:eastAsia="Times New Roman"/>
          <w:b/>
          <w:i/>
          <w:sz w:val="48"/>
          <w:shd w:val="clear" w:color="auto" w:fill="FFFFFF"/>
          <w:lang w:eastAsia="de-AT"/>
        </w:rPr>
      </w:pPr>
    </w:p>
    <w:p w:rsidR="00C5382A" w:rsidRPr="00181C80" w:rsidRDefault="00C5382A" w:rsidP="00C5382A">
      <w:pPr>
        <w:pStyle w:val="Titel"/>
        <w:pBdr>
          <w:bottom w:val="single" w:sz="4" w:space="1" w:color="auto"/>
        </w:pBdr>
        <w:rPr>
          <w:rFonts w:eastAsia="Times New Roman"/>
          <w:b/>
          <w:i/>
          <w:sz w:val="48"/>
          <w:shd w:val="clear" w:color="auto" w:fill="FFFFFF"/>
          <w:lang w:eastAsia="de-AT"/>
        </w:rPr>
      </w:pPr>
      <w:r w:rsidRPr="00181C80">
        <w:rPr>
          <w:rFonts w:eastAsia="Times New Roman"/>
          <w:b/>
          <w:i/>
          <w:sz w:val="48"/>
          <w:shd w:val="clear" w:color="auto" w:fill="FFFFFF"/>
          <w:lang w:eastAsia="de-AT"/>
        </w:rPr>
        <w:t xml:space="preserve">Gestaltung eines </w:t>
      </w:r>
      <w:proofErr w:type="spellStart"/>
      <w:r w:rsidRPr="00181C80">
        <w:rPr>
          <w:rFonts w:eastAsia="Times New Roman"/>
          <w:b/>
          <w:i/>
          <w:sz w:val="48"/>
          <w:shd w:val="clear" w:color="auto" w:fill="FFFFFF"/>
          <w:lang w:eastAsia="de-AT"/>
        </w:rPr>
        <w:t>Actionbounds</w:t>
      </w:r>
      <w:proofErr w:type="spellEnd"/>
      <w:r w:rsidRPr="00181C80">
        <w:rPr>
          <w:rFonts w:eastAsia="Times New Roman"/>
          <w:b/>
          <w:i/>
          <w:sz w:val="48"/>
          <w:shd w:val="clear" w:color="auto" w:fill="FFFFFF"/>
          <w:lang w:eastAsia="de-AT"/>
        </w:rPr>
        <w:t xml:space="preserve"> </w:t>
      </w:r>
    </w:p>
    <w:p w:rsidR="00C5382A" w:rsidRPr="00181C80" w:rsidRDefault="00C5382A" w:rsidP="00C5382A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Helvetica"/>
          <w:i/>
          <w:sz w:val="28"/>
          <w:szCs w:val="21"/>
          <w:shd w:val="clear" w:color="auto" w:fill="FFFFFF"/>
          <w:lang w:eastAsia="de-AT"/>
        </w:rPr>
      </w:pPr>
      <w:r w:rsidRPr="00181C80">
        <w:rPr>
          <w:rFonts w:ascii="Helvetica" w:eastAsia="Times New Roman" w:hAnsi="Helvetica" w:cs="Helvetica"/>
          <w:i/>
          <w:sz w:val="28"/>
          <w:szCs w:val="21"/>
          <w:shd w:val="clear" w:color="auto" w:fill="FFFFFF"/>
          <w:lang w:eastAsia="de-AT"/>
        </w:rPr>
        <w:t>Aufgabestellungen</w:t>
      </w:r>
      <w:r w:rsidR="00FE5AEA">
        <w:rPr>
          <w:rFonts w:ascii="Helvetica" w:eastAsia="Times New Roman" w:hAnsi="Helvetica" w:cs="Helvetica"/>
          <w:i/>
          <w:sz w:val="28"/>
          <w:szCs w:val="21"/>
          <w:shd w:val="clear" w:color="auto" w:fill="FFFFFF"/>
          <w:lang w:eastAsia="de-AT"/>
        </w:rPr>
        <w:t>/Stundenskizze</w:t>
      </w:r>
    </w:p>
    <w:p w:rsidR="00D03B55" w:rsidRDefault="00D03B55"/>
    <w:p w:rsidR="00FE5AEA" w:rsidRPr="0092323A" w:rsidRDefault="00FE5AEA">
      <w:pPr>
        <w:rPr>
          <w:b/>
          <w:sz w:val="28"/>
          <w:u w:val="single"/>
        </w:rPr>
      </w:pPr>
      <w:r w:rsidRPr="0092323A">
        <w:rPr>
          <w:b/>
          <w:sz w:val="28"/>
          <w:u w:val="single"/>
        </w:rPr>
        <w:t>Allgemeine Angaben:</w:t>
      </w:r>
    </w:p>
    <w:p w:rsidR="00FE5AEA" w:rsidRDefault="00FE5AEA" w:rsidP="00736832">
      <w:pPr>
        <w:pStyle w:val="KeinLeerraum"/>
        <w:spacing w:line="276" w:lineRule="auto"/>
      </w:pPr>
      <w:r>
        <w:tab/>
      </w:r>
      <w:r w:rsidRPr="00DA6296">
        <w:rPr>
          <w:b/>
        </w:rPr>
        <w:t>Thema der Exkursion</w:t>
      </w:r>
      <w:r>
        <w:t>:</w:t>
      </w:r>
      <w:r w:rsidR="00D31730">
        <w:t xml:space="preserve"> </w:t>
      </w:r>
      <w:r w:rsidR="008A67D3">
        <w:t>Dem Salzburger Becken auf der Spur</w:t>
      </w:r>
    </w:p>
    <w:p w:rsidR="00FE5AEA" w:rsidRDefault="00FE5AEA" w:rsidP="00736832">
      <w:pPr>
        <w:pStyle w:val="KeinLeerraum"/>
        <w:spacing w:line="276" w:lineRule="auto"/>
      </w:pPr>
      <w:r>
        <w:tab/>
      </w:r>
      <w:r w:rsidRPr="00DA6296">
        <w:rPr>
          <w:b/>
        </w:rPr>
        <w:t>Schule</w:t>
      </w:r>
      <w:r>
        <w:t>:</w:t>
      </w:r>
      <w:r w:rsidR="00D31730">
        <w:t xml:space="preserve"> BG Schloss </w:t>
      </w:r>
      <w:proofErr w:type="spellStart"/>
      <w:r w:rsidR="00D31730">
        <w:t>Wagrain</w:t>
      </w:r>
      <w:proofErr w:type="spellEnd"/>
      <w:r w:rsidR="00D31730">
        <w:t xml:space="preserve"> (VB)</w:t>
      </w:r>
    </w:p>
    <w:p w:rsidR="00FE5AEA" w:rsidRDefault="00FE5AEA" w:rsidP="00736832">
      <w:pPr>
        <w:pStyle w:val="KeinLeerraum"/>
        <w:spacing w:line="276" w:lineRule="auto"/>
      </w:pPr>
      <w:r>
        <w:tab/>
      </w:r>
      <w:r w:rsidRPr="00DA6296">
        <w:rPr>
          <w:b/>
        </w:rPr>
        <w:t>Klasse</w:t>
      </w:r>
      <w:r>
        <w:t>:</w:t>
      </w:r>
      <w:r w:rsidR="00D31730">
        <w:t xml:space="preserve"> 5./6. Klasse</w:t>
      </w:r>
    </w:p>
    <w:p w:rsidR="00FE5AEA" w:rsidRDefault="00FE5AEA" w:rsidP="00736832">
      <w:pPr>
        <w:pStyle w:val="KeinLeerraum"/>
        <w:spacing w:line="276" w:lineRule="auto"/>
      </w:pPr>
      <w:r>
        <w:tab/>
      </w:r>
      <w:r w:rsidRPr="00DA6296">
        <w:rPr>
          <w:b/>
        </w:rPr>
        <w:t>Fach</w:t>
      </w:r>
      <w:r>
        <w:t>:</w:t>
      </w:r>
      <w:r w:rsidR="00D31730">
        <w:t xml:space="preserve"> Geographie und Wirtschaftskunde</w:t>
      </w:r>
    </w:p>
    <w:p w:rsidR="00736832" w:rsidRDefault="00246BA2" w:rsidP="00736832">
      <w:pPr>
        <w:pStyle w:val="KeinLeerraum"/>
        <w:spacing w:line="276" w:lineRule="auto"/>
      </w:pPr>
      <w:r>
        <w:tab/>
      </w:r>
      <w:r w:rsidRPr="00246BA2">
        <w:rPr>
          <w:b/>
        </w:rPr>
        <w:t>Dauer der Exkursion</w:t>
      </w:r>
      <w:r>
        <w:t>: 7:50 – 17:00</w:t>
      </w:r>
      <w:r w:rsidR="00736832">
        <w:t xml:space="preserve"> (inkl. An- &amp; Abreisezeit, 12:30-13:30 Mittagspause)</w:t>
      </w:r>
    </w:p>
    <w:p w:rsidR="00736832" w:rsidRDefault="00736832" w:rsidP="00736832">
      <w:pPr>
        <w:pStyle w:val="KeinLeerraum"/>
        <w:spacing w:line="276" w:lineRule="auto"/>
        <w:ind w:firstLine="708"/>
      </w:pPr>
      <w:r w:rsidRPr="00736832">
        <w:rPr>
          <w:b/>
        </w:rPr>
        <w:t>Autorin</w:t>
      </w:r>
      <w:r>
        <w:t>: Eva-Maria Eder</w:t>
      </w:r>
    </w:p>
    <w:p w:rsidR="00736832" w:rsidRDefault="00736832" w:rsidP="00736832">
      <w:pPr>
        <w:pStyle w:val="KeinLeerraum"/>
        <w:spacing w:line="276" w:lineRule="auto"/>
        <w:ind w:firstLine="708"/>
      </w:pPr>
      <w:r w:rsidRPr="00736832">
        <w:rPr>
          <w:b/>
        </w:rPr>
        <w:t>E-Mail:</w:t>
      </w:r>
      <w:r>
        <w:t xml:space="preserve"> </w:t>
      </w:r>
      <w:r w:rsidR="001A3797" w:rsidRPr="001A3797">
        <w:t>eva-maria.eder2@stud.sbg.ac.at</w:t>
      </w:r>
    </w:p>
    <w:p w:rsidR="001A3797" w:rsidRPr="001A3797" w:rsidRDefault="001A3797" w:rsidP="00736832">
      <w:pPr>
        <w:pStyle w:val="KeinLeerraum"/>
        <w:spacing w:line="276" w:lineRule="auto"/>
        <w:ind w:firstLine="708"/>
        <w:rPr>
          <w:b/>
        </w:rPr>
      </w:pPr>
      <w:r w:rsidRPr="001A3797">
        <w:rPr>
          <w:b/>
        </w:rPr>
        <w:t xml:space="preserve">URL: </w:t>
      </w:r>
      <w:r w:rsidR="001633F0" w:rsidRPr="001633F0">
        <w:t>https://actionbound.co</w:t>
      </w:r>
      <w:bookmarkStart w:id="0" w:name="_GoBack"/>
      <w:bookmarkEnd w:id="0"/>
      <w:r w:rsidR="001633F0" w:rsidRPr="001633F0">
        <w:t>m/bound/DigiInfoASbgEderSalzburgerBecken</w:t>
      </w:r>
      <w:r w:rsidR="001633F0">
        <w:rPr>
          <w:b/>
        </w:rPr>
        <w:t xml:space="preserve"> </w:t>
      </w:r>
    </w:p>
    <w:p w:rsidR="00736832" w:rsidRDefault="00736832" w:rsidP="00736832">
      <w:pPr>
        <w:pStyle w:val="KeinLeerraum"/>
        <w:spacing w:line="276" w:lineRule="auto"/>
      </w:pPr>
    </w:p>
    <w:p w:rsidR="00FE5AEA" w:rsidRDefault="00D31730" w:rsidP="00736832">
      <w:pPr>
        <w:pStyle w:val="KeinLeerraum"/>
        <w:spacing w:line="276" w:lineRule="auto"/>
        <w:ind w:left="708"/>
      </w:pPr>
      <w:r w:rsidRPr="00DA6296">
        <w:rPr>
          <w:b/>
        </w:rPr>
        <w:t>Ziel der Exkursion</w:t>
      </w:r>
      <w:r>
        <w:t>:</w:t>
      </w:r>
      <w:r w:rsidR="0092323A">
        <w:t xml:space="preserve"> Die SchülerInnen </w:t>
      </w:r>
      <w:r w:rsidR="00CD3989">
        <w:t xml:space="preserve">können reflektieren (AFB 3), wie das Salzburger Becken entstanden ist und welche Auswirkungen es für das Alpenvorland (speziell für OÖ) hatte. </w:t>
      </w:r>
      <w:r w:rsidR="00727DDE">
        <w:t xml:space="preserve">Ebenso sind sie in der Lage Sachverhalte in Bezug auf die Landschaft zu charakterisieren (AFB 2) und so in bestimme Schemata einzuordnen (AFB 1). </w:t>
      </w:r>
    </w:p>
    <w:p w:rsidR="00D3493E" w:rsidRDefault="00D3493E" w:rsidP="00736832">
      <w:pPr>
        <w:pStyle w:val="KeinLeerraum"/>
        <w:spacing w:line="276" w:lineRule="auto"/>
        <w:ind w:left="708"/>
      </w:pPr>
    </w:p>
    <w:p w:rsidR="00CE479A" w:rsidRDefault="00CE479A" w:rsidP="00CE479A">
      <w:pPr>
        <w:rPr>
          <w:b/>
          <w:sz w:val="28"/>
          <w:u w:val="single"/>
        </w:rPr>
      </w:pPr>
      <w:r w:rsidRPr="00CE479A">
        <w:rPr>
          <w:b/>
          <w:sz w:val="28"/>
          <w:u w:val="single"/>
        </w:rPr>
        <w:t>Stundenverlauf</w:t>
      </w:r>
    </w:p>
    <w:p w:rsidR="00CE479A" w:rsidRDefault="00CE479A" w:rsidP="00CE479A">
      <w:pPr>
        <w:pStyle w:val="Listenabsatz"/>
        <w:numPr>
          <w:ilvl w:val="0"/>
          <w:numId w:val="1"/>
        </w:numPr>
      </w:pPr>
      <w:r>
        <w:t>Stunde: Großlandschaften in Österreich</w:t>
      </w:r>
    </w:p>
    <w:p w:rsidR="00CE479A" w:rsidRDefault="00CE479A" w:rsidP="00CE479A">
      <w:pPr>
        <w:pStyle w:val="Listenabsatz"/>
        <w:numPr>
          <w:ilvl w:val="0"/>
          <w:numId w:val="1"/>
        </w:numPr>
      </w:pPr>
      <w:r>
        <w:t>Stunde: Großlandschaften in Österreich</w:t>
      </w:r>
    </w:p>
    <w:p w:rsidR="00CE479A" w:rsidRPr="00CE479A" w:rsidRDefault="00CE479A" w:rsidP="00CE479A">
      <w:pPr>
        <w:pStyle w:val="Listenabsatz"/>
        <w:numPr>
          <w:ilvl w:val="0"/>
          <w:numId w:val="1"/>
        </w:numPr>
        <w:rPr>
          <w:b/>
        </w:rPr>
      </w:pPr>
      <w:r w:rsidRPr="00CE479A">
        <w:rPr>
          <w:b/>
        </w:rPr>
        <w:t>Stunde: Tagesexkursion in Salzburg (Salzburger Becken)</w:t>
      </w:r>
    </w:p>
    <w:p w:rsidR="00CE479A" w:rsidRPr="00CE479A" w:rsidRDefault="00CE479A" w:rsidP="00CE479A">
      <w:pPr>
        <w:pStyle w:val="Listenabsatz"/>
        <w:numPr>
          <w:ilvl w:val="0"/>
          <w:numId w:val="1"/>
        </w:numPr>
      </w:pPr>
      <w:r>
        <w:t xml:space="preserve">Stunde: Ergebnisse der Exkursion im Plenum besprechen und reflektieren.  </w:t>
      </w:r>
    </w:p>
    <w:p w:rsidR="00D31730" w:rsidRDefault="00D31730">
      <w:pPr>
        <w:rPr>
          <w:b/>
          <w:sz w:val="28"/>
          <w:u w:val="single"/>
        </w:rPr>
      </w:pPr>
      <w:r w:rsidRPr="001E5EB4">
        <w:rPr>
          <w:b/>
          <w:sz w:val="28"/>
          <w:u w:val="single"/>
        </w:rPr>
        <w:t>Lehrplananalyse</w:t>
      </w:r>
    </w:p>
    <w:p w:rsidR="001E5EB4" w:rsidRPr="001E5EB4" w:rsidRDefault="001E5EB4">
      <w:r w:rsidRPr="001E5EB4">
        <w:lastRenderedPageBreak/>
        <w:t>Die Exkursion leistet einen Beitrag zu folgenden Abschnitten des Lehrplans:</w:t>
      </w:r>
    </w:p>
    <w:p w:rsidR="001E5EB4" w:rsidRDefault="001E5EB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0</wp:posOffset>
            </wp:positionV>
            <wp:extent cx="6565900" cy="2087880"/>
            <wp:effectExtent l="0" t="0" r="6350" b="7620"/>
            <wp:wrapThrough wrapText="bothSides">
              <wp:wrapPolygon edited="0">
                <wp:start x="0" y="0"/>
                <wp:lineTo x="0" y="21482"/>
                <wp:lineTo x="21558" y="21482"/>
                <wp:lineTo x="2155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6" t="24140" r="25118" b="52160"/>
                    <a:stretch/>
                  </pic:blipFill>
                  <pic:spPr bwMode="auto">
                    <a:xfrm>
                      <a:off x="0" y="0"/>
                      <a:ext cx="6565900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E6" w:rsidRDefault="005000E6"/>
    <w:p w:rsidR="001E5EB4" w:rsidRDefault="001E5EB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74930</wp:posOffset>
                </wp:positionV>
                <wp:extent cx="6534150" cy="5016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01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  <a:alpha val="23000"/>
                              </a:schemeClr>
                            </a:gs>
                            <a:gs pos="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0">
                              <a:schemeClr val="accent6">
                                <a:lumMod val="105000"/>
                                <a:satMod val="109000"/>
                                <a:tint val="81000"/>
                                <a:alpha val="45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46150" id="Rechteck 3" o:spid="_x0000_s1026" style="position:absolute;margin-left:41.8pt;margin-top:5.9pt;width:514.5pt;height: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" fillcolor="#9ecb81 [2169]" strokecolor="#70ad47 [3209]" strokeweight=".5pt">
                <v:fill opacity="29491f" color2="#8ac066 [2617]" o:opacity2="15073f" rotate="t" colors="0 #b5d5a7;0 #aace99;0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sz w:val="24"/>
          <w:u w:val="single"/>
        </w:rPr>
        <w:br/>
      </w:r>
    </w:p>
    <w:p w:rsidR="001E5EB4" w:rsidRDefault="001E5EB4" w:rsidP="001E5EB4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C29E8" wp14:editId="10208141">
                <wp:simplePos x="0" y="0"/>
                <wp:positionH relativeFrom="column">
                  <wp:posOffset>556260</wp:posOffset>
                </wp:positionH>
                <wp:positionV relativeFrom="paragraph">
                  <wp:posOffset>617220</wp:posOffset>
                </wp:positionV>
                <wp:extent cx="6534150" cy="3810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81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  <a:alpha val="23000"/>
                              </a:schemeClr>
                            </a:gs>
                            <a:gs pos="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0">
                              <a:schemeClr val="accent6">
                                <a:lumMod val="105000"/>
                                <a:satMod val="109000"/>
                                <a:tint val="81000"/>
                                <a:alpha val="45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92BC" id="Rechteck 4" o:spid="_x0000_s1026" style="position:absolute;margin-left:43.8pt;margin-top:48.6pt;width:514.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" fillcolor="#9ecb81 [2169]" strokecolor="#70ad47 [3209]" strokeweight=".5pt">
                <v:fill opacity="29491f" color2="#8ac066 [2617]" o:opacity2="15073f" rotate="t" colors="0 #b5d5a7;0 #aace99;0 #9cca86" focus="100%" type="gradient">
                  <o:fill v:ext="view" type="gradientUnscaled"/>
                </v:fill>
              </v:rect>
            </w:pict>
          </mc:Fallback>
        </mc:AlternateContent>
      </w:r>
      <w:r>
        <w:br w:type="page"/>
      </w:r>
    </w:p>
    <w:p w:rsidR="00D3493E" w:rsidRDefault="00D3493E">
      <w:pPr>
        <w:rPr>
          <w:b/>
          <w:sz w:val="24"/>
          <w:u w:val="single"/>
        </w:rPr>
      </w:pPr>
    </w:p>
    <w:p w:rsidR="005000E6" w:rsidRPr="003D498A" w:rsidRDefault="005000E6">
      <w:pPr>
        <w:rPr>
          <w:b/>
          <w:sz w:val="24"/>
          <w:u w:val="single"/>
        </w:rPr>
      </w:pPr>
      <w:r w:rsidRPr="003D498A">
        <w:rPr>
          <w:b/>
          <w:sz w:val="24"/>
          <w:u w:val="single"/>
        </w:rPr>
        <w:t>Beitrag zu übergeordneten Bildungszielen:</w:t>
      </w:r>
    </w:p>
    <w:p w:rsidR="005000E6" w:rsidRPr="003D498A" w:rsidRDefault="005000E6" w:rsidP="005000E6">
      <w:pPr>
        <w:pStyle w:val="KeinLeerraum"/>
        <w:rPr>
          <w:i/>
          <w:u w:val="single"/>
        </w:rPr>
      </w:pPr>
      <w:r w:rsidRPr="003D498A">
        <w:rPr>
          <w:i/>
          <w:u w:val="single"/>
        </w:rPr>
        <w:t>Orientierungskompetenzen</w:t>
      </w:r>
    </w:p>
    <w:p w:rsidR="005000E6" w:rsidRDefault="005000E6" w:rsidP="005000E6">
      <w:pPr>
        <w:pStyle w:val="KeinLeerraum"/>
      </w:pPr>
      <w:r>
        <w:tab/>
        <w:t>Die SchülerInnen müssen mittels GPS Orte auffinden und Entscheidungen treffen, wie und womit sie dort hingelangen (</w:t>
      </w:r>
      <w:proofErr w:type="spellStart"/>
      <w:r>
        <w:t>OBus</w:t>
      </w:r>
      <w:proofErr w:type="spellEnd"/>
      <w:r>
        <w:t xml:space="preserve">, Fahrrad, zu </w:t>
      </w:r>
      <w:proofErr w:type="gramStart"/>
      <w:r>
        <w:t>Fuß,…</w:t>
      </w:r>
      <w:proofErr w:type="gramEnd"/>
      <w:r>
        <w:t>)</w:t>
      </w:r>
    </w:p>
    <w:p w:rsidR="005000E6" w:rsidRPr="003D498A" w:rsidRDefault="005000E6" w:rsidP="005000E6">
      <w:pPr>
        <w:pStyle w:val="KeinLeerraum"/>
        <w:rPr>
          <w:i/>
          <w:u w:val="single"/>
        </w:rPr>
      </w:pPr>
      <w:r w:rsidRPr="003D498A">
        <w:rPr>
          <w:i/>
          <w:u w:val="single"/>
        </w:rPr>
        <w:t>Synthesekompetenz</w:t>
      </w:r>
    </w:p>
    <w:p w:rsidR="00926CD6" w:rsidRDefault="00926CD6" w:rsidP="005000E6">
      <w:pPr>
        <w:pStyle w:val="KeinLeerraum"/>
      </w:pPr>
      <w:r>
        <w:tab/>
        <w:t xml:space="preserve">Die SchülerInnen gewinnen Einsicht in das Wirkungsgefüge und die Dynamik des </w:t>
      </w:r>
      <w:proofErr w:type="gramStart"/>
      <w:r>
        <w:t>Raumes,…</w:t>
      </w:r>
      <w:proofErr w:type="gramEnd"/>
      <w:r>
        <w:t xml:space="preserve"> </w:t>
      </w:r>
    </w:p>
    <w:p w:rsidR="005000E6" w:rsidRPr="003D498A" w:rsidRDefault="005000E6" w:rsidP="005000E6">
      <w:pPr>
        <w:pStyle w:val="KeinLeerraum"/>
        <w:rPr>
          <w:i/>
          <w:u w:val="single"/>
        </w:rPr>
      </w:pPr>
      <w:r w:rsidRPr="003D498A">
        <w:rPr>
          <w:i/>
          <w:u w:val="single"/>
        </w:rPr>
        <w:t>Umweltkompetenz</w:t>
      </w:r>
    </w:p>
    <w:p w:rsidR="003D498A" w:rsidRDefault="003D498A" w:rsidP="003D498A">
      <w:pPr>
        <w:pStyle w:val="KeinLeerraum"/>
        <w:ind w:left="708" w:firstLine="2"/>
      </w:pPr>
      <w:proofErr w:type="gramStart"/>
      <w:r>
        <w:t>Die SchülerInnen</w:t>
      </w:r>
      <w:proofErr w:type="gramEnd"/>
      <w:r>
        <w:t xml:space="preserve"> können</w:t>
      </w:r>
      <w:r w:rsidR="00926CD6">
        <w:t xml:space="preserve"> die Bedeutung der Wahrnehmung und Bewertung von Umwelt im weitesten Sinn für das menschliche Handeln erkennen</w:t>
      </w:r>
      <w:r>
        <w:t xml:space="preserve">, spricht warum die Landschaft in bestimmten Gebieten so genutzt wird, wie sie es heute wird. (Rückschlusse auf Salzachgletscher ziehen </w:t>
      </w:r>
      <w:r>
        <w:sym w:font="Wingdings" w:char="F0E0"/>
      </w:r>
      <w:r>
        <w:t xml:space="preserve"> unterschiedliche Böden, …)</w:t>
      </w:r>
    </w:p>
    <w:p w:rsidR="003D498A" w:rsidRDefault="003D498A" w:rsidP="005000E6">
      <w:pPr>
        <w:pStyle w:val="KeinLeerraum"/>
      </w:pPr>
    </w:p>
    <w:p w:rsidR="00176344" w:rsidRDefault="00176344" w:rsidP="005000E6">
      <w:pPr>
        <w:pStyle w:val="KeinLeerraum"/>
      </w:pPr>
    </w:p>
    <w:p w:rsidR="000306F1" w:rsidRPr="00176344" w:rsidRDefault="000306F1">
      <w:pPr>
        <w:rPr>
          <w:b/>
          <w:sz w:val="28"/>
          <w:u w:val="single"/>
        </w:rPr>
      </w:pPr>
      <w:r w:rsidRPr="00176344">
        <w:rPr>
          <w:b/>
          <w:sz w:val="28"/>
          <w:u w:val="single"/>
        </w:rPr>
        <w:t>Stundenskizze &amp; Aufgabenstellungen</w:t>
      </w:r>
    </w:p>
    <w:p w:rsidR="0007584A" w:rsidRDefault="002A2E1A">
      <w:pPr>
        <w:rPr>
          <w:i/>
        </w:rPr>
      </w:pPr>
      <w:proofErr w:type="gramStart"/>
      <w:r w:rsidRPr="00311C41">
        <w:rPr>
          <w:i/>
        </w:rPr>
        <w:t>Die SchülerInnen</w:t>
      </w:r>
      <w:proofErr w:type="gramEnd"/>
      <w:r w:rsidRPr="00311C41">
        <w:rPr>
          <w:i/>
        </w:rPr>
        <w:t xml:space="preserve"> bekommen vorab einen Aufgabenzettel, den sie neben dem </w:t>
      </w:r>
      <w:proofErr w:type="spellStart"/>
      <w:r w:rsidRPr="00311C41">
        <w:rPr>
          <w:i/>
        </w:rPr>
        <w:t>Actionbound</w:t>
      </w:r>
      <w:proofErr w:type="spellEnd"/>
      <w:r w:rsidRPr="00311C41">
        <w:rPr>
          <w:i/>
        </w:rPr>
        <w:t xml:space="preserve"> bearbeiten sollen. Zu jedem Standpunkt/Ort gibt es jeweils differenzierte Aufgabestellungen.</w:t>
      </w:r>
    </w:p>
    <w:p w:rsidR="00C5382A" w:rsidRPr="0007584A" w:rsidRDefault="0007584A">
      <w:r>
        <w:t xml:space="preserve">Wie die Schülerinnen zu den einzelnen Standpunkten gelangen, ist ihnen selbst überlassen. Es stehen ihnen zur Auswahl: Fahrrad, </w:t>
      </w:r>
      <w:proofErr w:type="spellStart"/>
      <w:r>
        <w:t>OBus</w:t>
      </w:r>
      <w:proofErr w:type="spellEnd"/>
      <w:r>
        <w:t xml:space="preserve">, zu Fuß. </w:t>
      </w:r>
      <w:r>
        <w:br/>
        <w:t>Wichtig ist hier, dass die SchülerInnen Gruppen bilden von 3-4 Personen, die sie bis zum Ende der Exkursion beibehalten, sodass niemand verloren geht.</w:t>
      </w:r>
      <w:r w:rsidR="00914CDD">
        <w:br/>
        <w:t xml:space="preserve">Die SchülerInnen werden im </w:t>
      </w:r>
      <w:proofErr w:type="spellStart"/>
      <w:r w:rsidR="00914CDD">
        <w:t>Actionbound</w:t>
      </w:r>
      <w:proofErr w:type="spellEnd"/>
      <w:r w:rsidR="00914CDD">
        <w:t xml:space="preserve"> persönlich mittels 2. Person Einzahl angesprochen, da ihnen nicht das Gefühl einer Prüfungssituation vermittelt werden soll, sondern eine Umgebung geschaffen werden, in denen sie sich „frei“ fühlen. </w:t>
      </w:r>
    </w:p>
    <w:p w:rsidR="00E2614A" w:rsidRPr="00311C41" w:rsidRDefault="00E2614A">
      <w:pPr>
        <w:rPr>
          <w:i/>
        </w:rPr>
      </w:pPr>
    </w:p>
    <w:tbl>
      <w:tblPr>
        <w:tblStyle w:val="Gitternetztabelle3Akzent6"/>
        <w:tblW w:w="14395" w:type="dxa"/>
        <w:tblLook w:val="04A0" w:firstRow="1" w:lastRow="0" w:firstColumn="1" w:lastColumn="0" w:noHBand="0" w:noVBand="1"/>
      </w:tblPr>
      <w:tblGrid>
        <w:gridCol w:w="2500"/>
        <w:gridCol w:w="2531"/>
        <w:gridCol w:w="2567"/>
        <w:gridCol w:w="6797"/>
      </w:tblGrid>
      <w:tr w:rsidR="00DC51C4" w:rsidRPr="00C5382A" w:rsidTr="00355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dxa"/>
          </w:tcPr>
          <w:p w:rsidR="00C5382A" w:rsidRPr="00C5382A" w:rsidRDefault="002A2E1A">
            <w:pPr>
              <w:rPr>
                <w:sz w:val="24"/>
              </w:rPr>
            </w:pPr>
            <w:r>
              <w:rPr>
                <w:sz w:val="24"/>
              </w:rPr>
              <w:t>Standpunkt</w:t>
            </w:r>
            <w:r w:rsidR="00C5382A" w:rsidRPr="00C5382A">
              <w:rPr>
                <w:sz w:val="24"/>
              </w:rPr>
              <w:t>/Ort</w:t>
            </w:r>
          </w:p>
        </w:tc>
        <w:tc>
          <w:tcPr>
            <w:tcW w:w="2531" w:type="dxa"/>
          </w:tcPr>
          <w:p w:rsidR="00C5382A" w:rsidRPr="00C5382A" w:rsidRDefault="00C53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5382A">
              <w:rPr>
                <w:sz w:val="24"/>
              </w:rPr>
              <w:t>Aufgabenstellung</w:t>
            </w:r>
            <w:r w:rsidR="000306F1">
              <w:rPr>
                <w:sz w:val="24"/>
              </w:rPr>
              <w:t>/</w:t>
            </w:r>
            <w:r w:rsidRPr="00C5382A">
              <w:rPr>
                <w:sz w:val="24"/>
              </w:rPr>
              <w:t>en</w:t>
            </w:r>
          </w:p>
        </w:tc>
        <w:tc>
          <w:tcPr>
            <w:tcW w:w="2567" w:type="dxa"/>
          </w:tcPr>
          <w:p w:rsidR="00C5382A" w:rsidRPr="00C5382A" w:rsidRDefault="00C53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5382A">
              <w:rPr>
                <w:sz w:val="24"/>
              </w:rPr>
              <w:t>Anforderungsbereiche</w:t>
            </w:r>
          </w:p>
        </w:tc>
        <w:tc>
          <w:tcPr>
            <w:tcW w:w="6797" w:type="dxa"/>
          </w:tcPr>
          <w:p w:rsidR="00C5382A" w:rsidRPr="00C5382A" w:rsidRDefault="00C53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5382A">
              <w:rPr>
                <w:sz w:val="24"/>
              </w:rPr>
              <w:t>Bemerkung/en</w:t>
            </w:r>
          </w:p>
        </w:tc>
      </w:tr>
      <w:tr w:rsidR="00DC51C4" w:rsidRPr="00C5382A" w:rsidTr="00355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C5382A" w:rsidRPr="00C5382A" w:rsidRDefault="00C5382A">
            <w:pPr>
              <w:rPr>
                <w:sz w:val="24"/>
              </w:rPr>
            </w:pPr>
            <w:r w:rsidRPr="00C5382A">
              <w:rPr>
                <w:sz w:val="24"/>
              </w:rPr>
              <w:t xml:space="preserve">1. Salzburg </w:t>
            </w:r>
            <w:proofErr w:type="spellStart"/>
            <w:r w:rsidRPr="00C5382A">
              <w:rPr>
                <w:sz w:val="24"/>
              </w:rPr>
              <w:t>Hbf</w:t>
            </w:r>
            <w:proofErr w:type="spellEnd"/>
          </w:p>
        </w:tc>
        <w:tc>
          <w:tcPr>
            <w:tcW w:w="2531" w:type="dxa"/>
          </w:tcPr>
          <w:p w:rsidR="00C5382A" w:rsidRPr="00C5382A" w:rsidRDefault="00C5382A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382A">
              <w:rPr>
                <w:sz w:val="24"/>
              </w:rPr>
              <w:t>-</w:t>
            </w:r>
          </w:p>
        </w:tc>
        <w:tc>
          <w:tcPr>
            <w:tcW w:w="2567" w:type="dxa"/>
          </w:tcPr>
          <w:p w:rsidR="00C5382A" w:rsidRPr="00D3493E" w:rsidRDefault="00C5382A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93E">
              <w:t>-</w:t>
            </w:r>
          </w:p>
        </w:tc>
        <w:tc>
          <w:tcPr>
            <w:tcW w:w="6797" w:type="dxa"/>
          </w:tcPr>
          <w:p w:rsidR="00C5382A" w:rsidRPr="00D3493E" w:rsidRDefault="00C5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93E">
              <w:t>Im ersten Schritt werden die SchülerInnen (als EntdeckerInnen) begrüßt. Es wird kurz beschrieben, was sie erwartet und was das Ziel dieser Erkundungstour ist.</w:t>
            </w:r>
          </w:p>
        </w:tc>
      </w:tr>
      <w:tr w:rsidR="00C5382A" w:rsidRPr="00C5382A" w:rsidTr="00355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C5382A" w:rsidRPr="00C5382A" w:rsidRDefault="00C5382A">
            <w:pPr>
              <w:rPr>
                <w:sz w:val="24"/>
              </w:rPr>
            </w:pPr>
            <w:r>
              <w:rPr>
                <w:sz w:val="24"/>
              </w:rPr>
              <w:t>2. Maria Plain</w:t>
            </w:r>
          </w:p>
        </w:tc>
        <w:tc>
          <w:tcPr>
            <w:tcW w:w="2531" w:type="dxa"/>
          </w:tcPr>
          <w:p w:rsidR="00C5382A" w:rsidRPr="00C5382A" w:rsidRDefault="00C5382A" w:rsidP="00C53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67" w:type="dxa"/>
          </w:tcPr>
          <w:p w:rsidR="00C5382A" w:rsidRPr="00C5382A" w:rsidRDefault="00C5382A" w:rsidP="00C53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97" w:type="dxa"/>
          </w:tcPr>
          <w:p w:rsidR="00C5382A" w:rsidRPr="00C5382A" w:rsidRDefault="00D3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SchülerInnen bekommen hier detaillierte Informationen über die „Eingrenzung“ des Salzburger Beckens </w:t>
            </w:r>
            <w:proofErr w:type="spellStart"/>
            <w:r>
              <w:rPr>
                <w:sz w:val="24"/>
              </w:rPr>
              <w:t>uvm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64558C" w:rsidRPr="00C5382A" w:rsidTr="00355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64558C" w:rsidRDefault="0064558C">
            <w:pPr>
              <w:rPr>
                <w:sz w:val="24"/>
              </w:rPr>
            </w:pPr>
          </w:p>
        </w:tc>
        <w:tc>
          <w:tcPr>
            <w:tcW w:w="2531" w:type="dxa"/>
          </w:tcPr>
          <w:p w:rsidR="00DC51C4" w:rsidRDefault="00DC51C4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Quiz:</w:t>
            </w:r>
          </w:p>
          <w:p w:rsidR="0064558C" w:rsidRPr="00C5382A" w:rsidRDefault="0064558C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64558C">
              <w:lastRenderedPageBreak/>
              <w:t>Die SchülerInnen</w:t>
            </w:r>
            <w:proofErr w:type="gramEnd"/>
            <w:r w:rsidRPr="0064558C">
              <w:t xml:space="preserve"> müssen die Inselberge vom Salzburger Becken mittels Multiple Choice richtig ankreuzen</w:t>
            </w:r>
          </w:p>
        </w:tc>
        <w:tc>
          <w:tcPr>
            <w:tcW w:w="2567" w:type="dxa"/>
          </w:tcPr>
          <w:p w:rsidR="0064558C" w:rsidRPr="00C5382A" w:rsidRDefault="0064558C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797" w:type="dxa"/>
          </w:tcPr>
          <w:p w:rsidR="0064558C" w:rsidRDefault="0064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2E1A" w:rsidRPr="00C5382A" w:rsidTr="00355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2A2E1A" w:rsidRDefault="002A2E1A">
            <w:pPr>
              <w:rPr>
                <w:sz w:val="24"/>
              </w:rPr>
            </w:pPr>
          </w:p>
        </w:tc>
        <w:tc>
          <w:tcPr>
            <w:tcW w:w="2531" w:type="dxa"/>
          </w:tcPr>
          <w:p w:rsidR="002A2E1A" w:rsidRPr="0064558C" w:rsidRDefault="002A2E1A" w:rsidP="00E26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Aufgabenzettel</w:t>
            </w:r>
          </w:p>
        </w:tc>
        <w:tc>
          <w:tcPr>
            <w:tcW w:w="2567" w:type="dxa"/>
          </w:tcPr>
          <w:p w:rsidR="002A2E1A" w:rsidRDefault="00E2614A" w:rsidP="00C53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6797" w:type="dxa"/>
          </w:tcPr>
          <w:p w:rsidR="002A2E1A" w:rsidRDefault="00E2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Der zusätzliche Aufgabenzettel wird in der nächsten Stunde im Plenum besprochen.</w:t>
            </w:r>
          </w:p>
        </w:tc>
      </w:tr>
      <w:tr w:rsidR="0007584A" w:rsidRPr="00C5382A" w:rsidTr="00355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07584A" w:rsidRDefault="00CB2B12">
            <w:pPr>
              <w:rPr>
                <w:sz w:val="24"/>
              </w:rPr>
            </w:pPr>
            <w:r>
              <w:rPr>
                <w:sz w:val="24"/>
              </w:rPr>
              <w:t>3.Festung Hohe Salzburg</w:t>
            </w:r>
          </w:p>
        </w:tc>
        <w:tc>
          <w:tcPr>
            <w:tcW w:w="2531" w:type="dxa"/>
          </w:tcPr>
          <w:p w:rsidR="0007584A" w:rsidRDefault="00DC51C4" w:rsidP="00E2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67" w:type="dxa"/>
          </w:tcPr>
          <w:p w:rsidR="0007584A" w:rsidRDefault="00DC51C4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97" w:type="dxa"/>
          </w:tcPr>
          <w:p w:rsidR="0007584A" w:rsidRDefault="00DC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Informationen über den Salzachgletscher.</w:t>
            </w:r>
          </w:p>
        </w:tc>
      </w:tr>
      <w:tr w:rsidR="00DC51C4" w:rsidRPr="00C5382A" w:rsidTr="00355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DC51C4" w:rsidRDefault="00DC51C4">
            <w:pPr>
              <w:rPr>
                <w:sz w:val="24"/>
              </w:rPr>
            </w:pPr>
          </w:p>
        </w:tc>
        <w:tc>
          <w:tcPr>
            <w:tcW w:w="2531" w:type="dxa"/>
          </w:tcPr>
          <w:p w:rsidR="00DC51C4" w:rsidRDefault="00DC51C4" w:rsidP="00E26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</w:t>
            </w:r>
          </w:p>
        </w:tc>
        <w:tc>
          <w:tcPr>
            <w:tcW w:w="2567" w:type="dxa"/>
          </w:tcPr>
          <w:p w:rsidR="00DC51C4" w:rsidRDefault="00DC51C4" w:rsidP="00C53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97" w:type="dxa"/>
          </w:tcPr>
          <w:p w:rsidR="00DC51C4" w:rsidRDefault="00DC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51C4" w:rsidRPr="00C5382A" w:rsidTr="00355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DC51C4" w:rsidRPr="00355E39" w:rsidRDefault="00355E39" w:rsidP="00355E39">
            <w:pPr>
              <w:pStyle w:val="Listenabsatz"/>
              <w:jc w:val="left"/>
              <w:rPr>
                <w:sz w:val="24"/>
              </w:rPr>
            </w:pPr>
            <w:r>
              <w:rPr>
                <w:sz w:val="24"/>
              </w:rPr>
              <w:t>4. Staatsbrücke</w:t>
            </w:r>
          </w:p>
        </w:tc>
        <w:tc>
          <w:tcPr>
            <w:tcW w:w="2531" w:type="dxa"/>
          </w:tcPr>
          <w:p w:rsidR="00DC51C4" w:rsidRDefault="00DC51C4" w:rsidP="00E2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7" w:type="dxa"/>
          </w:tcPr>
          <w:p w:rsidR="00DC51C4" w:rsidRDefault="00DC51C4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97" w:type="dxa"/>
          </w:tcPr>
          <w:p w:rsidR="00DC51C4" w:rsidRDefault="0035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Informationen</w:t>
            </w:r>
          </w:p>
        </w:tc>
      </w:tr>
      <w:tr w:rsidR="00355E39" w:rsidRPr="00C5382A" w:rsidTr="00355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355E39" w:rsidRDefault="00355E39" w:rsidP="00355E39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Gneißer</w:t>
            </w:r>
            <w:proofErr w:type="spellEnd"/>
            <w:r>
              <w:rPr>
                <w:sz w:val="24"/>
              </w:rPr>
              <w:t xml:space="preserve"> Straße</w:t>
            </w:r>
          </w:p>
        </w:tc>
        <w:tc>
          <w:tcPr>
            <w:tcW w:w="2531" w:type="dxa"/>
          </w:tcPr>
          <w:p w:rsidR="00355E39" w:rsidRDefault="00355E39" w:rsidP="00E26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7" w:type="dxa"/>
          </w:tcPr>
          <w:p w:rsidR="00355E39" w:rsidRDefault="00355E39" w:rsidP="00C53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97" w:type="dxa"/>
          </w:tcPr>
          <w:p w:rsidR="00355E39" w:rsidRDefault="0035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Informationen</w:t>
            </w:r>
          </w:p>
        </w:tc>
      </w:tr>
      <w:tr w:rsidR="00355E39" w:rsidRPr="00C5382A" w:rsidTr="00355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355E39" w:rsidRDefault="00355E39" w:rsidP="00355E39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Gaisberg</w:t>
            </w:r>
          </w:p>
        </w:tc>
        <w:tc>
          <w:tcPr>
            <w:tcW w:w="2531" w:type="dxa"/>
          </w:tcPr>
          <w:p w:rsidR="00355E39" w:rsidRDefault="00355E39" w:rsidP="00E2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7" w:type="dxa"/>
          </w:tcPr>
          <w:p w:rsidR="00355E39" w:rsidRDefault="00355E39" w:rsidP="00C5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97" w:type="dxa"/>
          </w:tcPr>
          <w:p w:rsidR="00355E39" w:rsidRDefault="0035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Inforamtionen</w:t>
            </w:r>
            <w:proofErr w:type="spellEnd"/>
            <w:r>
              <w:rPr>
                <w:sz w:val="24"/>
              </w:rPr>
              <w:t xml:space="preserve"> und Ziel der Exkursion </w:t>
            </w:r>
          </w:p>
        </w:tc>
      </w:tr>
    </w:tbl>
    <w:p w:rsidR="00C5382A" w:rsidRDefault="00C5382A"/>
    <w:sectPr w:rsidR="00C5382A" w:rsidSect="00FE5AE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D3A"/>
    <w:multiLevelType w:val="hybridMultilevel"/>
    <w:tmpl w:val="C59A48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A"/>
    <w:rsid w:val="000306F1"/>
    <w:rsid w:val="0007584A"/>
    <w:rsid w:val="00090AC7"/>
    <w:rsid w:val="001633F0"/>
    <w:rsid w:val="00176344"/>
    <w:rsid w:val="001A3797"/>
    <w:rsid w:val="001E5EB4"/>
    <w:rsid w:val="00246BA2"/>
    <w:rsid w:val="002A2E1A"/>
    <w:rsid w:val="00311C41"/>
    <w:rsid w:val="00355E39"/>
    <w:rsid w:val="003D498A"/>
    <w:rsid w:val="005000E6"/>
    <w:rsid w:val="0064558C"/>
    <w:rsid w:val="00727DDE"/>
    <w:rsid w:val="00736832"/>
    <w:rsid w:val="008A67D3"/>
    <w:rsid w:val="00914CDD"/>
    <w:rsid w:val="0092323A"/>
    <w:rsid w:val="00926CD6"/>
    <w:rsid w:val="00C5382A"/>
    <w:rsid w:val="00CB2B12"/>
    <w:rsid w:val="00CD3989"/>
    <w:rsid w:val="00CE479A"/>
    <w:rsid w:val="00D03B55"/>
    <w:rsid w:val="00D31730"/>
    <w:rsid w:val="00D3493E"/>
    <w:rsid w:val="00DA6296"/>
    <w:rsid w:val="00DC51C4"/>
    <w:rsid w:val="00E2614A"/>
    <w:rsid w:val="00F91485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5BEA"/>
  <w15:chartTrackingRefBased/>
  <w15:docId w15:val="{A6A57284-2532-4BEB-999F-D395760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38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3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3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4">
    <w:name w:val="Grid Table 5 Dark Accent 4"/>
    <w:basedOn w:val="NormaleTabelle"/>
    <w:uiPriority w:val="50"/>
    <w:rsid w:val="00C538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538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enabsatz">
    <w:name w:val="List Paragraph"/>
    <w:basedOn w:val="Standard"/>
    <w:uiPriority w:val="34"/>
    <w:qFormat/>
    <w:rsid w:val="00C5382A"/>
    <w:pPr>
      <w:ind w:left="720"/>
      <w:contextualSpacing/>
    </w:pPr>
  </w:style>
  <w:style w:type="table" w:styleId="Gitternetztabelle3Akzent6">
    <w:name w:val="Grid Table 3 Accent 6"/>
    <w:basedOn w:val="NormaleTabelle"/>
    <w:uiPriority w:val="48"/>
    <w:rsid w:val="00C538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einLeerraum">
    <w:name w:val="No Spacing"/>
    <w:uiPriority w:val="1"/>
    <w:qFormat/>
    <w:rsid w:val="005000E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37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37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AF08-265E-4DC2-B23C-4D6F1143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28</cp:revision>
  <dcterms:created xsi:type="dcterms:W3CDTF">2017-07-31T07:06:00Z</dcterms:created>
  <dcterms:modified xsi:type="dcterms:W3CDTF">2017-07-31T09:40:00Z</dcterms:modified>
</cp:coreProperties>
</file>