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3B0DA" w14:textId="51CA3570" w:rsidR="005624C4" w:rsidRPr="004F5795" w:rsidRDefault="00747406" w:rsidP="005624C4">
      <w:pPr>
        <w:spacing w:after="120" w:line="240" w:lineRule="auto"/>
        <w:rPr>
          <w:color w:val="2A428C"/>
          <w:sz w:val="16"/>
          <w:szCs w:val="16"/>
        </w:rPr>
      </w:pPr>
      <w:r w:rsidRPr="004F5795">
        <w:rPr>
          <w:noProof/>
          <w:color w:val="000000" w:themeColor="text1"/>
          <w:lang w:val="de-AT" w:eastAsia="de-AT"/>
        </w:rPr>
        <w:drawing>
          <wp:anchor distT="0" distB="0" distL="114300" distR="114300" simplePos="0" relativeHeight="251659264" behindDoc="1" locked="0" layoutInCell="1" allowOverlap="1" wp14:anchorId="0FD8955A" wp14:editId="31E4BB46">
            <wp:simplePos x="0" y="0"/>
            <wp:positionH relativeFrom="margin">
              <wp:posOffset>4150995</wp:posOffset>
            </wp:positionH>
            <wp:positionV relativeFrom="margin">
              <wp:posOffset>-517525</wp:posOffset>
            </wp:positionV>
            <wp:extent cx="1276350" cy="647700"/>
            <wp:effectExtent l="0" t="0" r="0" b="0"/>
            <wp:wrapSquare wrapText="bothSides"/>
            <wp:docPr id="3" name="Bild 3" descr="Ein Bild, das Schrift, Logo, Text, Symbo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 3" descr="Ein Bild, das Schrift, Logo, Text, Symbol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AT" w:eastAsia="de-AT"/>
        </w:rPr>
        <w:drawing>
          <wp:anchor distT="0" distB="0" distL="114300" distR="114300" simplePos="0" relativeHeight="251660288" behindDoc="0" locked="0" layoutInCell="1" allowOverlap="1" wp14:anchorId="5A76E320" wp14:editId="4C024A74">
            <wp:simplePos x="0" y="0"/>
            <wp:positionH relativeFrom="column">
              <wp:posOffset>5625465</wp:posOffset>
            </wp:positionH>
            <wp:positionV relativeFrom="paragraph">
              <wp:posOffset>-521335</wp:posOffset>
            </wp:positionV>
            <wp:extent cx="901927" cy="987552"/>
            <wp:effectExtent l="0" t="0" r="0" b="3175"/>
            <wp:wrapNone/>
            <wp:docPr id="1" name="Bild 1" descr="Ein Bild, das Zeichnung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Ein Bild, das Zeichnung, Desig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927" cy="987552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24C4" w:rsidRPr="004F5795">
        <w:rPr>
          <w:color w:val="2A428C"/>
          <w:sz w:val="16"/>
          <w:szCs w:val="16"/>
        </w:rPr>
        <w:t xml:space="preserve">Private PH der Diözese Linz </w:t>
      </w:r>
      <w:proofErr w:type="gramStart"/>
      <w:r w:rsidR="005624C4" w:rsidRPr="004F5795">
        <w:rPr>
          <w:color w:val="2A428C"/>
          <w:sz w:val="16"/>
          <w:szCs w:val="16"/>
        </w:rPr>
        <w:t xml:space="preserve">-  </w:t>
      </w:r>
      <w:proofErr w:type="spellStart"/>
      <w:r w:rsidR="005624C4" w:rsidRPr="004F5795">
        <w:rPr>
          <w:color w:val="2A428C"/>
          <w:sz w:val="16"/>
          <w:szCs w:val="16"/>
        </w:rPr>
        <w:t>Salesianumweg</w:t>
      </w:r>
      <w:proofErr w:type="spellEnd"/>
      <w:proofErr w:type="gramEnd"/>
      <w:r w:rsidR="005624C4" w:rsidRPr="004F5795">
        <w:rPr>
          <w:color w:val="2A428C"/>
          <w:sz w:val="16"/>
          <w:szCs w:val="16"/>
        </w:rPr>
        <w:t xml:space="preserve"> 3 - A-4020 Linz</w:t>
      </w:r>
    </w:p>
    <w:p w14:paraId="6224490D" w14:textId="55B519EA" w:rsidR="005624C4" w:rsidRPr="00B33EF1" w:rsidRDefault="005624C4" w:rsidP="005624C4">
      <w:pPr>
        <w:tabs>
          <w:tab w:val="left" w:pos="5954"/>
          <w:tab w:val="left" w:pos="6804"/>
        </w:tabs>
        <w:spacing w:after="0" w:line="240" w:lineRule="auto"/>
        <w:ind w:left="5387"/>
        <w:rPr>
          <w:sz w:val="18"/>
        </w:rPr>
      </w:pPr>
      <w:r w:rsidRPr="00B33EF1">
        <w:rPr>
          <w:color w:val="1F3864" w:themeColor="accent5" w:themeShade="80"/>
          <w:sz w:val="18"/>
        </w:rPr>
        <w:tab/>
      </w:r>
      <w:r w:rsidRPr="00B33EF1">
        <w:rPr>
          <w:color w:val="2A428C"/>
          <w:sz w:val="18"/>
        </w:rPr>
        <w:t>Datum:</w:t>
      </w:r>
      <w:r w:rsidRPr="00B33EF1">
        <w:rPr>
          <w:color w:val="1F3864" w:themeColor="accent5" w:themeShade="80"/>
          <w:sz w:val="18"/>
        </w:rPr>
        <w:t xml:space="preserve"> </w:t>
      </w:r>
      <w:r w:rsidRPr="00B33EF1">
        <w:rPr>
          <w:color w:val="1F3864" w:themeColor="accent5" w:themeShade="80"/>
          <w:sz w:val="18"/>
        </w:rPr>
        <w:tab/>
      </w:r>
      <w:r>
        <w:rPr>
          <w:sz w:val="18"/>
        </w:rPr>
        <w:t>1</w:t>
      </w:r>
      <w:r w:rsidR="00E212CB">
        <w:rPr>
          <w:sz w:val="18"/>
        </w:rPr>
        <w:t>4</w:t>
      </w:r>
      <w:r>
        <w:rPr>
          <w:sz w:val="18"/>
        </w:rPr>
        <w:t>.11.202</w:t>
      </w:r>
      <w:r w:rsidR="00E212CB">
        <w:rPr>
          <w:sz w:val="18"/>
        </w:rPr>
        <w:t>4</w:t>
      </w:r>
    </w:p>
    <w:p w14:paraId="251357DC" w14:textId="77777777" w:rsidR="005624C4" w:rsidRPr="00B33EF1" w:rsidRDefault="005624C4" w:rsidP="005624C4">
      <w:pPr>
        <w:tabs>
          <w:tab w:val="left" w:pos="5954"/>
          <w:tab w:val="left" w:pos="6804"/>
        </w:tabs>
        <w:spacing w:after="0" w:line="240" w:lineRule="auto"/>
        <w:ind w:left="5387"/>
        <w:rPr>
          <w:sz w:val="18"/>
        </w:rPr>
      </w:pPr>
      <w:r w:rsidRPr="00B33EF1">
        <w:rPr>
          <w:color w:val="1F3864" w:themeColor="accent5" w:themeShade="80"/>
          <w:sz w:val="18"/>
        </w:rPr>
        <w:tab/>
      </w:r>
      <w:r w:rsidRPr="00B33EF1">
        <w:rPr>
          <w:color w:val="2A428C"/>
          <w:sz w:val="18"/>
        </w:rPr>
        <w:t xml:space="preserve">Bearb.: </w:t>
      </w:r>
      <w:r w:rsidRPr="00B33EF1">
        <w:rPr>
          <w:color w:val="1F3864" w:themeColor="accent5" w:themeShade="80"/>
          <w:sz w:val="18"/>
        </w:rPr>
        <w:tab/>
      </w:r>
      <w:r>
        <w:rPr>
          <w:sz w:val="18"/>
        </w:rPr>
        <w:t>Alfons Koller</w:t>
      </w:r>
    </w:p>
    <w:p w14:paraId="721E481E" w14:textId="77777777" w:rsidR="005624C4" w:rsidRPr="00B33EF1" w:rsidRDefault="005624C4" w:rsidP="005624C4">
      <w:pPr>
        <w:tabs>
          <w:tab w:val="left" w:pos="5954"/>
          <w:tab w:val="left" w:pos="6804"/>
        </w:tabs>
        <w:spacing w:after="0" w:line="240" w:lineRule="auto"/>
        <w:ind w:left="5387"/>
        <w:rPr>
          <w:color w:val="1F3864" w:themeColor="accent5" w:themeShade="80"/>
          <w:sz w:val="18"/>
        </w:rPr>
      </w:pPr>
      <w:r w:rsidRPr="00B33EF1">
        <w:rPr>
          <w:color w:val="1F3864" w:themeColor="accent5" w:themeShade="80"/>
          <w:sz w:val="18"/>
        </w:rPr>
        <w:tab/>
      </w:r>
      <w:r w:rsidRPr="00B33EF1">
        <w:rPr>
          <w:color w:val="2A428C"/>
          <w:sz w:val="18"/>
        </w:rPr>
        <w:t>Telefon:</w:t>
      </w:r>
      <w:r w:rsidRPr="00B33EF1">
        <w:rPr>
          <w:color w:val="1F3864" w:themeColor="accent5" w:themeShade="80"/>
          <w:sz w:val="18"/>
        </w:rPr>
        <w:tab/>
      </w:r>
      <w:r>
        <w:rPr>
          <w:sz w:val="18"/>
        </w:rPr>
        <w:t>1183</w:t>
      </w:r>
    </w:p>
    <w:p w14:paraId="0EC1A5C1" w14:textId="77777777" w:rsidR="005624C4" w:rsidRPr="004F5795" w:rsidRDefault="005624C4" w:rsidP="005624C4">
      <w:pPr>
        <w:tabs>
          <w:tab w:val="left" w:pos="5954"/>
          <w:tab w:val="left" w:pos="6804"/>
        </w:tabs>
        <w:spacing w:after="0" w:line="240" w:lineRule="auto"/>
        <w:ind w:left="5387"/>
        <w:rPr>
          <w:color w:val="1F3864" w:themeColor="accent5" w:themeShade="80"/>
          <w:sz w:val="18"/>
        </w:rPr>
      </w:pPr>
      <w:r>
        <w:rPr>
          <w:color w:val="2A428C"/>
          <w:sz w:val="18"/>
        </w:rPr>
        <w:tab/>
        <w:t>Mobil.</w:t>
      </w:r>
      <w:r>
        <w:rPr>
          <w:color w:val="1F3864" w:themeColor="accent5" w:themeShade="80"/>
          <w:sz w:val="18"/>
        </w:rPr>
        <w:tab/>
        <w:t>+43-(0)664-7353 0864</w:t>
      </w:r>
    </w:p>
    <w:p w14:paraId="3600A485" w14:textId="77777777" w:rsidR="005624C4" w:rsidRDefault="005624C4" w:rsidP="005624C4">
      <w:pPr>
        <w:tabs>
          <w:tab w:val="left" w:pos="5954"/>
          <w:tab w:val="left" w:pos="6804"/>
        </w:tabs>
        <w:spacing w:after="0" w:line="240" w:lineRule="auto"/>
        <w:ind w:left="5387"/>
        <w:rPr>
          <w:color w:val="2A428C"/>
          <w:sz w:val="18"/>
        </w:rPr>
      </w:pPr>
      <w:r w:rsidRPr="00B33EF1">
        <w:rPr>
          <w:color w:val="1F3864" w:themeColor="accent5" w:themeShade="80"/>
          <w:sz w:val="18"/>
        </w:rPr>
        <w:tab/>
      </w:r>
      <w:r w:rsidRPr="00B33EF1">
        <w:rPr>
          <w:color w:val="2A428C"/>
          <w:sz w:val="18"/>
        </w:rPr>
        <w:t>E-Mail:</w:t>
      </w:r>
      <w:r w:rsidRPr="00B33EF1">
        <w:rPr>
          <w:color w:val="1F3864" w:themeColor="accent5" w:themeShade="80"/>
          <w:sz w:val="18"/>
        </w:rPr>
        <w:tab/>
      </w:r>
      <w:r>
        <w:rPr>
          <w:color w:val="1F3864" w:themeColor="accent5" w:themeShade="80"/>
          <w:sz w:val="18"/>
        </w:rPr>
        <w:t>gw</w:t>
      </w:r>
      <w:r w:rsidRPr="00B33EF1">
        <w:rPr>
          <w:sz w:val="18"/>
        </w:rPr>
        <w:t>@ph-linz.at</w:t>
      </w:r>
      <w:r w:rsidRPr="0073170C">
        <w:rPr>
          <w:color w:val="2A428C"/>
          <w:sz w:val="18"/>
        </w:rPr>
        <w:t xml:space="preserve"> </w:t>
      </w:r>
    </w:p>
    <w:p w14:paraId="51B46020" w14:textId="77777777" w:rsidR="005624C4" w:rsidRPr="00B33EF1" w:rsidRDefault="005624C4" w:rsidP="005624C4">
      <w:pPr>
        <w:tabs>
          <w:tab w:val="left" w:pos="5954"/>
          <w:tab w:val="left" w:pos="6804"/>
        </w:tabs>
        <w:spacing w:after="0" w:line="240" w:lineRule="auto"/>
        <w:ind w:left="5387"/>
        <w:rPr>
          <w:b/>
        </w:rPr>
      </w:pPr>
      <w:r>
        <w:rPr>
          <w:color w:val="2A428C"/>
          <w:sz w:val="18"/>
        </w:rPr>
        <w:tab/>
      </w:r>
      <w:r w:rsidRPr="004F5795">
        <w:rPr>
          <w:color w:val="2A428C"/>
          <w:sz w:val="18"/>
        </w:rPr>
        <w:t>Web</w:t>
      </w:r>
      <w:r>
        <w:rPr>
          <w:color w:val="2A428C"/>
          <w:sz w:val="18"/>
        </w:rPr>
        <w:t>:</w:t>
      </w:r>
      <w:r w:rsidRPr="004F5795">
        <w:rPr>
          <w:b/>
        </w:rPr>
        <w:tab/>
      </w:r>
      <w:r w:rsidRPr="004F5795">
        <w:rPr>
          <w:rStyle w:val="Hyperlink"/>
          <w:sz w:val="18"/>
        </w:rPr>
        <w:t>http://gw.eduhi.at/gisdayooe</w:t>
      </w:r>
    </w:p>
    <w:p w14:paraId="37B77A5A" w14:textId="77777777" w:rsidR="009264D1" w:rsidRDefault="009264D1" w:rsidP="004F5795">
      <w:pPr>
        <w:rPr>
          <w:rFonts w:cs="Arial"/>
        </w:rPr>
      </w:pPr>
    </w:p>
    <w:p w14:paraId="1C35BA64" w14:textId="77777777" w:rsidR="00747406" w:rsidRPr="004F5795" w:rsidRDefault="00747406" w:rsidP="004F5795">
      <w:pPr>
        <w:rPr>
          <w:rFonts w:cs="Arial"/>
        </w:rPr>
      </w:pPr>
    </w:p>
    <w:p w14:paraId="14DDAAA3" w14:textId="095181F0" w:rsidR="007208C5" w:rsidRPr="00152C5A" w:rsidRDefault="004F5795" w:rsidP="004F5795">
      <w:pPr>
        <w:rPr>
          <w:rFonts w:cs="Arial"/>
          <w:b/>
        </w:rPr>
      </w:pPr>
      <w:r w:rsidRPr="00152C5A">
        <w:rPr>
          <w:rFonts w:cs="Arial"/>
          <w:b/>
        </w:rPr>
        <w:t xml:space="preserve">Informationen vor Ort </w:t>
      </w:r>
      <w:r w:rsidR="00A3171E">
        <w:rPr>
          <w:rFonts w:cs="Arial"/>
          <w:b/>
        </w:rPr>
        <w:t xml:space="preserve">für Workshop-Leiter/-innen </w:t>
      </w:r>
      <w:r w:rsidRPr="00152C5A">
        <w:rPr>
          <w:rFonts w:cs="Arial"/>
          <w:b/>
        </w:rPr>
        <w:t>-</w:t>
      </w:r>
      <w:r w:rsidR="007208C5" w:rsidRPr="00152C5A">
        <w:rPr>
          <w:rFonts w:cs="Arial"/>
          <w:b/>
        </w:rPr>
        <w:t xml:space="preserve"> zum GIS-Day am </w:t>
      </w:r>
      <w:r w:rsidR="00D7299F">
        <w:rPr>
          <w:rFonts w:cs="Arial"/>
          <w:b/>
        </w:rPr>
        <w:t>20</w:t>
      </w:r>
      <w:r w:rsidR="007208C5" w:rsidRPr="00152C5A">
        <w:rPr>
          <w:rFonts w:cs="Arial"/>
          <w:b/>
        </w:rPr>
        <w:t>. November 20</w:t>
      </w:r>
      <w:r w:rsidR="005624C4">
        <w:rPr>
          <w:rFonts w:cs="Arial"/>
          <w:b/>
        </w:rPr>
        <w:t>2</w:t>
      </w:r>
      <w:r w:rsidR="00D7299F">
        <w:rPr>
          <w:rFonts w:cs="Arial"/>
          <w:b/>
        </w:rPr>
        <w:t>4</w:t>
      </w:r>
    </w:p>
    <w:p w14:paraId="16E7DDD3" w14:textId="77777777" w:rsidR="004F5795" w:rsidRPr="004F5795" w:rsidRDefault="004F5795" w:rsidP="004F5795">
      <w:pPr>
        <w:rPr>
          <w:rFonts w:cs="Arial"/>
        </w:rPr>
      </w:pPr>
    </w:p>
    <w:p w14:paraId="58359A61" w14:textId="77777777" w:rsidR="004F5795" w:rsidRPr="004F5795" w:rsidRDefault="004F5795" w:rsidP="004F5795">
      <w:pPr>
        <w:rPr>
          <w:rFonts w:cs="Arial"/>
        </w:rPr>
      </w:pPr>
      <w:r w:rsidRPr="004F5795">
        <w:rPr>
          <w:rFonts w:cs="Arial"/>
        </w:rPr>
        <w:t>Sehr geehrte Workshop-Leiterin! Sehr geehrter Workshop-Leiter!</w:t>
      </w:r>
    </w:p>
    <w:p w14:paraId="1B7053F5" w14:textId="3FE1048A" w:rsidR="004F5795" w:rsidRPr="004F5795" w:rsidRDefault="004F5795" w:rsidP="004F5795">
      <w:pPr>
        <w:rPr>
          <w:rFonts w:cs="Arial"/>
        </w:rPr>
      </w:pPr>
      <w:r w:rsidRPr="004F5795">
        <w:rPr>
          <w:rFonts w:cs="Arial"/>
        </w:rPr>
        <w:t>Es freut uns, dass Sie sich bereit erklärt haben, am GIS-Day 20</w:t>
      </w:r>
      <w:r w:rsidR="005624C4">
        <w:rPr>
          <w:rFonts w:cs="Arial"/>
        </w:rPr>
        <w:t>2</w:t>
      </w:r>
      <w:r w:rsidR="00D7299F">
        <w:rPr>
          <w:rFonts w:cs="Arial"/>
        </w:rPr>
        <w:t>4</w:t>
      </w:r>
      <w:r w:rsidRPr="004F5795">
        <w:rPr>
          <w:rFonts w:cs="Arial"/>
        </w:rPr>
        <w:t xml:space="preserve"> in Oberösterreich ein Workshop zu leiten. Im Folgenden erlauben wir uns, wichtige Information zusammen</w:t>
      </w:r>
      <w:r w:rsidRPr="004F5795">
        <w:rPr>
          <w:rFonts w:cs="Arial"/>
        </w:rPr>
        <w:softHyphen/>
        <w:t xml:space="preserve">zufassen. </w:t>
      </w:r>
    </w:p>
    <w:p w14:paraId="3F5193E1" w14:textId="6E5EEAA5" w:rsidR="004F5795" w:rsidRPr="004F5795" w:rsidRDefault="004F5795" w:rsidP="004F5795">
      <w:pPr>
        <w:pStyle w:val="Textkrper"/>
        <w:rPr>
          <w:rFonts w:asciiTheme="minorHAnsi" w:hAnsiTheme="minorHAnsi" w:cs="Arial"/>
        </w:rPr>
      </w:pPr>
      <w:r w:rsidRPr="004F5795">
        <w:rPr>
          <w:rFonts w:asciiTheme="minorHAnsi" w:hAnsiTheme="minorHAnsi" w:cs="Arial"/>
        </w:rPr>
        <w:t xml:space="preserve">Bitte entnehmen Sie aus dem beiliegenden A3-Blatt den </w:t>
      </w:r>
      <w:r w:rsidRPr="004F5795">
        <w:rPr>
          <w:rFonts w:asciiTheme="minorHAnsi" w:hAnsiTheme="minorHAnsi" w:cs="Arial"/>
          <w:b/>
        </w:rPr>
        <w:t>Standort</w:t>
      </w:r>
      <w:r w:rsidRPr="004F5795">
        <w:rPr>
          <w:rFonts w:asciiTheme="minorHAnsi" w:hAnsiTheme="minorHAnsi" w:cs="Arial"/>
        </w:rPr>
        <w:t xml:space="preserve"> Ihres Workshops. Wir hoffen, der Raum ist gemäß Ihren Vorstellungen vorbereitet. Bei Fragen wenden Sie sich bitte an den Info-Point im 2.OG (beim Eingang) oder an die </w:t>
      </w:r>
      <w:proofErr w:type="spellStart"/>
      <w:r w:rsidRPr="004F5795">
        <w:rPr>
          <w:rFonts w:asciiTheme="minorHAnsi" w:hAnsiTheme="minorHAnsi" w:cs="Arial"/>
        </w:rPr>
        <w:t>DORIS-</w:t>
      </w:r>
      <w:proofErr w:type="gramStart"/>
      <w:r w:rsidRPr="004F5795">
        <w:rPr>
          <w:rFonts w:asciiTheme="minorHAnsi" w:hAnsiTheme="minorHAnsi" w:cs="Arial"/>
        </w:rPr>
        <w:t>Mitarbeiter</w:t>
      </w:r>
      <w:r w:rsidR="005624C4">
        <w:rPr>
          <w:rFonts w:asciiTheme="minorHAnsi" w:hAnsiTheme="minorHAnsi" w:cs="Arial"/>
        </w:rPr>
        <w:t>:</w:t>
      </w:r>
      <w:r w:rsidRPr="004F5795">
        <w:rPr>
          <w:rFonts w:asciiTheme="minorHAnsi" w:hAnsiTheme="minorHAnsi" w:cs="Arial"/>
        </w:rPr>
        <w:t>innen</w:t>
      </w:r>
      <w:proofErr w:type="spellEnd"/>
      <w:proofErr w:type="gramEnd"/>
      <w:r w:rsidRPr="004F5795">
        <w:rPr>
          <w:rFonts w:asciiTheme="minorHAnsi" w:hAnsiTheme="minorHAnsi" w:cs="Arial"/>
        </w:rPr>
        <w:t>.</w:t>
      </w:r>
    </w:p>
    <w:p w14:paraId="37A2E938" w14:textId="64C5F5B5" w:rsidR="004F5795" w:rsidRPr="004F5795" w:rsidRDefault="004F5795" w:rsidP="004F5795">
      <w:pPr>
        <w:pStyle w:val="Textkrper"/>
        <w:rPr>
          <w:rFonts w:asciiTheme="minorHAnsi" w:hAnsiTheme="minorHAnsi" w:cs="Arial"/>
        </w:rPr>
      </w:pPr>
      <w:r w:rsidRPr="004F5795">
        <w:rPr>
          <w:rFonts w:asciiTheme="minorHAnsi" w:hAnsiTheme="minorHAnsi" w:cs="Arial"/>
        </w:rPr>
        <w:t>Der Start und das Ende des GIS-Day finden im 1. Obergeschoß</w:t>
      </w:r>
      <w:r w:rsidR="00A3171E" w:rsidRPr="00A3171E">
        <w:rPr>
          <w:rFonts w:asciiTheme="minorHAnsi" w:hAnsiTheme="minorHAnsi" w:cs="Arial"/>
        </w:rPr>
        <w:t xml:space="preserve"> </w:t>
      </w:r>
      <w:r w:rsidR="00A3171E" w:rsidRPr="004F5795">
        <w:rPr>
          <w:rFonts w:asciiTheme="minorHAnsi" w:hAnsiTheme="minorHAnsi" w:cs="Arial"/>
        </w:rPr>
        <w:t>statt</w:t>
      </w:r>
      <w:r w:rsidRPr="004F5795">
        <w:rPr>
          <w:rFonts w:asciiTheme="minorHAnsi" w:hAnsiTheme="minorHAnsi" w:cs="Arial"/>
        </w:rPr>
        <w:t xml:space="preserve">, d. i. ein Stockwerk tiefer als der Eingang und der Info-Point. Um </w:t>
      </w:r>
      <w:r w:rsidRPr="004F5795">
        <w:rPr>
          <w:rFonts w:asciiTheme="minorHAnsi" w:hAnsiTheme="minorHAnsi" w:cs="Arial"/>
          <w:b/>
        </w:rPr>
        <w:t>9:00 Uhr s.t</w:t>
      </w:r>
      <w:r w:rsidRPr="004F5795">
        <w:rPr>
          <w:rFonts w:asciiTheme="minorHAnsi" w:hAnsiTheme="minorHAnsi" w:cs="Arial"/>
        </w:rPr>
        <w:t xml:space="preserve">. startet der </w:t>
      </w:r>
      <w:r w:rsidRPr="004F5795">
        <w:rPr>
          <w:rFonts w:asciiTheme="minorHAnsi" w:hAnsiTheme="minorHAnsi" w:cs="Arial"/>
          <w:b/>
        </w:rPr>
        <w:t>gemeinsame Auftakt</w:t>
      </w:r>
      <w:r w:rsidRPr="004F5795">
        <w:rPr>
          <w:rFonts w:asciiTheme="minorHAnsi" w:hAnsiTheme="minorHAnsi" w:cs="Arial"/>
        </w:rPr>
        <w:t xml:space="preserve">. Daran schließt Ihr Workshop an, das sich sechs Mal wiederholt. 25 Minuten Vortrag bzw. Workshop sind von ca. 5 Minuten Pause gefolgt, in denen die </w:t>
      </w:r>
      <w:proofErr w:type="spellStart"/>
      <w:proofErr w:type="gramStart"/>
      <w:r w:rsidRPr="004F5795">
        <w:rPr>
          <w:rFonts w:asciiTheme="minorHAnsi" w:hAnsiTheme="minorHAnsi" w:cs="Arial"/>
        </w:rPr>
        <w:t>Schüler</w:t>
      </w:r>
      <w:r w:rsidR="005624C4">
        <w:rPr>
          <w:rFonts w:asciiTheme="minorHAnsi" w:hAnsiTheme="minorHAnsi" w:cs="Arial"/>
        </w:rPr>
        <w:t>:</w:t>
      </w:r>
      <w:r w:rsidRPr="004F5795">
        <w:rPr>
          <w:rFonts w:asciiTheme="minorHAnsi" w:hAnsiTheme="minorHAnsi" w:cs="Arial"/>
        </w:rPr>
        <w:t>innen</w:t>
      </w:r>
      <w:proofErr w:type="spellEnd"/>
      <w:proofErr w:type="gramEnd"/>
      <w:r w:rsidRPr="004F5795">
        <w:rPr>
          <w:rFonts w:asciiTheme="minorHAnsi" w:hAnsiTheme="minorHAnsi" w:cs="Arial"/>
        </w:rPr>
        <w:t xml:space="preserve"> zum nächsten Workshop gelangen müssen. Bitte halten Sie den Zeitplan genau ein. Sie können zwar vor dem Zeitplan beginnen, das Ende sollte jeweils </w:t>
      </w:r>
      <w:r w:rsidRPr="004F5795">
        <w:rPr>
          <w:rFonts w:asciiTheme="minorHAnsi" w:hAnsiTheme="minorHAnsi" w:cs="Arial"/>
          <w:b/>
        </w:rPr>
        <w:t>spätestens in der 25. bzw. 55. Minute sein</w:t>
      </w:r>
      <w:r w:rsidRPr="004F5795">
        <w:rPr>
          <w:rFonts w:asciiTheme="minorHAnsi" w:hAnsiTheme="minorHAnsi" w:cs="Arial"/>
        </w:rPr>
        <w:t>.</w:t>
      </w:r>
    </w:p>
    <w:p w14:paraId="7FD9D1F2" w14:textId="77777777" w:rsidR="004F5795" w:rsidRPr="004F5795" w:rsidRDefault="004F5795" w:rsidP="004F5795">
      <w:pPr>
        <w:rPr>
          <w:rFonts w:cs="Arial"/>
        </w:rPr>
      </w:pPr>
      <w:r w:rsidRPr="004F5795">
        <w:rPr>
          <w:rFonts w:cs="Arial"/>
        </w:rPr>
        <w:t xml:space="preserve">Im Anschluss an die Workshops findet um </w:t>
      </w:r>
      <w:r w:rsidRPr="004F5795">
        <w:rPr>
          <w:rFonts w:cs="Arial"/>
          <w:b/>
        </w:rPr>
        <w:t>12:55 Uhr</w:t>
      </w:r>
      <w:r w:rsidRPr="004F5795">
        <w:rPr>
          <w:rFonts w:cs="Arial"/>
        </w:rPr>
        <w:t xml:space="preserve"> eine kurze </w:t>
      </w:r>
      <w:r w:rsidRPr="004F5795">
        <w:rPr>
          <w:rFonts w:cs="Arial"/>
          <w:b/>
        </w:rPr>
        <w:t>Schlussveranstaltung</w:t>
      </w:r>
      <w:r w:rsidRPr="004F5795">
        <w:rPr>
          <w:rFonts w:cs="Arial"/>
        </w:rPr>
        <w:t xml:space="preserve"> im 1.Obergeschoß, bei der die Siegerteams aus den Punktebesten ermittelt werden. </w:t>
      </w:r>
    </w:p>
    <w:p w14:paraId="6258317D" w14:textId="2171AAC0" w:rsidR="004F5795" w:rsidRPr="004F5795" w:rsidRDefault="004F5795" w:rsidP="00152C5A">
      <w:pPr>
        <w:jc w:val="both"/>
        <w:rPr>
          <w:rFonts w:cs="Arial"/>
        </w:rPr>
      </w:pPr>
      <w:r w:rsidRPr="004F5795">
        <w:rPr>
          <w:rFonts w:cs="Arial"/>
        </w:rPr>
        <w:t xml:space="preserve">Am Ende jedes Workshops ersuchen wir Sie, die Arbeit der </w:t>
      </w:r>
      <w:proofErr w:type="spellStart"/>
      <w:proofErr w:type="gramStart"/>
      <w:r w:rsidRPr="004F5795">
        <w:rPr>
          <w:rFonts w:cs="Arial"/>
        </w:rPr>
        <w:t>Schüler</w:t>
      </w:r>
      <w:r w:rsidR="005624C4">
        <w:rPr>
          <w:rFonts w:cs="Arial"/>
        </w:rPr>
        <w:t>:</w:t>
      </w:r>
      <w:r w:rsidRPr="004F5795">
        <w:rPr>
          <w:rFonts w:cs="Arial"/>
        </w:rPr>
        <w:t>innen</w:t>
      </w:r>
      <w:proofErr w:type="spellEnd"/>
      <w:proofErr w:type="gramEnd"/>
      <w:r w:rsidRPr="004F5795">
        <w:rPr>
          <w:rFonts w:cs="Arial"/>
        </w:rPr>
        <w:t xml:space="preserve"> </w:t>
      </w:r>
      <w:r w:rsidRPr="004F5795">
        <w:rPr>
          <w:rFonts w:cs="Arial"/>
          <w:b/>
        </w:rPr>
        <w:t>mit bis zu fünf Punkten bewerten</w:t>
      </w:r>
      <w:r w:rsidRPr="004F5795">
        <w:rPr>
          <w:rFonts w:cs="Arial"/>
        </w:rPr>
        <w:t xml:space="preserve">. Entscheiden Sie bitte eigenständig und ohne lange Diskussion. Es wäre motivierend, wenn die </w:t>
      </w:r>
      <w:proofErr w:type="spellStart"/>
      <w:proofErr w:type="gramStart"/>
      <w:r w:rsidRPr="004F5795">
        <w:rPr>
          <w:rFonts w:cs="Arial"/>
        </w:rPr>
        <w:t>Schüler</w:t>
      </w:r>
      <w:r w:rsidR="005624C4">
        <w:rPr>
          <w:rFonts w:cs="Arial"/>
        </w:rPr>
        <w:t>:</w:t>
      </w:r>
      <w:r w:rsidRPr="004F5795">
        <w:rPr>
          <w:rFonts w:cs="Arial"/>
        </w:rPr>
        <w:t>innen</w:t>
      </w:r>
      <w:proofErr w:type="spellEnd"/>
      <w:proofErr w:type="gramEnd"/>
      <w:r w:rsidRPr="004F5795">
        <w:rPr>
          <w:rFonts w:cs="Arial"/>
        </w:rPr>
        <w:t xml:space="preserve"> zumindest einige Punkte erreichen würden. Die Punktezahl, die Raumnummer und Ihren Namen vermerken Sie bitte auf dem Blatt, das Ihnen die Begleitperson der Gruppe übergibt. Wird dieses Blatt am Ende (</w:t>
      </w:r>
      <w:r w:rsidRPr="004F5795">
        <w:rPr>
          <w:rFonts w:cs="Arial"/>
          <w:b/>
        </w:rPr>
        <w:t>vor 13:00 Uhr</w:t>
      </w:r>
      <w:r w:rsidRPr="004F5795">
        <w:rPr>
          <w:rFonts w:cs="Arial"/>
        </w:rPr>
        <w:t xml:space="preserve">!! – pünktliches Ende des letzten Workshops vorausgesetzt) vom </w:t>
      </w:r>
      <w:proofErr w:type="spellStart"/>
      <w:r w:rsidRPr="004F5795">
        <w:rPr>
          <w:rFonts w:cs="Arial"/>
        </w:rPr>
        <w:t>Lehrer</w:t>
      </w:r>
      <w:r w:rsidR="005624C4">
        <w:rPr>
          <w:rFonts w:cs="Arial"/>
        </w:rPr>
        <w:t>:</w:t>
      </w:r>
      <w:r w:rsidRPr="004F5795">
        <w:rPr>
          <w:rFonts w:cs="Arial"/>
        </w:rPr>
        <w:t>in</w:t>
      </w:r>
      <w:proofErr w:type="spellEnd"/>
      <w:r w:rsidRPr="004F5795">
        <w:rPr>
          <w:rFonts w:cs="Arial"/>
        </w:rPr>
        <w:t xml:space="preserve"> am Info-Point abgegeben, können die </w:t>
      </w:r>
      <w:proofErr w:type="spellStart"/>
      <w:proofErr w:type="gramStart"/>
      <w:r w:rsidRPr="004F5795">
        <w:rPr>
          <w:rFonts w:cs="Arial"/>
        </w:rPr>
        <w:t>Schüler</w:t>
      </w:r>
      <w:r w:rsidR="005624C4">
        <w:rPr>
          <w:rFonts w:cs="Arial"/>
        </w:rPr>
        <w:t>:</w:t>
      </w:r>
      <w:r w:rsidRPr="004F5795">
        <w:rPr>
          <w:rFonts w:cs="Arial"/>
        </w:rPr>
        <w:t>innen</w:t>
      </w:r>
      <w:proofErr w:type="spellEnd"/>
      <w:proofErr w:type="gramEnd"/>
      <w:r w:rsidRPr="004F5795">
        <w:rPr>
          <w:rFonts w:cs="Arial"/>
        </w:rPr>
        <w:t xml:space="preserve"> an der Gesamtauswertung teilnehmen und einen der Hauptpreise gewinnen.</w:t>
      </w:r>
    </w:p>
    <w:p w14:paraId="6C6F7CEC" w14:textId="77777777" w:rsidR="004F5795" w:rsidRPr="004F5795" w:rsidRDefault="004F5795" w:rsidP="00152C5A">
      <w:pPr>
        <w:jc w:val="both"/>
        <w:rPr>
          <w:rFonts w:cs="Arial"/>
        </w:rPr>
      </w:pPr>
      <w:r w:rsidRPr="004F5795">
        <w:rPr>
          <w:rFonts w:cs="Arial"/>
        </w:rPr>
        <w:t xml:space="preserve">Im Anschluss an den GIS-Day lädt Sie das Land OÖ zu einem Mittagsimbiss ein (2. OG nahe Workshop </w:t>
      </w:r>
      <w:r w:rsidR="00BA2C12">
        <w:rPr>
          <w:rFonts w:cs="Arial"/>
        </w:rPr>
        <w:t>4</w:t>
      </w:r>
      <w:r w:rsidRPr="004F5795">
        <w:rPr>
          <w:rFonts w:cs="Arial"/>
        </w:rPr>
        <w:t>). Dabei können wir auch unsere Erfahrungen austauschen.</w:t>
      </w:r>
    </w:p>
    <w:p w14:paraId="0C1854E3" w14:textId="77777777" w:rsidR="004F5795" w:rsidRPr="004F5795" w:rsidRDefault="004F5795" w:rsidP="00152C5A">
      <w:pPr>
        <w:jc w:val="both"/>
        <w:rPr>
          <w:rFonts w:cs="Arial"/>
        </w:rPr>
      </w:pPr>
      <w:r w:rsidRPr="004F5795">
        <w:rPr>
          <w:rFonts w:cs="Arial"/>
        </w:rPr>
        <w:t xml:space="preserve">Wir hoffen, dass Ihnen Ihr Engagement am GIS-Day auch Spaß macht. Bei Fragen wenden Sie sich bitte an den Info-Point im 2. OG. Er ist durchgehend besetzt. Bitte geben Sie uns am Ende auch eine </w:t>
      </w:r>
      <w:r w:rsidRPr="004F5795">
        <w:rPr>
          <w:rFonts w:cs="Arial"/>
          <w:b/>
        </w:rPr>
        <w:t>Rückmeldung</w:t>
      </w:r>
      <w:r w:rsidRPr="004F5795">
        <w:rPr>
          <w:rFonts w:cs="Arial"/>
        </w:rPr>
        <w:t xml:space="preserve"> am Evaluationsbogen.</w:t>
      </w:r>
    </w:p>
    <w:p w14:paraId="1C7D325A" w14:textId="77777777" w:rsidR="004F5795" w:rsidRPr="004F5795" w:rsidRDefault="004F5795" w:rsidP="004F5795">
      <w:pPr>
        <w:rPr>
          <w:rFonts w:cs="Arial"/>
        </w:rPr>
      </w:pPr>
      <w:r w:rsidRPr="004F5795">
        <w:rPr>
          <w:rFonts w:cs="Arial"/>
        </w:rPr>
        <w:t>Mit freundlichen Grüßen</w:t>
      </w:r>
    </w:p>
    <w:p w14:paraId="0A016EC8" w14:textId="77777777" w:rsidR="004F5795" w:rsidRPr="004F5795" w:rsidRDefault="004F5795" w:rsidP="004F5795">
      <w:pPr>
        <w:pStyle w:val="berschrift4"/>
        <w:rPr>
          <w:rFonts w:asciiTheme="minorHAnsi" w:hAnsiTheme="minorHAnsi" w:cs="Arial"/>
        </w:rPr>
      </w:pPr>
      <w:r w:rsidRPr="004F5795">
        <w:rPr>
          <w:rFonts w:asciiTheme="minorHAnsi" w:hAnsiTheme="minorHAnsi" w:cs="Arial"/>
        </w:rPr>
        <w:t xml:space="preserve">Das </w:t>
      </w:r>
      <w:proofErr w:type="spellStart"/>
      <w:r w:rsidRPr="004F5795">
        <w:rPr>
          <w:rFonts w:asciiTheme="minorHAnsi" w:hAnsiTheme="minorHAnsi" w:cs="Arial"/>
        </w:rPr>
        <w:t>GeoL</w:t>
      </w:r>
      <w:proofErr w:type="spellEnd"/>
      <w:r w:rsidRPr="004F5795">
        <w:rPr>
          <w:rFonts w:asciiTheme="minorHAnsi" w:hAnsiTheme="minorHAnsi" w:cs="Arial"/>
        </w:rPr>
        <w:t>-Team</w:t>
      </w:r>
      <w:r w:rsidRPr="004F5795">
        <w:rPr>
          <w:rFonts w:asciiTheme="minorHAnsi" w:hAnsiTheme="minorHAnsi" w:cs="Arial"/>
        </w:rPr>
        <w:tab/>
        <w:t>Die PH-Linz</w:t>
      </w:r>
    </w:p>
    <w:p w14:paraId="74039817" w14:textId="77777777" w:rsidR="007208C5" w:rsidRPr="004F5795" w:rsidRDefault="007208C5" w:rsidP="004F5795">
      <w:pPr>
        <w:spacing w:line="360" w:lineRule="auto"/>
        <w:rPr>
          <w:lang w:val="de-AT"/>
        </w:rPr>
      </w:pPr>
    </w:p>
    <w:sectPr w:rsidR="007208C5" w:rsidRPr="004F5795" w:rsidSect="00CC7408">
      <w:headerReference w:type="default" r:id="rId10"/>
      <w:footerReference w:type="default" r:id="rId11"/>
      <w:type w:val="continuous"/>
      <w:pgSz w:w="11906" w:h="16838" w:code="9"/>
      <w:pgMar w:top="1418" w:right="1134" w:bottom="1418" w:left="1134" w:header="567" w:footer="28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47E89" w14:textId="77777777" w:rsidR="00691D61" w:rsidRDefault="00691D61" w:rsidP="00BD5F1E">
      <w:pPr>
        <w:spacing w:after="0" w:line="240" w:lineRule="auto"/>
      </w:pPr>
      <w:r>
        <w:separator/>
      </w:r>
    </w:p>
  </w:endnote>
  <w:endnote w:type="continuationSeparator" w:id="0">
    <w:p w14:paraId="15EFE201" w14:textId="77777777" w:rsidR="00691D61" w:rsidRDefault="00691D61" w:rsidP="00BD5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2E74B5" w:themeColor="accent1" w:themeShade="BF"/>
        <w:insideV w:val="single" w:sz="12" w:space="0" w:color="2E74B5" w:themeColor="accent1" w:themeShade="BF"/>
      </w:tblBorders>
      <w:tblLook w:val="04A0" w:firstRow="1" w:lastRow="0" w:firstColumn="1" w:lastColumn="0" w:noHBand="0" w:noVBand="1"/>
    </w:tblPr>
    <w:tblGrid>
      <w:gridCol w:w="4111"/>
      <w:gridCol w:w="2835"/>
      <w:gridCol w:w="2835"/>
    </w:tblGrid>
    <w:tr w:rsidR="00822B71" w:rsidRPr="009264D1" w14:paraId="3CC10995" w14:textId="77777777" w:rsidTr="004C59D1">
      <w:tc>
        <w:tcPr>
          <w:tcW w:w="4111" w:type="dxa"/>
          <w:tcBorders>
            <w:top w:val="nil"/>
            <w:bottom w:val="nil"/>
            <w:right w:val="single" w:sz="8" w:space="0" w:color="7AB8E5"/>
          </w:tcBorders>
        </w:tcPr>
        <w:p w14:paraId="12777BB3" w14:textId="77777777" w:rsidR="00A129F7" w:rsidRPr="009264D1" w:rsidRDefault="005E66D1" w:rsidP="00FD6FA0">
          <w:pPr>
            <w:pStyle w:val="Fuzeile"/>
            <w:tabs>
              <w:tab w:val="clear" w:pos="4536"/>
              <w:tab w:val="clear" w:pos="9072"/>
            </w:tabs>
            <w:ind w:right="-1"/>
            <w:rPr>
              <w:rFonts w:ascii="Calibri" w:hAnsi="Calibri" w:cs="Open Sans"/>
              <w:color w:val="002060"/>
              <w:sz w:val="16"/>
              <w:szCs w:val="16"/>
              <w:lang w:val="it-IT"/>
            </w:rPr>
          </w:pPr>
          <w:r w:rsidRPr="009264D1">
            <w:rPr>
              <w:rFonts w:ascii="Calibri" w:hAnsi="Calibri" w:cs="Open Sans"/>
              <w:color w:val="002060"/>
              <w:sz w:val="16"/>
              <w:szCs w:val="16"/>
              <w:lang w:val="it-IT"/>
            </w:rPr>
            <w:t xml:space="preserve">Private </w:t>
          </w:r>
          <w:proofErr w:type="spellStart"/>
          <w:r w:rsidRPr="009264D1">
            <w:rPr>
              <w:rFonts w:ascii="Calibri" w:hAnsi="Calibri" w:cs="Open Sans"/>
              <w:color w:val="002060"/>
              <w:sz w:val="16"/>
              <w:szCs w:val="16"/>
              <w:lang w:val="it-IT"/>
            </w:rPr>
            <w:t>Pädagogische</w:t>
          </w:r>
          <w:proofErr w:type="spellEnd"/>
          <w:r w:rsidRPr="009264D1">
            <w:rPr>
              <w:rFonts w:ascii="Calibri" w:hAnsi="Calibri" w:cs="Open Sans"/>
              <w:color w:val="002060"/>
              <w:sz w:val="16"/>
              <w:szCs w:val="16"/>
              <w:lang w:val="it-IT"/>
            </w:rPr>
            <w:t xml:space="preserve"> </w:t>
          </w:r>
          <w:proofErr w:type="spellStart"/>
          <w:r w:rsidRPr="009264D1">
            <w:rPr>
              <w:rFonts w:ascii="Calibri" w:hAnsi="Calibri" w:cs="Open Sans"/>
              <w:color w:val="002060"/>
              <w:sz w:val="16"/>
              <w:szCs w:val="16"/>
              <w:lang w:val="it-IT"/>
            </w:rPr>
            <w:t>Ho</w:t>
          </w:r>
          <w:r w:rsidR="00A129F7" w:rsidRPr="009264D1">
            <w:rPr>
              <w:rFonts w:ascii="Calibri" w:hAnsi="Calibri" w:cs="Open Sans"/>
              <w:color w:val="002060"/>
              <w:sz w:val="16"/>
              <w:szCs w:val="16"/>
              <w:lang w:val="it-IT"/>
            </w:rPr>
            <w:t>chschule</w:t>
          </w:r>
          <w:proofErr w:type="spellEnd"/>
          <w:r w:rsidR="00A129F7" w:rsidRPr="009264D1">
            <w:rPr>
              <w:rFonts w:ascii="Calibri" w:hAnsi="Calibri" w:cs="Open Sans"/>
              <w:color w:val="002060"/>
              <w:sz w:val="16"/>
              <w:szCs w:val="16"/>
              <w:lang w:val="it-IT"/>
            </w:rPr>
            <w:t xml:space="preserve"> der </w:t>
          </w:r>
          <w:proofErr w:type="spellStart"/>
          <w:r w:rsidR="00A129F7" w:rsidRPr="009264D1">
            <w:rPr>
              <w:rFonts w:ascii="Calibri" w:hAnsi="Calibri" w:cs="Open Sans"/>
              <w:color w:val="002060"/>
              <w:sz w:val="16"/>
              <w:szCs w:val="16"/>
              <w:lang w:val="it-IT"/>
            </w:rPr>
            <w:t>Diözese</w:t>
          </w:r>
          <w:proofErr w:type="spellEnd"/>
          <w:r w:rsidR="00A129F7" w:rsidRPr="009264D1">
            <w:rPr>
              <w:rFonts w:ascii="Calibri" w:hAnsi="Calibri" w:cs="Open Sans"/>
              <w:color w:val="002060"/>
              <w:sz w:val="16"/>
              <w:szCs w:val="16"/>
              <w:lang w:val="it-IT"/>
            </w:rPr>
            <w:t xml:space="preserve"> Linz</w:t>
          </w:r>
        </w:p>
        <w:p w14:paraId="0CD142D8" w14:textId="77777777" w:rsidR="00A129F7" w:rsidRPr="009264D1" w:rsidRDefault="00916E09" w:rsidP="00FD6FA0">
          <w:pPr>
            <w:pStyle w:val="Fuzeile"/>
            <w:tabs>
              <w:tab w:val="clear" w:pos="4536"/>
              <w:tab w:val="clear" w:pos="9072"/>
            </w:tabs>
            <w:ind w:right="-1"/>
            <w:rPr>
              <w:rFonts w:ascii="Calibri" w:hAnsi="Calibri" w:cs="Open Sans"/>
              <w:color w:val="002060"/>
              <w:sz w:val="16"/>
              <w:szCs w:val="16"/>
              <w:lang w:val="it-IT"/>
            </w:rPr>
          </w:pPr>
          <w:r>
            <w:rPr>
              <w:rFonts w:ascii="Calibri" w:hAnsi="Calibri" w:cs="Open Sans"/>
              <w:color w:val="002060"/>
              <w:sz w:val="16"/>
              <w:szCs w:val="16"/>
              <w:lang w:val="it-IT"/>
            </w:rPr>
            <w:t>Private University</w:t>
          </w:r>
          <w:r w:rsidR="00A129F7" w:rsidRPr="009264D1">
            <w:rPr>
              <w:rFonts w:ascii="Calibri" w:hAnsi="Calibri" w:cs="Open Sans"/>
              <w:color w:val="002060"/>
              <w:sz w:val="16"/>
              <w:szCs w:val="16"/>
              <w:lang w:val="it-IT"/>
            </w:rPr>
            <w:t xml:space="preserve">, </w:t>
          </w:r>
          <w:proofErr w:type="spellStart"/>
          <w:r w:rsidR="00A129F7" w:rsidRPr="009264D1">
            <w:rPr>
              <w:rFonts w:ascii="Calibri" w:hAnsi="Calibri" w:cs="Open Sans"/>
              <w:color w:val="002060"/>
              <w:sz w:val="16"/>
              <w:szCs w:val="16"/>
              <w:lang w:val="it-IT"/>
            </w:rPr>
            <w:t>Diocese</w:t>
          </w:r>
          <w:proofErr w:type="spellEnd"/>
          <w:r w:rsidR="00A129F7" w:rsidRPr="009264D1">
            <w:rPr>
              <w:rFonts w:ascii="Calibri" w:hAnsi="Calibri" w:cs="Open Sans"/>
              <w:color w:val="002060"/>
              <w:sz w:val="16"/>
              <w:szCs w:val="16"/>
              <w:lang w:val="it-IT"/>
            </w:rPr>
            <w:t xml:space="preserve"> of Linz</w:t>
          </w:r>
        </w:p>
        <w:p w14:paraId="52FE1084" w14:textId="77777777" w:rsidR="00A129F7" w:rsidRPr="001E6985" w:rsidRDefault="00A129F7" w:rsidP="00FD6FA0">
          <w:pPr>
            <w:rPr>
              <w:rFonts w:ascii="Calibri" w:hAnsi="Calibri"/>
              <w:color w:val="002060"/>
              <w:sz w:val="16"/>
              <w:szCs w:val="16"/>
              <w:lang w:val="en-GB" w:eastAsia="de-DE"/>
            </w:rPr>
          </w:pPr>
          <w:proofErr w:type="spellStart"/>
          <w:r w:rsidRPr="001E6985">
            <w:rPr>
              <w:rFonts w:ascii="Calibri" w:hAnsi="Calibri"/>
              <w:color w:val="002060"/>
              <w:sz w:val="16"/>
              <w:szCs w:val="16"/>
              <w:lang w:val="en-GB" w:eastAsia="de-DE"/>
            </w:rPr>
            <w:t>Salesianumweg</w:t>
          </w:r>
          <w:proofErr w:type="spellEnd"/>
          <w:r w:rsidRPr="001E6985">
            <w:rPr>
              <w:rFonts w:ascii="Calibri" w:hAnsi="Calibri"/>
              <w:color w:val="002060"/>
              <w:sz w:val="16"/>
              <w:szCs w:val="16"/>
              <w:lang w:val="en-GB" w:eastAsia="de-DE"/>
            </w:rPr>
            <w:t xml:space="preserve"> 3 | 4020 Linz | Austria</w:t>
          </w:r>
        </w:p>
      </w:tc>
      <w:tc>
        <w:tcPr>
          <w:tcW w:w="2835" w:type="dxa"/>
          <w:tcBorders>
            <w:top w:val="nil"/>
            <w:left w:val="single" w:sz="8" w:space="0" w:color="7AB8E5"/>
            <w:bottom w:val="nil"/>
            <w:right w:val="single" w:sz="8" w:space="0" w:color="7AB8E5"/>
          </w:tcBorders>
        </w:tcPr>
        <w:p w14:paraId="77CC6CB2" w14:textId="77777777" w:rsidR="00BA0E4C" w:rsidRPr="009264D1" w:rsidRDefault="00BA0E4C" w:rsidP="00651D68">
          <w:pPr>
            <w:pStyle w:val="Fuzeile"/>
            <w:tabs>
              <w:tab w:val="clear" w:pos="4536"/>
              <w:tab w:val="clear" w:pos="9072"/>
            </w:tabs>
            <w:ind w:left="742" w:right="-1"/>
            <w:rPr>
              <w:rFonts w:ascii="Calibri" w:hAnsi="Calibri" w:cs="Open Sans"/>
              <w:color w:val="002060"/>
              <w:sz w:val="16"/>
              <w:szCs w:val="16"/>
              <w:lang w:val="it-IT"/>
            </w:rPr>
          </w:pPr>
          <w:r w:rsidRPr="009264D1">
            <w:rPr>
              <w:rFonts w:ascii="Calibri" w:hAnsi="Calibri" w:cs="Open Sans"/>
              <w:color w:val="002060"/>
              <w:sz w:val="16"/>
              <w:szCs w:val="16"/>
              <w:lang w:val="it-IT"/>
            </w:rPr>
            <w:t xml:space="preserve">UID ATU59278089 </w:t>
          </w:r>
        </w:p>
        <w:p w14:paraId="7872D336" w14:textId="77777777" w:rsidR="00A129F7" w:rsidRPr="009264D1" w:rsidRDefault="00A129F7" w:rsidP="00651D68">
          <w:pPr>
            <w:pStyle w:val="Fuzeile"/>
            <w:tabs>
              <w:tab w:val="clear" w:pos="4536"/>
              <w:tab w:val="clear" w:pos="9072"/>
            </w:tabs>
            <w:ind w:left="742" w:right="-1"/>
            <w:rPr>
              <w:rFonts w:ascii="Calibri" w:hAnsi="Calibri" w:cs="Open Sans"/>
              <w:color w:val="002060"/>
              <w:sz w:val="16"/>
              <w:szCs w:val="16"/>
              <w:lang w:val="it-IT"/>
            </w:rPr>
          </w:pPr>
          <w:r w:rsidRPr="009264D1">
            <w:rPr>
              <w:rFonts w:ascii="Calibri" w:hAnsi="Calibri" w:cs="Open Sans"/>
              <w:color w:val="002060"/>
              <w:sz w:val="16"/>
              <w:szCs w:val="16"/>
              <w:lang w:val="it-IT"/>
            </w:rPr>
            <w:t>DVR 4005662</w:t>
          </w:r>
        </w:p>
        <w:p w14:paraId="681DA3D8" w14:textId="77777777" w:rsidR="00A129F7" w:rsidRPr="009264D1" w:rsidRDefault="00A129F7" w:rsidP="00651D68">
          <w:pPr>
            <w:pStyle w:val="Fuzeile"/>
            <w:tabs>
              <w:tab w:val="clear" w:pos="4536"/>
              <w:tab w:val="clear" w:pos="9072"/>
            </w:tabs>
            <w:ind w:left="742" w:right="-1"/>
            <w:rPr>
              <w:rFonts w:ascii="Calibri" w:hAnsi="Calibri" w:cs="Open Sans"/>
              <w:color w:val="002060"/>
              <w:sz w:val="16"/>
              <w:szCs w:val="16"/>
              <w:lang w:val="it-IT"/>
            </w:rPr>
          </w:pPr>
          <w:r w:rsidRPr="009264D1">
            <w:rPr>
              <w:rFonts w:ascii="Calibri" w:hAnsi="Calibri" w:cs="Open Sans"/>
              <w:color w:val="002060"/>
              <w:sz w:val="16"/>
              <w:szCs w:val="16"/>
              <w:lang w:val="it-IT"/>
            </w:rPr>
            <w:t>SKZ 401670</w:t>
          </w:r>
        </w:p>
      </w:tc>
      <w:tc>
        <w:tcPr>
          <w:tcW w:w="2835" w:type="dxa"/>
          <w:tcBorders>
            <w:left w:val="single" w:sz="8" w:space="0" w:color="7AB8E5"/>
          </w:tcBorders>
        </w:tcPr>
        <w:sdt>
          <w:sdtPr>
            <w:rPr>
              <w:rFonts w:ascii="Calibri" w:hAnsi="Calibri"/>
              <w:color w:val="002060"/>
              <w:sz w:val="16"/>
              <w:szCs w:val="16"/>
            </w:rPr>
            <w:id w:val="-1064869478"/>
            <w:docPartObj>
              <w:docPartGallery w:val="Page Numbers (Top of Page)"/>
              <w:docPartUnique/>
            </w:docPartObj>
          </w:sdtPr>
          <w:sdtContent>
            <w:p w14:paraId="54237E98" w14:textId="77777777" w:rsidR="00E1677B" w:rsidRPr="009264D1" w:rsidRDefault="00E1677B" w:rsidP="00E1677B">
              <w:pPr>
                <w:pStyle w:val="Kopfzeile"/>
                <w:jc w:val="right"/>
                <w:rPr>
                  <w:rFonts w:ascii="Calibri" w:hAnsi="Calibri"/>
                  <w:color w:val="002060"/>
                  <w:sz w:val="16"/>
                  <w:szCs w:val="16"/>
                </w:rPr>
              </w:pPr>
            </w:p>
            <w:p w14:paraId="70BC60FC" w14:textId="77777777" w:rsidR="002E0433" w:rsidRPr="009264D1" w:rsidRDefault="002E0433" w:rsidP="002E0433">
              <w:pPr>
                <w:pStyle w:val="Kopfzeile"/>
                <w:jc w:val="right"/>
                <w:rPr>
                  <w:rFonts w:ascii="Calibri" w:hAnsi="Calibri"/>
                  <w:color w:val="002060"/>
                  <w:sz w:val="16"/>
                  <w:szCs w:val="16"/>
                </w:rPr>
              </w:pPr>
            </w:p>
            <w:p w14:paraId="05E1A69A" w14:textId="7AE4A697" w:rsidR="00A129F7" w:rsidRPr="009264D1" w:rsidRDefault="008C32A7" w:rsidP="002E0433">
              <w:pPr>
                <w:pStyle w:val="Kopfzeile"/>
                <w:jc w:val="right"/>
                <w:rPr>
                  <w:rFonts w:ascii="Calibri" w:hAnsi="Calibri"/>
                  <w:color w:val="002060"/>
                  <w:sz w:val="16"/>
                  <w:szCs w:val="16"/>
                </w:rPr>
              </w:pPr>
              <w:r w:rsidRPr="009264D1">
                <w:rPr>
                  <w:rFonts w:ascii="Calibri" w:hAnsi="Calibri"/>
                  <w:color w:val="002060"/>
                  <w:sz w:val="16"/>
                  <w:szCs w:val="16"/>
                </w:rPr>
                <w:fldChar w:fldCharType="begin"/>
              </w:r>
              <w:r w:rsidRPr="009264D1">
                <w:rPr>
                  <w:rFonts w:ascii="Calibri" w:hAnsi="Calibri"/>
                  <w:color w:val="002060"/>
                  <w:sz w:val="16"/>
                  <w:szCs w:val="16"/>
                </w:rPr>
                <w:instrText xml:space="preserve"> IF </w:instrText>
              </w:r>
              <w:r w:rsidRPr="009264D1">
                <w:rPr>
                  <w:rFonts w:ascii="Calibri" w:hAnsi="Calibri"/>
                  <w:color w:val="002060"/>
                  <w:sz w:val="16"/>
                  <w:szCs w:val="16"/>
                </w:rPr>
                <w:fldChar w:fldCharType="begin"/>
              </w:r>
              <w:r w:rsidRPr="009264D1">
                <w:rPr>
                  <w:rFonts w:ascii="Calibri" w:hAnsi="Calibri"/>
                  <w:color w:val="002060"/>
                  <w:sz w:val="16"/>
                  <w:szCs w:val="16"/>
                </w:rPr>
                <w:instrText xml:space="preserve"> NumPages </w:instrText>
              </w:r>
              <w:r w:rsidRPr="009264D1">
                <w:rPr>
                  <w:rFonts w:ascii="Calibri" w:hAnsi="Calibri"/>
                  <w:color w:val="002060"/>
                  <w:sz w:val="16"/>
                  <w:szCs w:val="16"/>
                </w:rPr>
                <w:fldChar w:fldCharType="separate"/>
              </w:r>
              <w:r w:rsidR="00D7299F">
                <w:rPr>
                  <w:rFonts w:ascii="Calibri" w:hAnsi="Calibri"/>
                  <w:noProof/>
                  <w:color w:val="002060"/>
                  <w:sz w:val="16"/>
                  <w:szCs w:val="16"/>
                </w:rPr>
                <w:instrText>1</w:instrText>
              </w:r>
              <w:r w:rsidRPr="009264D1">
                <w:rPr>
                  <w:rFonts w:ascii="Calibri" w:hAnsi="Calibri"/>
                  <w:color w:val="002060"/>
                  <w:sz w:val="16"/>
                  <w:szCs w:val="16"/>
                </w:rPr>
                <w:fldChar w:fldCharType="end"/>
              </w:r>
              <w:r w:rsidRPr="009264D1">
                <w:rPr>
                  <w:rFonts w:ascii="Calibri" w:hAnsi="Calibri"/>
                  <w:color w:val="002060"/>
                  <w:sz w:val="16"/>
                  <w:szCs w:val="16"/>
                </w:rPr>
                <w:instrText xml:space="preserve"> = 1 "" "Seite </w:instrText>
              </w:r>
              <w:r w:rsidRPr="009264D1">
                <w:rPr>
                  <w:rFonts w:ascii="Calibri" w:hAnsi="Calibri"/>
                  <w:color w:val="002060"/>
                  <w:sz w:val="16"/>
                  <w:szCs w:val="16"/>
                </w:rPr>
                <w:fldChar w:fldCharType="begin"/>
              </w:r>
              <w:r w:rsidRPr="009264D1">
                <w:rPr>
                  <w:rFonts w:ascii="Calibri" w:hAnsi="Calibri"/>
                  <w:color w:val="002060"/>
                  <w:sz w:val="16"/>
                  <w:szCs w:val="16"/>
                </w:rPr>
                <w:instrText xml:space="preserve"> Page </w:instrText>
              </w:r>
              <w:r w:rsidRPr="009264D1">
                <w:rPr>
                  <w:rFonts w:ascii="Calibri" w:hAnsi="Calibri"/>
                  <w:color w:val="002060"/>
                  <w:sz w:val="16"/>
                  <w:szCs w:val="16"/>
                </w:rPr>
                <w:fldChar w:fldCharType="separate"/>
              </w:r>
              <w:r w:rsidR="00152C5A">
                <w:rPr>
                  <w:rFonts w:ascii="Calibri" w:hAnsi="Calibri"/>
                  <w:noProof/>
                  <w:color w:val="002060"/>
                  <w:sz w:val="16"/>
                  <w:szCs w:val="16"/>
                </w:rPr>
                <w:instrText>1</w:instrText>
              </w:r>
              <w:r w:rsidRPr="009264D1">
                <w:rPr>
                  <w:rFonts w:ascii="Calibri" w:hAnsi="Calibri"/>
                  <w:color w:val="002060"/>
                  <w:sz w:val="16"/>
                  <w:szCs w:val="16"/>
                </w:rPr>
                <w:fldChar w:fldCharType="end"/>
              </w:r>
              <w:r w:rsidRPr="009264D1">
                <w:rPr>
                  <w:rFonts w:ascii="Calibri" w:hAnsi="Calibri"/>
                  <w:color w:val="002060"/>
                  <w:sz w:val="16"/>
                  <w:szCs w:val="16"/>
                </w:rPr>
                <w:instrText xml:space="preserve"> von </w:instrText>
              </w:r>
              <w:r w:rsidRPr="009264D1">
                <w:rPr>
                  <w:rFonts w:ascii="Calibri" w:hAnsi="Calibri"/>
                  <w:color w:val="002060"/>
                  <w:sz w:val="16"/>
                  <w:szCs w:val="16"/>
                </w:rPr>
                <w:fldChar w:fldCharType="begin"/>
              </w:r>
              <w:r w:rsidRPr="009264D1">
                <w:rPr>
                  <w:rFonts w:ascii="Calibri" w:hAnsi="Calibri"/>
                  <w:color w:val="002060"/>
                  <w:sz w:val="16"/>
                  <w:szCs w:val="16"/>
                </w:rPr>
                <w:instrText xml:space="preserve"> NumPages </w:instrText>
              </w:r>
              <w:r w:rsidRPr="009264D1">
                <w:rPr>
                  <w:rFonts w:ascii="Calibri" w:hAnsi="Calibri"/>
                  <w:color w:val="002060"/>
                  <w:sz w:val="16"/>
                  <w:szCs w:val="16"/>
                </w:rPr>
                <w:fldChar w:fldCharType="separate"/>
              </w:r>
              <w:r w:rsidR="00152C5A">
                <w:rPr>
                  <w:rFonts w:ascii="Calibri" w:hAnsi="Calibri"/>
                  <w:noProof/>
                  <w:color w:val="002060"/>
                  <w:sz w:val="16"/>
                  <w:szCs w:val="16"/>
                </w:rPr>
                <w:instrText>2</w:instrText>
              </w:r>
              <w:r w:rsidRPr="009264D1">
                <w:rPr>
                  <w:rFonts w:ascii="Calibri" w:hAnsi="Calibri"/>
                  <w:color w:val="002060"/>
                  <w:sz w:val="16"/>
                  <w:szCs w:val="16"/>
                </w:rPr>
                <w:fldChar w:fldCharType="end"/>
              </w:r>
              <w:r w:rsidRPr="009264D1">
                <w:rPr>
                  <w:rFonts w:ascii="Calibri" w:hAnsi="Calibri"/>
                  <w:color w:val="002060"/>
                  <w:sz w:val="16"/>
                  <w:szCs w:val="16"/>
                </w:rPr>
                <w:instrText xml:space="preserve">" </w:instrText>
              </w:r>
              <w:r w:rsidRPr="009264D1">
                <w:rPr>
                  <w:rFonts w:ascii="Calibri" w:hAnsi="Calibri"/>
                  <w:color w:val="002060"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54997657" w14:textId="77777777" w:rsidR="005B2868" w:rsidRPr="007A1546" w:rsidRDefault="005B2868" w:rsidP="00236083">
    <w:pPr>
      <w:pStyle w:val="Kopfzeile"/>
      <w:tabs>
        <w:tab w:val="clear" w:pos="4536"/>
        <w:tab w:val="clear" w:pos="9072"/>
        <w:tab w:val="right" w:pos="9638"/>
      </w:tabs>
      <w:rPr>
        <w:color w:val="00206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95517" w14:textId="77777777" w:rsidR="00691D61" w:rsidRDefault="00691D61" w:rsidP="00BD5F1E">
      <w:pPr>
        <w:spacing w:after="0" w:line="240" w:lineRule="auto"/>
      </w:pPr>
      <w:r>
        <w:separator/>
      </w:r>
    </w:p>
  </w:footnote>
  <w:footnote w:type="continuationSeparator" w:id="0">
    <w:p w14:paraId="4F01C6D7" w14:textId="77777777" w:rsidR="00691D61" w:rsidRDefault="00691D61" w:rsidP="00BD5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F7C0F" w14:textId="2EB89680" w:rsidR="008F68F1" w:rsidRPr="005624C4" w:rsidRDefault="005624C4" w:rsidP="005624C4">
    <w:pPr>
      <w:pStyle w:val="Kopfzeile"/>
    </w:pPr>
    <w:r>
      <w:rPr>
        <w:noProof/>
      </w:rPr>
      <w:drawing>
        <wp:inline distT="0" distB="0" distL="0" distR="0" wp14:anchorId="7A7270E8" wp14:editId="16D9B73B">
          <wp:extent cx="6120130" cy="1072515"/>
          <wp:effectExtent l="0" t="0" r="0" b="0"/>
          <wp:docPr id="1511793921" name="Grafik 1511793921" descr="Ein Bild, das Screenshot, Grafiken, Grafikdesign, Schrif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1793921" name="Grafik 1511793921" descr="Ein Bild, das Screenshot, Grafiken, Grafikdesign, Schrif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72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F070640"/>
    <w:multiLevelType w:val="hybridMultilevel"/>
    <w:tmpl w:val="F9C0C97C"/>
    <w:lvl w:ilvl="0" w:tplc="0C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6042E4E"/>
    <w:multiLevelType w:val="hybridMultilevel"/>
    <w:tmpl w:val="C4F0CF54"/>
    <w:lvl w:ilvl="0" w:tplc="0C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64C755A"/>
    <w:multiLevelType w:val="hybridMultilevel"/>
    <w:tmpl w:val="9236BDA0"/>
    <w:lvl w:ilvl="0" w:tplc="081698CE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686199">
    <w:abstractNumId w:val="0"/>
  </w:num>
  <w:num w:numId="2" w16cid:durableId="122575216">
    <w:abstractNumId w:val="1"/>
  </w:num>
  <w:num w:numId="3" w16cid:durableId="527450972">
    <w:abstractNumId w:val="2"/>
  </w:num>
  <w:num w:numId="4" w16cid:durableId="15749261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de-AT" w:vendorID="64" w:dllVersion="6" w:nlCheck="1" w:checkStyle="1"/>
  <w:activeWritingStyle w:appName="MSWord" w:lang="en-US" w:vendorID="64" w:dllVersion="6" w:nlCheck="1" w:checkStyle="1"/>
  <w:activeWritingStyle w:appName="MSWord" w:lang="de-AT" w:vendorID="64" w:dllVersion="0" w:nlCheck="1" w:checkStyle="0"/>
  <w:activeWritingStyle w:appName="MSWord" w:lang="de-DE" w:vendorID="64" w:dllVersion="0" w:nlCheck="1" w:checkStyle="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985"/>
    <w:rsid w:val="000424E1"/>
    <w:rsid w:val="000C4EA9"/>
    <w:rsid w:val="000D01DC"/>
    <w:rsid w:val="000D0ECB"/>
    <w:rsid w:val="000D7930"/>
    <w:rsid w:val="000E3193"/>
    <w:rsid w:val="00115E92"/>
    <w:rsid w:val="00132984"/>
    <w:rsid w:val="00133086"/>
    <w:rsid w:val="00152C5A"/>
    <w:rsid w:val="00173DCD"/>
    <w:rsid w:val="001805D9"/>
    <w:rsid w:val="001E37F8"/>
    <w:rsid w:val="001E6985"/>
    <w:rsid w:val="001F3027"/>
    <w:rsid w:val="001F43E9"/>
    <w:rsid w:val="001F4A6E"/>
    <w:rsid w:val="00236083"/>
    <w:rsid w:val="002A38FF"/>
    <w:rsid w:val="002C3DAD"/>
    <w:rsid w:val="002D05B4"/>
    <w:rsid w:val="002D2C9E"/>
    <w:rsid w:val="002E0433"/>
    <w:rsid w:val="003300E8"/>
    <w:rsid w:val="00331113"/>
    <w:rsid w:val="0037593A"/>
    <w:rsid w:val="003C112B"/>
    <w:rsid w:val="003F78C1"/>
    <w:rsid w:val="0041235B"/>
    <w:rsid w:val="004261F3"/>
    <w:rsid w:val="004B270D"/>
    <w:rsid w:val="004C59D1"/>
    <w:rsid w:val="004F242A"/>
    <w:rsid w:val="004F5795"/>
    <w:rsid w:val="005153A7"/>
    <w:rsid w:val="00517F4F"/>
    <w:rsid w:val="00523EBF"/>
    <w:rsid w:val="005409AE"/>
    <w:rsid w:val="005624C4"/>
    <w:rsid w:val="00572AD1"/>
    <w:rsid w:val="0057695F"/>
    <w:rsid w:val="005A07B8"/>
    <w:rsid w:val="005B2868"/>
    <w:rsid w:val="005E296B"/>
    <w:rsid w:val="005E66D1"/>
    <w:rsid w:val="00603C80"/>
    <w:rsid w:val="0060432A"/>
    <w:rsid w:val="006341B7"/>
    <w:rsid w:val="00635F78"/>
    <w:rsid w:val="006406A0"/>
    <w:rsid w:val="00651D68"/>
    <w:rsid w:val="00691D61"/>
    <w:rsid w:val="00694F19"/>
    <w:rsid w:val="006F0E31"/>
    <w:rsid w:val="00702687"/>
    <w:rsid w:val="007049A7"/>
    <w:rsid w:val="007208C5"/>
    <w:rsid w:val="00744CFC"/>
    <w:rsid w:val="00747406"/>
    <w:rsid w:val="00756C62"/>
    <w:rsid w:val="0076766B"/>
    <w:rsid w:val="007917D2"/>
    <w:rsid w:val="007A1546"/>
    <w:rsid w:val="007B0F2F"/>
    <w:rsid w:val="007B3A2A"/>
    <w:rsid w:val="00817AA5"/>
    <w:rsid w:val="00822B71"/>
    <w:rsid w:val="00824F67"/>
    <w:rsid w:val="00854689"/>
    <w:rsid w:val="00884E7E"/>
    <w:rsid w:val="00892216"/>
    <w:rsid w:val="00897062"/>
    <w:rsid w:val="00897620"/>
    <w:rsid w:val="008B7DD1"/>
    <w:rsid w:val="008C32A7"/>
    <w:rsid w:val="008D3F01"/>
    <w:rsid w:val="008F68F1"/>
    <w:rsid w:val="009008F0"/>
    <w:rsid w:val="00915ABF"/>
    <w:rsid w:val="00916E09"/>
    <w:rsid w:val="009264D1"/>
    <w:rsid w:val="00947FB4"/>
    <w:rsid w:val="009619D3"/>
    <w:rsid w:val="009734BA"/>
    <w:rsid w:val="009B1995"/>
    <w:rsid w:val="009F414C"/>
    <w:rsid w:val="00A129F7"/>
    <w:rsid w:val="00A12AA8"/>
    <w:rsid w:val="00A27A9A"/>
    <w:rsid w:val="00A3171E"/>
    <w:rsid w:val="00A404EA"/>
    <w:rsid w:val="00A67A1F"/>
    <w:rsid w:val="00B33EF1"/>
    <w:rsid w:val="00B44126"/>
    <w:rsid w:val="00B44577"/>
    <w:rsid w:val="00B450AA"/>
    <w:rsid w:val="00B94831"/>
    <w:rsid w:val="00BA0E4C"/>
    <w:rsid w:val="00BA2C12"/>
    <w:rsid w:val="00BD4A17"/>
    <w:rsid w:val="00BD5F1E"/>
    <w:rsid w:val="00BE3D41"/>
    <w:rsid w:val="00BE78BE"/>
    <w:rsid w:val="00BF3A7A"/>
    <w:rsid w:val="00C63A8A"/>
    <w:rsid w:val="00CC7408"/>
    <w:rsid w:val="00CE30AE"/>
    <w:rsid w:val="00D2058D"/>
    <w:rsid w:val="00D7299F"/>
    <w:rsid w:val="00D805E2"/>
    <w:rsid w:val="00D819EB"/>
    <w:rsid w:val="00D91CA9"/>
    <w:rsid w:val="00DD70F7"/>
    <w:rsid w:val="00DF6D5E"/>
    <w:rsid w:val="00E1677B"/>
    <w:rsid w:val="00E212CB"/>
    <w:rsid w:val="00E61424"/>
    <w:rsid w:val="00EA12FB"/>
    <w:rsid w:val="00EA6460"/>
    <w:rsid w:val="00EC495F"/>
    <w:rsid w:val="00ED4869"/>
    <w:rsid w:val="00EF5378"/>
    <w:rsid w:val="00F32FE8"/>
    <w:rsid w:val="00F60BAD"/>
    <w:rsid w:val="00FC1595"/>
    <w:rsid w:val="00FD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19B74B"/>
  <w15:chartTrackingRefBased/>
  <w15:docId w15:val="{6D644D0B-3B12-40D5-89A7-7037F928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F78C1"/>
    <w:pPr>
      <w:spacing w:line="256" w:lineRule="auto"/>
    </w:pPr>
  </w:style>
  <w:style w:type="paragraph" w:styleId="berschrift4">
    <w:name w:val="heading 4"/>
    <w:basedOn w:val="Standard"/>
    <w:next w:val="Standard"/>
    <w:link w:val="berschrift4Zchn"/>
    <w:qFormat/>
    <w:rsid w:val="004F5795"/>
    <w:pPr>
      <w:keepNext/>
      <w:tabs>
        <w:tab w:val="num" w:pos="864"/>
        <w:tab w:val="left" w:pos="5040"/>
      </w:tabs>
      <w:suppressAutoHyphens/>
      <w:spacing w:after="120" w:line="240" w:lineRule="auto"/>
      <w:ind w:left="864" w:hanging="864"/>
      <w:jc w:val="both"/>
      <w:outlineLvl w:val="3"/>
    </w:pPr>
    <w:rPr>
      <w:rFonts w:ascii="Arial" w:eastAsia="Times New Roman" w:hAnsi="Arial" w:cs="Times New Roman"/>
      <w:i/>
      <w:iCs/>
      <w:sz w:val="24"/>
      <w:szCs w:val="24"/>
      <w:lang w:val="de-AT"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D5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D5F1E"/>
  </w:style>
  <w:style w:type="paragraph" w:styleId="Fuzeile">
    <w:name w:val="footer"/>
    <w:basedOn w:val="Standard"/>
    <w:link w:val="FuzeileZchn"/>
    <w:uiPriority w:val="99"/>
    <w:unhideWhenUsed/>
    <w:rsid w:val="00BD5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D5F1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2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296B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817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129F7"/>
    <w:rPr>
      <w:color w:val="0563C1"/>
      <w:u w:val="single"/>
    </w:rPr>
  </w:style>
  <w:style w:type="character" w:styleId="Seitenzahl">
    <w:name w:val="page number"/>
    <w:basedOn w:val="Absatz-Standardschriftart"/>
    <w:uiPriority w:val="99"/>
    <w:semiHidden/>
    <w:unhideWhenUsed/>
    <w:rsid w:val="00DF6D5E"/>
  </w:style>
  <w:style w:type="character" w:customStyle="1" w:styleId="apple-converted-space">
    <w:name w:val="apple-converted-space"/>
    <w:basedOn w:val="Absatz-Standardschriftart"/>
    <w:rsid w:val="00DF6D5E"/>
  </w:style>
  <w:style w:type="character" w:styleId="Zeilennummer">
    <w:name w:val="line number"/>
    <w:basedOn w:val="Absatz-Standardschriftart"/>
    <w:uiPriority w:val="99"/>
    <w:semiHidden/>
    <w:unhideWhenUsed/>
    <w:rsid w:val="008B7DD1"/>
  </w:style>
  <w:style w:type="paragraph" w:styleId="Listenabsatz">
    <w:name w:val="List Paragraph"/>
    <w:basedOn w:val="Standard"/>
    <w:uiPriority w:val="34"/>
    <w:qFormat/>
    <w:rsid w:val="00702687"/>
    <w:pPr>
      <w:ind w:left="720"/>
      <w:contextualSpacing/>
    </w:pPr>
  </w:style>
  <w:style w:type="paragraph" w:styleId="StandardWeb">
    <w:name w:val="Normal (Web)"/>
    <w:basedOn w:val="Standard"/>
    <w:uiPriority w:val="99"/>
    <w:rsid w:val="009619D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4F5795"/>
    <w:rPr>
      <w:rFonts w:ascii="Arial" w:eastAsia="Times New Roman" w:hAnsi="Arial" w:cs="Times New Roman"/>
      <w:i/>
      <w:iCs/>
      <w:sz w:val="24"/>
      <w:szCs w:val="24"/>
      <w:lang w:val="de-AT" w:eastAsia="ar-SA"/>
    </w:rPr>
  </w:style>
  <w:style w:type="paragraph" w:styleId="Textkrper">
    <w:name w:val="Body Text"/>
    <w:basedOn w:val="Standard"/>
    <w:link w:val="TextkrperZchn"/>
    <w:rsid w:val="004F5795"/>
    <w:pPr>
      <w:suppressAutoHyphens/>
      <w:spacing w:after="120" w:line="240" w:lineRule="auto"/>
      <w:jc w:val="both"/>
    </w:pPr>
    <w:rPr>
      <w:rFonts w:ascii="Arial" w:eastAsia="Times New Roman" w:hAnsi="Arial" w:cs="Times New Roman"/>
      <w:szCs w:val="24"/>
      <w:lang w:val="de-AT" w:eastAsia="ar-SA"/>
    </w:rPr>
  </w:style>
  <w:style w:type="character" w:customStyle="1" w:styleId="TextkrperZchn">
    <w:name w:val="Textkörper Zchn"/>
    <w:basedOn w:val="Absatz-Standardschriftart"/>
    <w:link w:val="Textkrper"/>
    <w:rsid w:val="004F5795"/>
    <w:rPr>
      <w:rFonts w:ascii="Arial" w:eastAsia="Times New Roman" w:hAnsi="Arial" w:cs="Times New Roman"/>
      <w:szCs w:val="24"/>
      <w:lang w:val="de-A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7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ons.Koller\Documents\daten\phlinz\2018ws_ifw\IFW\Vorlage_Gesch&#228;ftsbrief_2018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0FE79-11FC-4C6C-A474-1CC95B759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Vorlage_Geschäftsbrief_2018.dotx</Template>
  <TotalTime>0</TotalTime>
  <Pages>1</Pages>
  <Words>347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Dioezese Linz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 Koller</dc:creator>
  <cp:keywords/>
  <dc:description/>
  <cp:lastModifiedBy>Alfons Koller</cp:lastModifiedBy>
  <cp:revision>2</cp:revision>
  <cp:lastPrinted>2023-11-13T04:28:00Z</cp:lastPrinted>
  <dcterms:created xsi:type="dcterms:W3CDTF">2024-11-14T17:19:00Z</dcterms:created>
  <dcterms:modified xsi:type="dcterms:W3CDTF">2024-11-14T17:19:00Z</dcterms:modified>
</cp:coreProperties>
</file>