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D84" w:rsidRPr="000C2D84" w:rsidRDefault="00F77249" w:rsidP="000C2D84">
      <w:pPr>
        <w:jc w:val="center"/>
        <w:rPr>
          <w:b/>
          <w:sz w:val="28"/>
          <w:szCs w:val="28"/>
        </w:rPr>
      </w:pPr>
      <w:r w:rsidRPr="000C2D84">
        <w:rPr>
          <w:b/>
          <w:sz w:val="28"/>
          <w:szCs w:val="28"/>
        </w:rPr>
        <w:t>ÖK50</w:t>
      </w:r>
    </w:p>
    <w:p w:rsidR="00400A76" w:rsidRPr="008A1DDB" w:rsidRDefault="00DD61D4">
      <w:pPr>
        <w:rPr>
          <w:sz w:val="24"/>
          <w:szCs w:val="24"/>
        </w:rPr>
      </w:pPr>
      <w:r w:rsidRPr="008A1DDB">
        <w:rPr>
          <w:sz w:val="24"/>
          <w:szCs w:val="24"/>
        </w:rPr>
        <w:t>BEV – Bundesamt für Eichung und Vermessung in der Kooperation mit IMG – Institut für Militärisches Geowesen</w:t>
      </w:r>
    </w:p>
    <w:p w:rsidR="00F77249" w:rsidRPr="008A1DDB" w:rsidRDefault="00357FAA">
      <w:pPr>
        <w:rPr>
          <w:sz w:val="24"/>
          <w:szCs w:val="24"/>
        </w:rPr>
      </w:pPr>
      <w:r w:rsidRPr="008A1DDB">
        <w:rPr>
          <w:b/>
          <w:sz w:val="24"/>
          <w:szCs w:val="24"/>
        </w:rPr>
        <w:t>Koordinaten:</w:t>
      </w:r>
      <w:r w:rsidRPr="008A1DDB">
        <w:rPr>
          <w:b/>
          <w:sz w:val="24"/>
          <w:szCs w:val="24"/>
        </w:rPr>
        <w:br/>
      </w:r>
      <w:r w:rsidRPr="008A1DDB">
        <w:rPr>
          <w:sz w:val="24"/>
          <w:szCs w:val="24"/>
        </w:rPr>
        <w:t>Auf der Italienischen Wanderkarte sind zum Unterschied zur ÖK50 die Gauß-Krüger-Koordinaten und die Kugelkoordinaten angeführt. Auf der ÖK50 sind nur die UTM-Koordinaten angeführt.</w:t>
      </w:r>
      <w:r w:rsidRPr="008A1DDB">
        <w:rPr>
          <w:sz w:val="24"/>
          <w:szCs w:val="24"/>
        </w:rPr>
        <w:br/>
        <w:t>(UTM: Universale Transversale Mercatorabbildung)</w:t>
      </w:r>
    </w:p>
    <w:p w:rsidR="00357FAA" w:rsidRPr="008A1DDB" w:rsidRDefault="00622500">
      <w:pPr>
        <w:rPr>
          <w:sz w:val="24"/>
          <w:szCs w:val="24"/>
        </w:rPr>
      </w:pPr>
      <w:r w:rsidRPr="008A1DDB">
        <w:rPr>
          <w:b/>
          <w:sz w:val="24"/>
          <w:szCs w:val="24"/>
        </w:rPr>
        <w:t>Schummerung</w:t>
      </w:r>
      <w:r w:rsidR="001F259F" w:rsidRPr="008A1DDB">
        <w:rPr>
          <w:b/>
          <w:sz w:val="24"/>
          <w:szCs w:val="24"/>
        </w:rPr>
        <w:t>:</w:t>
      </w:r>
      <w:r w:rsidR="001F259F" w:rsidRPr="008A1DDB">
        <w:rPr>
          <w:b/>
          <w:sz w:val="24"/>
          <w:szCs w:val="24"/>
        </w:rPr>
        <w:br/>
      </w:r>
      <w:r w:rsidR="001F259F" w:rsidRPr="008A1DDB">
        <w:rPr>
          <w:sz w:val="24"/>
          <w:szCs w:val="24"/>
        </w:rPr>
        <w:t xml:space="preserve">Auf der ÖK50 und der italienischen Wanderkarte gibt es eine Beleuchtung des Geländes aus der Richtung Nord-West. Auf der Alpenvereinskarte wird </w:t>
      </w:r>
      <w:r w:rsidRPr="008A1DDB">
        <w:rPr>
          <w:sz w:val="24"/>
          <w:szCs w:val="24"/>
        </w:rPr>
        <w:t>leichte</w:t>
      </w:r>
      <w:r w:rsidR="001F259F" w:rsidRPr="008A1DDB">
        <w:rPr>
          <w:sz w:val="24"/>
          <w:szCs w:val="24"/>
        </w:rPr>
        <w:t xml:space="preserve"> Beleuchtung dargestellt. </w:t>
      </w:r>
    </w:p>
    <w:p w:rsidR="00114DFD" w:rsidRPr="008A1DDB" w:rsidRDefault="001F259F">
      <w:pPr>
        <w:rPr>
          <w:sz w:val="24"/>
          <w:szCs w:val="24"/>
        </w:rPr>
      </w:pPr>
      <w:r w:rsidRPr="008A1DDB">
        <w:rPr>
          <w:b/>
          <w:sz w:val="24"/>
          <w:szCs w:val="24"/>
        </w:rPr>
        <w:t>Informationsgehalt:</w:t>
      </w:r>
      <w:r w:rsidRPr="008A1DDB">
        <w:rPr>
          <w:b/>
          <w:sz w:val="24"/>
          <w:szCs w:val="24"/>
        </w:rPr>
        <w:br/>
      </w:r>
      <w:r w:rsidR="00622500" w:rsidRPr="008A1DDB">
        <w:rPr>
          <w:sz w:val="24"/>
          <w:szCs w:val="24"/>
        </w:rPr>
        <w:t>ÖK50: es sind Informationen zu Verkehr, Einzelobjekten wie Kirchen oder Häuser, Gewässern, Vegetation, Geländedarstellung, Namen, Grenzen, Krankenhäusern und militärische Einrichtungen gegeben</w:t>
      </w:r>
      <w:r w:rsidR="00622500" w:rsidRPr="008A1DDB">
        <w:rPr>
          <w:sz w:val="24"/>
          <w:szCs w:val="24"/>
        </w:rPr>
        <w:br/>
        <w:t xml:space="preserve">Alpenvereinskarte: es sind Informationen zu Verkehr, Einzelobjekten, Gewässer, Berg- und Schutzhütten des Alpenvereins, Abkürzungen </w:t>
      </w:r>
      <w:r w:rsidR="00114DFD" w:rsidRPr="008A1DDB">
        <w:rPr>
          <w:sz w:val="24"/>
          <w:szCs w:val="24"/>
        </w:rPr>
        <w:t>und Schreibweise für mundartliche Aussprache</w:t>
      </w:r>
      <w:r w:rsidR="00114DFD" w:rsidRPr="008A1DDB">
        <w:rPr>
          <w:sz w:val="24"/>
          <w:szCs w:val="24"/>
        </w:rPr>
        <w:br/>
        <w:t>italienische Karte: Informationen zu Straßen, Wanderrouten und Schiliften</w:t>
      </w:r>
    </w:p>
    <w:p w:rsidR="002E5881" w:rsidRDefault="002E5881" w:rsidP="002E5881">
      <w:pPr>
        <w:rPr>
          <w:sz w:val="24"/>
          <w:szCs w:val="24"/>
        </w:rPr>
      </w:pPr>
      <w:bookmarkStart w:id="0" w:name="_GoBack"/>
      <w:bookmarkEnd w:id="0"/>
      <w:r>
        <w:rPr>
          <w:b/>
          <w:sz w:val="24"/>
          <w:szCs w:val="24"/>
        </w:rPr>
        <w:t>Resümee:</w:t>
      </w:r>
      <w:r>
        <w:rPr>
          <w:b/>
          <w:sz w:val="24"/>
          <w:szCs w:val="24"/>
        </w:rPr>
        <w:br/>
      </w:r>
      <w:r>
        <w:rPr>
          <w:sz w:val="24"/>
          <w:szCs w:val="24"/>
        </w:rPr>
        <w:t xml:space="preserve">Alle drei Kartentypen sind sehr informativ. Es bestehen jedoch kleine Unterschiede. Je nach Bedarf sollte man dann die entsprechende Karte auswählen. Für die Planung einer Wandertour wäre sicher die Alpenvereinskarte von Vorteil. Zur allgemeinen Orientierung ist sicher die ÖK50 am besten. </w:t>
      </w:r>
    </w:p>
    <w:p w:rsidR="002E5881" w:rsidRPr="008A1DDB" w:rsidRDefault="002E5881">
      <w:pPr>
        <w:rPr>
          <w:sz w:val="24"/>
          <w:szCs w:val="24"/>
        </w:rPr>
      </w:pPr>
    </w:p>
    <w:sectPr w:rsidR="002E5881" w:rsidRPr="008A1DD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698" w:rsidRDefault="00C90698" w:rsidP="00105F0C">
      <w:pPr>
        <w:spacing w:after="0" w:line="240" w:lineRule="auto"/>
      </w:pPr>
      <w:r>
        <w:separator/>
      </w:r>
    </w:p>
  </w:endnote>
  <w:endnote w:type="continuationSeparator" w:id="0">
    <w:p w:rsidR="00C90698" w:rsidRDefault="00C90698" w:rsidP="0010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698" w:rsidRDefault="00C90698" w:rsidP="00105F0C">
      <w:pPr>
        <w:spacing w:after="0" w:line="240" w:lineRule="auto"/>
      </w:pPr>
      <w:r>
        <w:separator/>
      </w:r>
    </w:p>
  </w:footnote>
  <w:footnote w:type="continuationSeparator" w:id="0">
    <w:p w:rsidR="00C90698" w:rsidRDefault="00C90698" w:rsidP="00105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D84" w:rsidRDefault="000C2D84">
    <w:pPr>
      <w:pStyle w:val="Header"/>
    </w:pPr>
    <w:r>
      <w:t>Haberfellner Dominik, Kuhn Silvia, Marlene Wimmer</w:t>
    </w:r>
    <w:r>
      <w:tab/>
      <w:t>18.10.17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49"/>
    <w:rsid w:val="000C2D84"/>
    <w:rsid w:val="00105F0C"/>
    <w:rsid w:val="00114DFD"/>
    <w:rsid w:val="001F259F"/>
    <w:rsid w:val="002E5881"/>
    <w:rsid w:val="00357FAA"/>
    <w:rsid w:val="00400A76"/>
    <w:rsid w:val="00622500"/>
    <w:rsid w:val="008A1DDB"/>
    <w:rsid w:val="00A42318"/>
    <w:rsid w:val="00C90698"/>
    <w:rsid w:val="00D10F5D"/>
    <w:rsid w:val="00DD61D4"/>
    <w:rsid w:val="00F772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4A06"/>
  <w15:chartTrackingRefBased/>
  <w15:docId w15:val="{F0611F9A-684A-4B9B-AE3E-1A9F8DAF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F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5F0C"/>
  </w:style>
  <w:style w:type="paragraph" w:styleId="Footer">
    <w:name w:val="footer"/>
    <w:basedOn w:val="Normal"/>
    <w:link w:val="FooterChar"/>
    <w:uiPriority w:val="99"/>
    <w:unhideWhenUsed/>
    <w:rsid w:val="00105F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5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1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1133</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Lokaler Benutzer</dc:creator>
  <cp:keywords/>
  <dc:description/>
  <cp:lastModifiedBy>marlene</cp:lastModifiedBy>
  <cp:revision>2</cp:revision>
  <dcterms:created xsi:type="dcterms:W3CDTF">2018-01-04T12:39:00Z</dcterms:created>
  <dcterms:modified xsi:type="dcterms:W3CDTF">2018-01-04T12:39:00Z</dcterms:modified>
</cp:coreProperties>
</file>