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AA85" w14:textId="5D475711" w:rsidR="00DE168B" w:rsidRPr="00DE168B" w:rsidRDefault="003E7D5C" w:rsidP="00DE168B">
      <w:pPr>
        <w:pBdr>
          <w:bottom w:val="single" w:sz="4" w:space="1" w:color="auto"/>
        </w:pBdr>
        <w:spacing w:after="0" w:line="240" w:lineRule="auto"/>
        <w:jc w:val="center"/>
        <w:rPr>
          <w:rFonts w:ascii="Calibri" w:eastAsia="Times New Roman" w:hAnsi="Calibri" w:cs="Calibri"/>
          <w:kern w:val="0"/>
          <w:sz w:val="36"/>
          <w:szCs w:val="36"/>
          <w:lang w:eastAsia="de-DE"/>
          <w14:ligatures w14:val="none"/>
        </w:rPr>
      </w:pPr>
      <w:r>
        <w:rPr>
          <w:rFonts w:ascii="Calibri" w:eastAsia="Times New Roman" w:hAnsi="Calibri" w:cs="Calibri"/>
          <w:kern w:val="0"/>
          <w:sz w:val="36"/>
          <w:szCs w:val="36"/>
          <w:lang w:eastAsia="de-DE"/>
          <w14:ligatures w14:val="none"/>
        </w:rPr>
        <w:t xml:space="preserve">Europäische </w:t>
      </w:r>
      <w:r w:rsidR="005C51C0">
        <w:rPr>
          <w:rFonts w:ascii="Calibri" w:eastAsia="Times New Roman" w:hAnsi="Calibri" w:cs="Calibri"/>
          <w:kern w:val="0"/>
          <w:sz w:val="36"/>
          <w:szCs w:val="36"/>
          <w:lang w:eastAsia="de-DE"/>
          <w14:ligatures w14:val="none"/>
        </w:rPr>
        <w:t>Integration und Exklusion</w:t>
      </w:r>
    </w:p>
    <w:p w14:paraId="24B5800B"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p>
    <w:p w14:paraId="61FDE3A9"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Ziel des Standes:</w:t>
      </w:r>
    </w:p>
    <w:p w14:paraId="6413B70A" w14:textId="4646A736" w:rsidR="00DE168B" w:rsidRPr="00DE168B" w:rsidRDefault="00DE168B" w:rsidP="00DE168B">
      <w:pPr>
        <w:spacing w:after="0" w:line="240" w:lineRule="auto"/>
        <w:jc w:val="both"/>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 xml:space="preserve">Die Schülerinnen sollen anhand einer großen Europaplane die verschiedenen Stufen der europäischen </w:t>
      </w:r>
      <w:r w:rsidR="0050505A">
        <w:rPr>
          <w:rFonts w:ascii="Calibri" w:eastAsia="Times New Roman" w:hAnsi="Calibri" w:cs="Calibri"/>
          <w:kern w:val="0"/>
          <w:sz w:val="24"/>
          <w:szCs w:val="24"/>
          <w:lang w:eastAsia="de-DE"/>
          <w14:ligatures w14:val="none"/>
        </w:rPr>
        <w:t>Integration und Exk</w:t>
      </w:r>
      <w:r w:rsidR="00CA3EC4">
        <w:rPr>
          <w:rFonts w:ascii="Calibri" w:eastAsia="Times New Roman" w:hAnsi="Calibri" w:cs="Calibri"/>
          <w:kern w:val="0"/>
          <w:sz w:val="24"/>
          <w:szCs w:val="24"/>
          <w:lang w:eastAsia="de-DE"/>
          <w14:ligatures w14:val="none"/>
        </w:rPr>
        <w:t xml:space="preserve">lusion </w:t>
      </w:r>
      <w:r w:rsidRPr="00DE168B">
        <w:rPr>
          <w:rFonts w:ascii="Calibri" w:eastAsia="Times New Roman" w:hAnsi="Calibri" w:cs="Calibri"/>
          <w:kern w:val="0"/>
          <w:sz w:val="24"/>
          <w:szCs w:val="24"/>
          <w:lang w:eastAsia="de-DE"/>
          <w14:ligatures w14:val="none"/>
        </w:rPr>
        <w:t xml:space="preserve">kennenlernen. Die Europakarte dient dabei zur Visualisierung, um geografische und politische Zusammenhänge zu </w:t>
      </w:r>
      <w:commentRangeStart w:id="0"/>
      <w:r w:rsidRPr="00DE168B">
        <w:rPr>
          <w:rFonts w:ascii="Calibri" w:eastAsia="Times New Roman" w:hAnsi="Calibri" w:cs="Calibri"/>
          <w:kern w:val="0"/>
          <w:sz w:val="24"/>
          <w:szCs w:val="24"/>
          <w:lang w:eastAsia="de-DE"/>
          <w14:ligatures w14:val="none"/>
        </w:rPr>
        <w:t>lokalisieren</w:t>
      </w:r>
      <w:commentRangeEnd w:id="0"/>
      <w:r w:rsidRPr="00DE168B">
        <w:rPr>
          <w:rFonts w:ascii="Times New Roman" w:eastAsia="Times New Roman" w:hAnsi="Times New Roman" w:cs="Times New Roman"/>
          <w:kern w:val="0"/>
          <w:sz w:val="16"/>
          <w:szCs w:val="16"/>
          <w:lang w:eastAsia="de-DE"/>
          <w14:ligatures w14:val="none"/>
        </w:rPr>
        <w:commentReference w:id="0"/>
      </w:r>
      <w:r w:rsidRPr="00DE168B">
        <w:rPr>
          <w:rFonts w:ascii="Calibri" w:eastAsia="Times New Roman" w:hAnsi="Calibri" w:cs="Calibri"/>
          <w:kern w:val="0"/>
          <w:sz w:val="24"/>
          <w:szCs w:val="24"/>
          <w:lang w:eastAsia="de-DE"/>
          <w14:ligatures w14:val="none"/>
        </w:rPr>
        <w:t xml:space="preserve"> . Die Schülerinnen werden dazu angeregt, sich mit dem Schengen-Raum, der Europäische Freihandelszone (EFTA), und der Währungsunion (EWU) sowie allgemeinen Europäischen Strukturen </w:t>
      </w:r>
      <w:commentRangeStart w:id="1"/>
      <w:r w:rsidRPr="00DE168B">
        <w:rPr>
          <w:rFonts w:ascii="Calibri" w:eastAsia="Times New Roman" w:hAnsi="Calibri" w:cs="Calibri"/>
          <w:kern w:val="0"/>
          <w:sz w:val="24"/>
          <w:szCs w:val="24"/>
          <w:lang w:eastAsia="de-DE"/>
          <w14:ligatures w14:val="none"/>
        </w:rPr>
        <w:t>auseinanderzusetzen</w:t>
      </w:r>
      <w:commentRangeEnd w:id="1"/>
      <w:r w:rsidRPr="00DE168B">
        <w:rPr>
          <w:rFonts w:ascii="Times New Roman" w:eastAsia="Times New Roman" w:hAnsi="Times New Roman" w:cs="Times New Roman"/>
          <w:kern w:val="0"/>
          <w:sz w:val="16"/>
          <w:szCs w:val="16"/>
          <w:lang w:eastAsia="de-DE"/>
          <w14:ligatures w14:val="none"/>
        </w:rPr>
        <w:commentReference w:id="1"/>
      </w:r>
      <w:r w:rsidRPr="00DE168B">
        <w:rPr>
          <w:rFonts w:ascii="Calibri" w:eastAsia="Times New Roman" w:hAnsi="Calibri" w:cs="Calibri"/>
          <w:kern w:val="0"/>
          <w:sz w:val="24"/>
          <w:szCs w:val="24"/>
          <w:lang w:eastAsia="de-DE"/>
          <w14:ligatures w14:val="none"/>
        </w:rPr>
        <w:t xml:space="preserve"> , um sich so im europäischen Raum besser zurechtfinden zu können.</w:t>
      </w:r>
    </w:p>
    <w:p w14:paraId="6361E302" w14:textId="77777777" w:rsidR="00DE168B" w:rsidRPr="00DE168B" w:rsidRDefault="00DE168B" w:rsidP="00DE168B">
      <w:pPr>
        <w:spacing w:after="0" w:line="240" w:lineRule="auto"/>
        <w:jc w:val="both"/>
        <w:rPr>
          <w:rFonts w:ascii="Calibri" w:eastAsia="Times New Roman" w:hAnsi="Calibri" w:cs="Calibri"/>
          <w:kern w:val="0"/>
          <w:sz w:val="24"/>
          <w:szCs w:val="24"/>
          <w:u w:val="single"/>
          <w:lang w:eastAsia="de-DE"/>
          <w14:ligatures w14:val="none"/>
        </w:rPr>
      </w:pPr>
    </w:p>
    <w:p w14:paraId="3D4E9E8A" w14:textId="77777777" w:rsidR="00DE168B" w:rsidRPr="00DE168B" w:rsidRDefault="00DE168B" w:rsidP="00DE168B">
      <w:pPr>
        <w:spacing w:after="0" w:line="240" w:lineRule="auto"/>
        <w:jc w:val="both"/>
        <w:rPr>
          <w:rFonts w:ascii="Calibri" w:eastAsia="Times New Roman" w:hAnsi="Calibri" w:cs="Calibri"/>
          <w:kern w:val="0"/>
          <w:sz w:val="24"/>
          <w:szCs w:val="24"/>
          <w:u w:val="single"/>
          <w:lang w:eastAsia="de-DE"/>
          <w14:ligatures w14:val="none"/>
        </w:rPr>
      </w:pPr>
      <w:r w:rsidRPr="00DE168B">
        <w:rPr>
          <w:rFonts w:ascii="Calibri" w:eastAsia="Times New Roman" w:hAnsi="Calibri" w:cs="Calibri"/>
          <w:kern w:val="0"/>
          <w:sz w:val="24"/>
          <w:szCs w:val="24"/>
          <w:u w:val="single"/>
          <w:lang w:eastAsia="de-DE"/>
          <w14:ligatures w14:val="none"/>
        </w:rPr>
        <w:t>Lernziele:</w:t>
      </w:r>
    </w:p>
    <w:p w14:paraId="0C24F3AB" w14:textId="77777777" w:rsidR="00DE168B" w:rsidRPr="00DE168B" w:rsidRDefault="00DE168B" w:rsidP="00DE168B">
      <w:pPr>
        <w:numPr>
          <w:ilvl w:val="0"/>
          <w:numId w:val="4"/>
        </w:numPr>
        <w:spacing w:after="0" w:line="240" w:lineRule="auto"/>
        <w:contextualSpacing/>
        <w:jc w:val="both"/>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AFB I:</w:t>
      </w:r>
      <w:r w:rsidRPr="00DE168B">
        <w:rPr>
          <w:rFonts w:ascii="Calibri" w:eastAsia="Times New Roman" w:hAnsi="Calibri" w:cs="Calibri"/>
          <w:kern w:val="0"/>
          <w:sz w:val="24"/>
          <w:szCs w:val="24"/>
          <w:lang w:eastAsia="de-DE"/>
          <w14:ligatures w14:val="none"/>
        </w:rPr>
        <w:t xml:space="preserve"> Die Schüler*innen können die Staaten Europas entsprechend ihrer Zugehörigkeit einordnen. </w:t>
      </w:r>
    </w:p>
    <w:p w14:paraId="00A4B14E" w14:textId="77777777" w:rsidR="00DE168B" w:rsidRPr="00DE168B" w:rsidRDefault="00DE168B" w:rsidP="00DE168B">
      <w:pPr>
        <w:numPr>
          <w:ilvl w:val="0"/>
          <w:numId w:val="4"/>
        </w:numPr>
        <w:spacing w:after="0" w:line="240" w:lineRule="auto"/>
        <w:contextualSpacing/>
        <w:jc w:val="both"/>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AFB II:</w:t>
      </w:r>
      <w:r w:rsidRPr="00DE168B">
        <w:rPr>
          <w:rFonts w:ascii="Calibri" w:eastAsia="Times New Roman" w:hAnsi="Calibri" w:cs="Calibri"/>
          <w:kern w:val="0"/>
          <w:sz w:val="24"/>
          <w:szCs w:val="24"/>
          <w:lang w:eastAsia="de-DE"/>
          <w14:ligatures w14:val="none"/>
        </w:rPr>
        <w:t xml:space="preserve"> Die Schüler*innen verstehen die Funktion der genannten Begriffe  EFTA, EWU und Schengen-Raum und können die Vorteile und Nachteile der Mitgliedschaft im jeweiligen Raum argumentieren.</w:t>
      </w:r>
    </w:p>
    <w:p w14:paraId="4932AA11" w14:textId="77777777" w:rsidR="00DE168B" w:rsidRPr="00DE168B" w:rsidRDefault="00DE168B" w:rsidP="00DE168B">
      <w:pPr>
        <w:numPr>
          <w:ilvl w:val="0"/>
          <w:numId w:val="4"/>
        </w:numPr>
        <w:spacing w:after="0" w:line="240" w:lineRule="auto"/>
        <w:contextualSpacing/>
        <w:jc w:val="both"/>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AFB III:</w:t>
      </w:r>
      <w:r w:rsidRPr="00DE168B">
        <w:rPr>
          <w:rFonts w:ascii="Calibri" w:eastAsia="Times New Roman" w:hAnsi="Calibri" w:cs="Calibri"/>
          <w:kern w:val="0"/>
          <w:sz w:val="24"/>
          <w:szCs w:val="24"/>
          <w:lang w:eastAsia="de-DE"/>
          <w14:ligatures w14:val="none"/>
        </w:rPr>
        <w:t xml:space="preserve"> Die Schüler*innen wissen die Bedeutung der Begriffe EFTA, EWU und Schengen-Raum und können dies in ihrem Leben an Beispielen festmachen.</w:t>
      </w:r>
    </w:p>
    <w:p w14:paraId="37B338E0"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p>
    <w:p w14:paraId="7199C17D" w14:textId="77777777" w:rsidR="00DE168B" w:rsidRPr="00DE168B" w:rsidRDefault="00DE168B" w:rsidP="00DE168B">
      <w:pPr>
        <w:spacing w:after="0" w:line="276" w:lineRule="auto"/>
        <w:ind w:left="720"/>
        <w:rPr>
          <w:rFonts w:ascii="Calibri" w:eastAsia="Times New Roman" w:hAnsi="Calibri" w:cs="Calibri"/>
          <w:kern w:val="0"/>
          <w:sz w:val="24"/>
          <w:szCs w:val="24"/>
          <w:lang w:eastAsia="de-DE"/>
          <w14:ligatures w14:val="none"/>
        </w:rPr>
      </w:pPr>
    </w:p>
    <w:p w14:paraId="32A0C9A1"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Ablauf des Standes:</w:t>
      </w:r>
    </w:p>
    <w:p w14:paraId="5D63EAA5" w14:textId="77777777" w:rsidR="00DE168B" w:rsidRPr="00DE168B" w:rsidRDefault="00DE168B" w:rsidP="00DE168B">
      <w:pPr>
        <w:numPr>
          <w:ilvl w:val="0"/>
          <w:numId w:val="1"/>
        </w:num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Thema „Währungsunion“ und „Europäische Zugehörigkeit“ (5 Minuten)</w:t>
      </w:r>
    </w:p>
    <w:p w14:paraId="5D2DAEE1" w14:textId="77777777" w:rsidR="00DE168B" w:rsidRPr="00DE168B" w:rsidRDefault="00DE168B" w:rsidP="00DE168B">
      <w:pPr>
        <w:numPr>
          <w:ilvl w:val="0"/>
          <w:numId w:val="1"/>
        </w:num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Zugehörigkeitsstufen mit Kärtchen auf der Europaplane (10 Minuten)</w:t>
      </w:r>
    </w:p>
    <w:p w14:paraId="3C9AE001" w14:textId="77777777" w:rsidR="00DE168B" w:rsidRPr="00DE168B" w:rsidRDefault="00DE168B" w:rsidP="00DE168B">
      <w:pPr>
        <w:numPr>
          <w:ilvl w:val="1"/>
          <w:numId w:val="1"/>
        </w:num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 xml:space="preserve">Die Schüler*innen erhalten </w:t>
      </w:r>
      <w:commentRangeStart w:id="2"/>
      <w:r w:rsidRPr="00DE168B">
        <w:rPr>
          <w:rFonts w:ascii="Calibri" w:eastAsia="Times New Roman" w:hAnsi="Calibri" w:cs="Calibri"/>
          <w:kern w:val="0"/>
          <w:sz w:val="24"/>
          <w:szCs w:val="24"/>
          <w:lang w:eastAsia="de-DE"/>
          <w14:ligatures w14:val="none"/>
        </w:rPr>
        <w:t>Kärtchen</w:t>
      </w:r>
      <w:commentRangeEnd w:id="2"/>
      <w:r w:rsidRPr="00DE168B">
        <w:rPr>
          <w:rFonts w:ascii="Times New Roman" w:eastAsia="Times New Roman" w:hAnsi="Times New Roman" w:cs="Times New Roman"/>
          <w:kern w:val="0"/>
          <w:sz w:val="16"/>
          <w:szCs w:val="16"/>
          <w:lang w:eastAsia="de-DE"/>
          <w14:ligatures w14:val="none"/>
        </w:rPr>
        <w:commentReference w:id="2"/>
      </w:r>
      <w:r w:rsidRPr="00DE168B">
        <w:rPr>
          <w:rFonts w:ascii="Calibri" w:eastAsia="Times New Roman" w:hAnsi="Calibri" w:cs="Calibri"/>
          <w:kern w:val="0"/>
          <w:sz w:val="24"/>
          <w:szCs w:val="24"/>
          <w:lang w:eastAsia="de-DE"/>
          <w14:ligatures w14:val="none"/>
        </w:rPr>
        <w:t xml:space="preserve"> , die verschiedene Zugehörigkeitsstufen darstellen:</w:t>
      </w:r>
    </w:p>
    <w:p w14:paraId="1C906048" w14:textId="77777777" w:rsidR="00DE168B" w:rsidRPr="00DE168B" w:rsidRDefault="00DE168B" w:rsidP="00DE168B">
      <w:pPr>
        <w:numPr>
          <w:ilvl w:val="2"/>
          <w:numId w:val="1"/>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 xml:space="preserve">EU Kärtchen: </w:t>
      </w:r>
      <w:r w:rsidRPr="00DE168B">
        <w:rPr>
          <w:rFonts w:ascii="Calibri" w:eastAsia="Times New Roman" w:hAnsi="Calibri" w:cs="Calibri"/>
          <w:kern w:val="0"/>
          <w:sz w:val="24"/>
          <w:szCs w:val="24"/>
          <w:lang w:eastAsia="de-DE"/>
          <w14:ligatures w14:val="none"/>
        </w:rPr>
        <w:t>Länder die EU Mitglieder sind</w:t>
      </w:r>
      <w:r w:rsidRPr="00DE168B">
        <w:rPr>
          <w:rFonts w:ascii="Calibri" w:eastAsia="Times New Roman" w:hAnsi="Calibri" w:cs="Calibri"/>
          <w:b/>
          <w:bCs/>
          <w:kern w:val="0"/>
          <w:sz w:val="24"/>
          <w:szCs w:val="24"/>
          <w:lang w:eastAsia="de-DE"/>
          <w14:ligatures w14:val="none"/>
        </w:rPr>
        <w:t xml:space="preserve"> </w:t>
      </w:r>
    </w:p>
    <w:p w14:paraId="69CA5C6E" w14:textId="77777777" w:rsidR="00DE168B" w:rsidRPr="00DE168B" w:rsidRDefault="00DE168B" w:rsidP="00DE168B">
      <w:pPr>
        <w:numPr>
          <w:ilvl w:val="2"/>
          <w:numId w:val="1"/>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Euro-Symbol:</w:t>
      </w:r>
      <w:r w:rsidRPr="00DE168B">
        <w:rPr>
          <w:rFonts w:ascii="Calibri" w:eastAsia="Times New Roman" w:hAnsi="Calibri" w:cs="Calibri"/>
          <w:kern w:val="0"/>
          <w:sz w:val="24"/>
          <w:szCs w:val="24"/>
          <w:lang w:eastAsia="de-DE"/>
          <w14:ligatures w14:val="none"/>
        </w:rPr>
        <w:t xml:space="preserve"> Länder, die Teil der Währungsunion sind </w:t>
      </w:r>
    </w:p>
    <w:p w14:paraId="1348E398" w14:textId="77777777" w:rsidR="00DE168B" w:rsidRPr="00DE168B" w:rsidRDefault="00DE168B" w:rsidP="00DE168B">
      <w:pPr>
        <w:numPr>
          <w:ilvl w:val="2"/>
          <w:numId w:val="1"/>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Euro-Symbol durchgestrichen:</w:t>
      </w:r>
      <w:r w:rsidRPr="00DE168B">
        <w:rPr>
          <w:rFonts w:ascii="Calibri" w:eastAsia="Times New Roman" w:hAnsi="Calibri" w:cs="Calibri"/>
          <w:kern w:val="0"/>
          <w:sz w:val="24"/>
          <w:szCs w:val="24"/>
          <w:lang w:eastAsia="de-DE"/>
          <w14:ligatures w14:val="none"/>
        </w:rPr>
        <w:t xml:space="preserve"> Länder, die nicht Teil der Währungsunion sind</w:t>
      </w:r>
    </w:p>
    <w:p w14:paraId="6E500CD1" w14:textId="77777777" w:rsidR="00DE168B" w:rsidRPr="00DE168B" w:rsidRDefault="00DE168B" w:rsidP="00DE168B">
      <w:pPr>
        <w:numPr>
          <w:ilvl w:val="2"/>
          <w:numId w:val="1"/>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EFTA (Europäische Freihandelsassoziation)</w:t>
      </w:r>
      <w:r w:rsidRPr="00DE168B">
        <w:rPr>
          <w:rFonts w:ascii="Calibri" w:eastAsia="Times New Roman" w:hAnsi="Calibri" w:cs="Calibri"/>
          <w:kern w:val="0"/>
          <w:sz w:val="24"/>
          <w:szCs w:val="24"/>
          <w:lang w:eastAsia="de-DE"/>
          <w14:ligatures w14:val="none"/>
        </w:rPr>
        <w:t>: Länder, die zur EFTA gehören</w:t>
      </w:r>
    </w:p>
    <w:p w14:paraId="10089C86" w14:textId="77777777" w:rsidR="00DE168B" w:rsidRPr="00DE168B" w:rsidRDefault="00DE168B" w:rsidP="00DE168B">
      <w:pPr>
        <w:numPr>
          <w:ilvl w:val="2"/>
          <w:numId w:val="1"/>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NATO/Schengen-Staaten</w:t>
      </w:r>
      <w:r w:rsidRPr="00DE168B">
        <w:rPr>
          <w:rFonts w:ascii="Calibri" w:eastAsia="Times New Roman" w:hAnsi="Calibri" w:cs="Calibri"/>
          <w:kern w:val="0"/>
          <w:sz w:val="24"/>
          <w:szCs w:val="24"/>
          <w:lang w:eastAsia="de-DE"/>
          <w14:ligatures w14:val="none"/>
        </w:rPr>
        <w:t>: Staaten, die am NATO- oder Schengen-Raum teilnehmen</w:t>
      </w:r>
    </w:p>
    <w:p w14:paraId="3569780D" w14:textId="77777777" w:rsidR="00DE168B" w:rsidRPr="00DE168B" w:rsidRDefault="00DE168B" w:rsidP="00DE168B">
      <w:pPr>
        <w:rPr>
          <w:rFonts w:ascii="Calibri" w:eastAsia="Times New Roman" w:hAnsi="Calibri" w:cs="Calibri"/>
          <w:b/>
          <w:bCs/>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br w:type="page"/>
      </w:r>
    </w:p>
    <w:p w14:paraId="2A2F6D7B" w14:textId="77777777" w:rsidR="00DE168B" w:rsidRPr="00DE168B" w:rsidRDefault="00DE168B" w:rsidP="00DE168B">
      <w:p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lastRenderedPageBreak/>
        <w:t>Aufgabe</w:t>
      </w:r>
      <w:r w:rsidRPr="00DE168B">
        <w:rPr>
          <w:rFonts w:ascii="Calibri" w:eastAsia="Times New Roman" w:hAnsi="Calibri" w:cs="Calibri"/>
          <w:kern w:val="0"/>
          <w:sz w:val="24"/>
          <w:szCs w:val="24"/>
          <w:lang w:eastAsia="de-DE"/>
          <w14:ligatures w14:val="none"/>
        </w:rPr>
        <w:t>: Die Schüler*innen ordnen die Kärtchen den entsprechenden Ländern auf der Karte zu. Dabei nutzen sie die geografische Lage der Länder zur Orientierung und die Symbolkärtchen, um die Integrationsstufen zu identifizieren.</w:t>
      </w:r>
    </w:p>
    <w:p w14:paraId="7887CA97" w14:textId="77777777" w:rsidR="00DE168B" w:rsidRPr="00DE168B" w:rsidRDefault="00DE168B" w:rsidP="00DE168B">
      <w:p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 xml:space="preserve">Die zu Beginn leere Europakarte ist nun gefüllt mit Informationen und Daten. Durch eine Diskussionsphase werden die verschiedenen Integrationsstufen analysiert. </w:t>
      </w:r>
    </w:p>
    <w:p w14:paraId="0C740AEE" w14:textId="77777777" w:rsidR="00DE168B" w:rsidRPr="00DE168B" w:rsidRDefault="00DE168B" w:rsidP="00DE168B">
      <w:pPr>
        <w:spacing w:after="0" w:line="240" w:lineRule="auto"/>
        <w:ind w:left="720"/>
        <w:rPr>
          <w:rFonts w:ascii="Calibri" w:eastAsia="Times New Roman" w:hAnsi="Calibri" w:cs="Calibri"/>
          <w:kern w:val="0"/>
          <w:sz w:val="24"/>
          <w:szCs w:val="24"/>
          <w:lang w:eastAsia="de-DE"/>
          <w14:ligatures w14:val="none"/>
        </w:rPr>
      </w:pPr>
    </w:p>
    <w:p w14:paraId="5AD3FA8A" w14:textId="2CA0A069" w:rsidR="00DE168B" w:rsidRPr="00DE168B" w:rsidRDefault="00DE168B" w:rsidP="00DE168B">
      <w:pPr>
        <w:numPr>
          <w:ilvl w:val="0"/>
          <w:numId w:val="1"/>
        </w:num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 xml:space="preserve">Diskussionsphase: </w:t>
      </w:r>
      <w:commentRangeStart w:id="3"/>
      <w:r w:rsidRPr="00DE168B">
        <w:rPr>
          <w:rFonts w:ascii="Calibri" w:eastAsia="Times New Roman" w:hAnsi="Calibri" w:cs="Calibri"/>
          <w:b/>
          <w:bCs/>
          <w:kern w:val="0"/>
          <w:sz w:val="24"/>
          <w:szCs w:val="24"/>
          <w:lang w:eastAsia="de-DE"/>
          <w14:ligatures w14:val="none"/>
        </w:rPr>
        <w:t xml:space="preserve">Diskussion über die </w:t>
      </w:r>
      <w:r w:rsidR="00CA3EC4">
        <w:rPr>
          <w:rFonts w:ascii="Calibri" w:eastAsia="Times New Roman" w:hAnsi="Calibri" w:cs="Calibri"/>
          <w:b/>
          <w:bCs/>
          <w:kern w:val="0"/>
          <w:sz w:val="24"/>
          <w:szCs w:val="24"/>
          <w:lang w:eastAsia="de-DE"/>
          <w14:ligatures w14:val="none"/>
        </w:rPr>
        <w:t>Inklusion und Exklusion</w:t>
      </w:r>
      <w:r w:rsidRPr="00DE168B">
        <w:rPr>
          <w:rFonts w:ascii="Calibri" w:eastAsia="Times New Roman" w:hAnsi="Calibri" w:cs="Calibri"/>
          <w:b/>
          <w:bCs/>
          <w:kern w:val="0"/>
          <w:sz w:val="24"/>
          <w:szCs w:val="24"/>
          <w:lang w:eastAsia="de-DE"/>
          <w14:ligatures w14:val="none"/>
        </w:rPr>
        <w:t xml:space="preserve"> </w:t>
      </w:r>
      <w:commentRangeEnd w:id="3"/>
      <w:r w:rsidRPr="00DE168B">
        <w:rPr>
          <w:rFonts w:ascii="Times New Roman" w:eastAsia="Times New Roman" w:hAnsi="Times New Roman" w:cs="Times New Roman"/>
          <w:kern w:val="0"/>
          <w:sz w:val="16"/>
          <w:szCs w:val="16"/>
          <w:lang w:eastAsia="de-DE"/>
          <w14:ligatures w14:val="none"/>
        </w:rPr>
        <w:commentReference w:id="3"/>
      </w:r>
      <w:r w:rsidRPr="00DE168B">
        <w:rPr>
          <w:rFonts w:ascii="Calibri" w:eastAsia="Times New Roman" w:hAnsi="Calibri" w:cs="Calibri"/>
          <w:b/>
          <w:bCs/>
          <w:kern w:val="0"/>
          <w:sz w:val="24"/>
          <w:szCs w:val="24"/>
          <w:lang w:eastAsia="de-DE"/>
          <w14:ligatures w14:val="none"/>
        </w:rPr>
        <w:t xml:space="preserve"> (5 Minuten)</w:t>
      </w:r>
    </w:p>
    <w:p w14:paraId="113F752D" w14:textId="77777777" w:rsidR="00DE168B" w:rsidRPr="00DE168B" w:rsidRDefault="00DE168B" w:rsidP="00DE168B">
      <w:p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 xml:space="preserve">Um die Diskussionsphase anzuregen haben wir Fragen vorbereitet. Diese Fragen können dann entweder unter den Schüler*innen ausgeteilt oder allgemein in die Runde gestellt werden. </w:t>
      </w:r>
    </w:p>
    <w:p w14:paraId="4A7EE82F" w14:textId="77777777" w:rsidR="00DE168B" w:rsidRPr="00DE168B" w:rsidRDefault="00DE168B" w:rsidP="00DE168B">
      <w:pPr>
        <w:spacing w:before="100" w:beforeAutospacing="1" w:after="100" w:afterAutospacing="1" w:line="240" w:lineRule="auto"/>
        <w:rPr>
          <w:rFonts w:ascii="Calibri" w:eastAsia="Times New Roman" w:hAnsi="Calibri" w:cs="Calibri"/>
          <w:b/>
          <w:kern w:val="0"/>
          <w:sz w:val="24"/>
          <w:szCs w:val="24"/>
          <w:lang w:eastAsia="de-DE"/>
          <w14:ligatures w14:val="none"/>
        </w:rPr>
      </w:pPr>
      <w:r w:rsidRPr="00DE168B">
        <w:rPr>
          <w:rFonts w:ascii="Calibri" w:eastAsia="Times New Roman" w:hAnsi="Calibri" w:cs="Calibri"/>
          <w:b/>
          <w:kern w:val="0"/>
          <w:sz w:val="24"/>
          <w:szCs w:val="24"/>
          <w:lang w:eastAsia="de-DE"/>
          <w14:ligatures w14:val="none"/>
        </w:rPr>
        <w:t>Mögliche Diskussionsfragen:</w:t>
      </w:r>
    </w:p>
    <w:p w14:paraId="019E2CB1"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heme="majorEastAsia" w:hAnsi="Calibri" w:cs="Calibri"/>
          <w:kern w:val="0"/>
          <w:sz w:val="24"/>
          <w:szCs w:val="24"/>
          <w:lang w:eastAsia="de-DE"/>
          <w14:ligatures w14:val="none"/>
        </w:rPr>
        <w:t>Welche Länder gehören zur Europäischen Union (EU)?</w:t>
      </w:r>
    </w:p>
    <w:p w14:paraId="2C253F12"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heme="majorEastAsia" w:hAnsi="Calibri" w:cs="Calibri"/>
          <w:kern w:val="0"/>
          <w:sz w:val="24"/>
          <w:szCs w:val="24"/>
          <w:lang w:eastAsia="de-DE"/>
          <w14:ligatures w14:val="none"/>
        </w:rPr>
        <w:t>Welche Länder sind Teil der Währungsunion und verwenden den Euro?</w:t>
      </w:r>
    </w:p>
    <w:p w14:paraId="2BF154EE"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heme="majorEastAsia" w:hAnsi="Calibri" w:cs="Calibri"/>
          <w:kern w:val="0"/>
          <w:sz w:val="24"/>
          <w:szCs w:val="24"/>
          <w:lang w:eastAsia="de-DE"/>
          <w14:ligatures w14:val="none"/>
        </w:rPr>
        <w:t>Welche Länder gehören zur Europäischen Freihandelsassoziation (EFTA), aber nicht zur EU?</w:t>
      </w:r>
      <w:r w:rsidRPr="00DE168B">
        <w:rPr>
          <w:rFonts w:ascii="Calibri" w:eastAsia="Times New Roman" w:hAnsi="Calibri" w:cs="Calibri"/>
          <w:kern w:val="0"/>
          <w:sz w:val="24"/>
          <w:szCs w:val="24"/>
          <w:lang w:eastAsia="de-DE"/>
          <w14:ligatures w14:val="none"/>
        </w:rPr>
        <w:t xml:space="preserve"> </w:t>
      </w:r>
      <w:r w:rsidRPr="00DE168B">
        <w:rPr>
          <w:rFonts w:ascii="Calibri" w:eastAsiaTheme="majorEastAsia" w:hAnsi="Calibri" w:cs="Calibri"/>
          <w:kern w:val="0"/>
          <w:sz w:val="24"/>
          <w:szCs w:val="24"/>
          <w:lang w:eastAsia="de-DE"/>
          <w14:ligatures w14:val="none"/>
        </w:rPr>
        <w:t>Was ist die EFTA</w:t>
      </w:r>
      <w:r w:rsidRPr="00DE168B">
        <w:rPr>
          <w:rFonts w:ascii="Calibri" w:eastAsia="Times New Roman" w:hAnsi="Calibri" w:cs="Calibri"/>
          <w:kern w:val="0"/>
          <w:sz w:val="24"/>
          <w:szCs w:val="24"/>
          <w:lang w:eastAsia="de-DE"/>
          <w14:ligatures w14:val="none"/>
        </w:rPr>
        <w:t>?</w:t>
      </w:r>
    </w:p>
    <w:p w14:paraId="64540710"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heme="majorEastAsia" w:hAnsi="Calibri" w:cs="Calibri"/>
          <w:kern w:val="0"/>
          <w:sz w:val="24"/>
          <w:szCs w:val="24"/>
          <w:lang w:eastAsia="de-DE"/>
          <w14:ligatures w14:val="none"/>
        </w:rPr>
        <w:t>Welche Länder sind Teil des Schengen-Raums?</w:t>
      </w:r>
    </w:p>
    <w:p w14:paraId="069FD5C8"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heme="majorEastAsia" w:hAnsi="Calibri" w:cs="Calibri"/>
          <w:kern w:val="0"/>
          <w:sz w:val="24"/>
          <w:szCs w:val="24"/>
          <w:lang w:eastAsia="de-DE"/>
          <w14:ligatures w14:val="none"/>
        </w:rPr>
        <w:t>Was bedeutet die Währungsunion (EWU) und welche Vorteile bringt sie für die Mitgliedsstaaten?</w:t>
      </w:r>
      <w:r w:rsidRPr="00DE168B">
        <w:rPr>
          <w:rFonts w:ascii="Calibri" w:eastAsia="Times New Roman" w:hAnsi="Calibri" w:cs="Calibri"/>
          <w:kern w:val="0"/>
          <w:sz w:val="24"/>
          <w:szCs w:val="24"/>
          <w:lang w:eastAsia="de-DE"/>
          <w14:ligatures w14:val="none"/>
        </w:rPr>
        <w:t xml:space="preserve"> Welche Vorteile hast du als Reisender?</w:t>
      </w:r>
    </w:p>
    <w:p w14:paraId="3CD91719"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 xml:space="preserve">Welche </w:t>
      </w:r>
      <w:r w:rsidRPr="00DE168B">
        <w:rPr>
          <w:rFonts w:ascii="Calibri" w:eastAsiaTheme="majorEastAsia" w:hAnsi="Calibri" w:cs="Calibri"/>
          <w:kern w:val="0"/>
          <w:sz w:val="24"/>
          <w:szCs w:val="24"/>
          <w:lang w:eastAsia="de-DE"/>
          <w14:ligatures w14:val="none"/>
        </w:rPr>
        <w:t xml:space="preserve">Auswirkungen hat </w:t>
      </w:r>
      <w:r w:rsidRPr="00DE168B">
        <w:rPr>
          <w:rFonts w:ascii="Calibri" w:eastAsia="Times New Roman" w:hAnsi="Calibri" w:cs="Calibri"/>
          <w:kern w:val="0"/>
          <w:sz w:val="24"/>
          <w:szCs w:val="24"/>
          <w:lang w:eastAsia="de-DE"/>
          <w14:ligatures w14:val="none"/>
        </w:rPr>
        <w:t>der Schengen-Raum</w:t>
      </w:r>
      <w:r w:rsidRPr="00DE168B">
        <w:rPr>
          <w:rFonts w:ascii="Calibri" w:eastAsiaTheme="majorEastAsia" w:hAnsi="Calibri" w:cs="Calibri"/>
          <w:kern w:val="0"/>
          <w:sz w:val="24"/>
          <w:szCs w:val="24"/>
          <w:lang w:eastAsia="de-DE"/>
          <w14:ligatures w14:val="none"/>
        </w:rPr>
        <w:t xml:space="preserve"> auf die Reisefreiheit in Europa?</w:t>
      </w:r>
    </w:p>
    <w:p w14:paraId="6F57F1D2"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heme="majorEastAsia" w:hAnsi="Calibri" w:cs="Calibri"/>
          <w:kern w:val="0"/>
          <w:sz w:val="24"/>
          <w:szCs w:val="24"/>
          <w:lang w:eastAsia="de-DE"/>
          <w14:ligatures w14:val="none"/>
        </w:rPr>
        <w:t>Warum verwenden manche EU-Mitglieder den Euro nicht und was bedeutet das für ihren Handel mit anderen EU-Ländern?</w:t>
      </w:r>
      <w:r w:rsidRPr="00DE168B">
        <w:rPr>
          <w:rFonts w:ascii="Calibri" w:eastAsia="Times New Roman" w:hAnsi="Calibri" w:cs="Calibri"/>
          <w:kern w:val="0"/>
          <w:sz w:val="24"/>
          <w:szCs w:val="24"/>
          <w:lang w:eastAsia="de-DE"/>
          <w14:ligatures w14:val="none"/>
        </w:rPr>
        <w:t xml:space="preserve"> </w:t>
      </w:r>
    </w:p>
    <w:p w14:paraId="1BE4FA08"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Warum verwenden einigen Länder den Euro nicht, obwohl sie Teil der EU sind?</w:t>
      </w:r>
    </w:p>
    <w:p w14:paraId="3A58B862" w14:textId="77777777" w:rsidR="00DE168B" w:rsidRPr="00DE168B" w:rsidRDefault="00DE168B" w:rsidP="00DE168B">
      <w:pPr>
        <w:numPr>
          <w:ilvl w:val="0"/>
          <w:numId w:val="5"/>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heme="majorEastAsia" w:hAnsi="Calibri" w:cs="Calibri"/>
          <w:kern w:val="0"/>
          <w:sz w:val="24"/>
          <w:szCs w:val="24"/>
          <w:lang w:eastAsia="de-DE"/>
          <w14:ligatures w14:val="none"/>
        </w:rPr>
        <w:t>Welche Vorteile und Nachteile bringt die Mitgliedschaft im Schengen-Raum für die einzelnen Länder und ihre Bürger*innen?</w:t>
      </w:r>
    </w:p>
    <w:p w14:paraId="78A65945" w14:textId="77777777" w:rsidR="00DE168B" w:rsidRPr="00DE168B" w:rsidRDefault="00DE168B" w:rsidP="00DE168B">
      <w:pPr>
        <w:spacing w:before="100" w:beforeAutospacing="1" w:after="100" w:afterAutospacing="1" w:line="240" w:lineRule="auto"/>
        <w:rPr>
          <w:rFonts w:ascii="Calibri" w:eastAsia="Times New Roman" w:hAnsi="Calibri" w:cs="Calibri"/>
          <w:b/>
          <w:kern w:val="0"/>
          <w:sz w:val="24"/>
          <w:szCs w:val="24"/>
          <w:lang w:eastAsia="de-DE"/>
          <w14:ligatures w14:val="none"/>
        </w:rPr>
      </w:pPr>
      <w:r w:rsidRPr="00DE168B">
        <w:rPr>
          <w:rFonts w:ascii="Calibri" w:eastAsia="Times New Roman" w:hAnsi="Calibri" w:cs="Calibri"/>
          <w:b/>
          <w:kern w:val="0"/>
          <w:sz w:val="24"/>
          <w:szCs w:val="24"/>
          <w:lang w:eastAsia="de-DE"/>
          <w14:ligatures w14:val="none"/>
        </w:rPr>
        <w:t>Eigene Erfahrungen:</w:t>
      </w:r>
    </w:p>
    <w:p w14:paraId="20BBABD2" w14:textId="77777777" w:rsidR="00DE168B" w:rsidRPr="00DE168B" w:rsidRDefault="00DE168B" w:rsidP="00DE168B">
      <w:pPr>
        <w:numPr>
          <w:ilvl w:val="0"/>
          <w:numId w:val="6"/>
        </w:numPr>
        <w:spacing w:before="100" w:beforeAutospacing="1" w:after="100" w:afterAutospacing="1" w:line="240" w:lineRule="auto"/>
        <w:contextualSpacing/>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In welchen Ländern wart ihr schon im Urlaub, und musstet ihr dort an der Grenze euren Pass zeigen?</w:t>
      </w:r>
    </w:p>
    <w:p w14:paraId="5ABB6596" w14:textId="77777777" w:rsidR="00DE168B" w:rsidRPr="00DE168B" w:rsidRDefault="00DE168B" w:rsidP="00DE168B">
      <w:pPr>
        <w:numPr>
          <w:ilvl w:val="0"/>
          <w:numId w:val="6"/>
        </w:numPr>
        <w:spacing w:before="100" w:beforeAutospacing="1" w:after="100" w:afterAutospacing="1" w:line="240" w:lineRule="auto"/>
        <w:contextualSpacing/>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Habt ihr schon einmal in einem Land mit einer anderen Währung bezahlt? Wie war das für euch?</w:t>
      </w:r>
    </w:p>
    <w:p w14:paraId="62352493" w14:textId="77777777" w:rsidR="00DE168B" w:rsidRPr="00DE168B" w:rsidRDefault="00DE168B" w:rsidP="00DE168B">
      <w:pPr>
        <w:numPr>
          <w:ilvl w:val="0"/>
          <w:numId w:val="6"/>
        </w:numPr>
        <w:spacing w:before="100" w:beforeAutospacing="1" w:after="100" w:afterAutospacing="1" w:line="240" w:lineRule="auto"/>
        <w:contextualSpacing/>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Was denkt ihr, warum können wir in vielen Ländern Europas ohne Grenzkontrollen reisen?</w:t>
      </w:r>
    </w:p>
    <w:p w14:paraId="2BC909A0" w14:textId="77777777" w:rsidR="00DE168B" w:rsidRPr="00DE168B" w:rsidRDefault="00DE168B" w:rsidP="00DE168B">
      <w:pPr>
        <w:numPr>
          <w:ilvl w:val="0"/>
          <w:numId w:val="6"/>
        </w:numPr>
        <w:spacing w:before="100" w:beforeAutospacing="1" w:after="100" w:afterAutospacing="1" w:line="240" w:lineRule="auto"/>
        <w:contextualSpacing/>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Welche Vorteile seht ihr darin, dass Menschen in vielen europäischen Länder ohne Grenzkontrollen reisen können?</w:t>
      </w:r>
    </w:p>
    <w:p w14:paraId="5A82FA04" w14:textId="77777777" w:rsidR="00DE168B" w:rsidRPr="00DE168B" w:rsidRDefault="00DE168B" w:rsidP="00DE168B">
      <w:pPr>
        <w:numPr>
          <w:ilvl w:val="0"/>
          <w:numId w:val="6"/>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Was denkt ihr, könnte passieren, wenn Länder die Grenzen innerhalb des Schengen-Raums wieder kontrollieren würden?</w:t>
      </w:r>
    </w:p>
    <w:p w14:paraId="6DBE62D0" w14:textId="3B478AB8" w:rsidR="006C5AEC" w:rsidRDefault="00DE168B" w:rsidP="00DE168B">
      <w:pPr>
        <w:numPr>
          <w:ilvl w:val="0"/>
          <w:numId w:val="6"/>
        </w:numPr>
        <w:spacing w:before="100" w:beforeAutospacing="1" w:after="100" w:afterAutospacing="1"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Stellt euch vor, ihr müsstet in einem Nachbarland zur Schule oder zur Arbeit fahren. Wie würde euch der Schengen-Raum das Leben erleichtern?</w:t>
      </w:r>
    </w:p>
    <w:p w14:paraId="3BE1ACF7" w14:textId="592F3216" w:rsidR="00DE168B" w:rsidRPr="00DE168B" w:rsidRDefault="006C5AEC" w:rsidP="006C5AEC">
      <w:pPr>
        <w:rPr>
          <w:rFonts w:ascii="Calibri" w:eastAsia="Times New Roman" w:hAnsi="Calibri" w:cs="Calibri"/>
          <w:kern w:val="0"/>
          <w:sz w:val="24"/>
          <w:szCs w:val="24"/>
          <w:lang w:eastAsia="de-DE"/>
          <w14:ligatures w14:val="none"/>
        </w:rPr>
      </w:pPr>
      <w:r>
        <w:rPr>
          <w:rFonts w:ascii="Calibri" w:eastAsia="Times New Roman" w:hAnsi="Calibri" w:cs="Calibri"/>
          <w:kern w:val="0"/>
          <w:sz w:val="24"/>
          <w:szCs w:val="24"/>
          <w:lang w:eastAsia="de-DE"/>
          <w14:ligatures w14:val="none"/>
        </w:rPr>
        <w:br w:type="page"/>
      </w:r>
      <w:r w:rsidR="00DE168B" w:rsidRPr="00DE168B">
        <w:rPr>
          <w:rFonts w:ascii="Calibri" w:eastAsia="Times New Roman" w:hAnsi="Calibri" w:cs="Calibri"/>
          <w:b/>
          <w:bCs/>
          <w:kern w:val="0"/>
          <w:sz w:val="24"/>
          <w:szCs w:val="24"/>
          <w:lang w:eastAsia="de-DE"/>
          <w14:ligatures w14:val="none"/>
        </w:rPr>
        <w:lastRenderedPageBreak/>
        <w:t>Materialien</w:t>
      </w:r>
    </w:p>
    <w:p w14:paraId="5BB54CAE" w14:textId="77777777" w:rsidR="00DE168B" w:rsidRPr="00DE168B" w:rsidRDefault="00DE168B" w:rsidP="00DE168B">
      <w:pPr>
        <w:numPr>
          <w:ilvl w:val="0"/>
          <w:numId w:val="2"/>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 xml:space="preserve">Große Europaplane </w:t>
      </w:r>
    </w:p>
    <w:p w14:paraId="554B9DF4" w14:textId="77777777" w:rsidR="00DE168B" w:rsidRPr="00DE168B" w:rsidRDefault="00DE168B" w:rsidP="00DE168B">
      <w:pPr>
        <w:numPr>
          <w:ilvl w:val="0"/>
          <w:numId w:val="2"/>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Kärtchen mit verschiedenen Symbolen:</w:t>
      </w:r>
    </w:p>
    <w:p w14:paraId="50F78550" w14:textId="77777777" w:rsidR="00DE168B" w:rsidRPr="00DE168B" w:rsidRDefault="00DE168B" w:rsidP="00DE168B">
      <w:pPr>
        <w:numPr>
          <w:ilvl w:val="1"/>
          <w:numId w:val="2"/>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EU-Zeichen</w:t>
      </w:r>
    </w:p>
    <w:p w14:paraId="42C22893" w14:textId="77777777" w:rsidR="00DE168B" w:rsidRPr="00DE168B" w:rsidRDefault="00DE168B" w:rsidP="00DE168B">
      <w:pPr>
        <w:numPr>
          <w:ilvl w:val="1"/>
          <w:numId w:val="2"/>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Euro-Symbol</w:t>
      </w:r>
    </w:p>
    <w:p w14:paraId="2D9B796D" w14:textId="77777777" w:rsidR="00DE168B" w:rsidRPr="00DE168B" w:rsidRDefault="00DE168B" w:rsidP="00DE168B">
      <w:pPr>
        <w:numPr>
          <w:ilvl w:val="1"/>
          <w:numId w:val="2"/>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EFTA-Symbol</w:t>
      </w:r>
    </w:p>
    <w:p w14:paraId="408E2543" w14:textId="77777777" w:rsidR="00DE168B" w:rsidRPr="00DE168B" w:rsidRDefault="00DE168B" w:rsidP="00DE168B">
      <w:pPr>
        <w:numPr>
          <w:ilvl w:val="1"/>
          <w:numId w:val="2"/>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Schengen-/NATO-Symbole</w:t>
      </w:r>
    </w:p>
    <w:p w14:paraId="28384CF0" w14:textId="77777777" w:rsidR="00DE168B" w:rsidRPr="00DE168B" w:rsidRDefault="00DE168B" w:rsidP="00DE168B">
      <w:pPr>
        <w:numPr>
          <w:ilvl w:val="0"/>
          <w:numId w:val="2"/>
        </w:numPr>
        <w:spacing w:after="0" w:line="276"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Karten oder Atlanten für die geografische Orientierung</w:t>
      </w:r>
    </w:p>
    <w:p w14:paraId="12EC659D" w14:textId="77777777" w:rsidR="00DE168B" w:rsidRPr="00DE168B" w:rsidRDefault="00DE168B" w:rsidP="00DE168B">
      <w:pPr>
        <w:spacing w:after="0" w:line="276" w:lineRule="auto"/>
        <w:ind w:left="720"/>
        <w:rPr>
          <w:rFonts w:ascii="Calibri" w:eastAsia="Times New Roman" w:hAnsi="Calibri" w:cs="Calibri"/>
          <w:kern w:val="0"/>
          <w:sz w:val="24"/>
          <w:szCs w:val="24"/>
          <w:lang w:eastAsia="de-DE"/>
          <w14:ligatures w14:val="none"/>
        </w:rPr>
      </w:pPr>
    </w:p>
    <w:p w14:paraId="1202E405"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Lehrplanbezug</w:t>
      </w:r>
    </w:p>
    <w:p w14:paraId="13F25F33"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p>
    <w:p w14:paraId="543AD0A9" w14:textId="77777777" w:rsidR="00DE168B" w:rsidRPr="00DE168B" w:rsidRDefault="00DE168B" w:rsidP="00DE168B">
      <w:pPr>
        <w:numPr>
          <w:ilvl w:val="0"/>
          <w:numId w:val="3"/>
        </w:num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Kompetenzbereich Europa und europäische Integration</w:t>
      </w:r>
      <w:r w:rsidRPr="00DE168B">
        <w:rPr>
          <w:rFonts w:ascii="Calibri" w:eastAsia="Times New Roman" w:hAnsi="Calibri" w:cs="Calibri"/>
          <w:kern w:val="0"/>
          <w:sz w:val="24"/>
          <w:szCs w:val="24"/>
          <w:lang w:eastAsia="de-DE"/>
          <w14:ligatures w14:val="none"/>
        </w:rPr>
        <w:t>: Die Schüler*innen können geografische und politische Strukturen Europas analysieren, die Stufen der europäischen Integration verstehen und kritisch reflektieren.</w:t>
      </w:r>
    </w:p>
    <w:p w14:paraId="6F63D8E1"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p>
    <w:p w14:paraId="648428BF"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Nutzen für die Schüler*innen</w:t>
      </w:r>
    </w:p>
    <w:p w14:paraId="3D1C0EB7" w14:textId="77777777" w:rsidR="00DE168B" w:rsidRPr="00DE168B" w:rsidRDefault="00DE168B" w:rsidP="00DE168B">
      <w:p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Diese Aktivität fördert das Verständnis für die Bedeutung europäischer Integration und Kooperation, ermöglicht eine vertiefte Auseinandersetzung mit Europas politischer und wirtschaftlicher Struktur und stärkt gleichzeitig die Orientierungskompetenz und Teamarbeit. Die Topografie Europas dient hierbei lediglich als unterstützende Basis zur Veranschaulichung der politischen Zusammenhänge.</w:t>
      </w:r>
    </w:p>
    <w:p w14:paraId="786D4876"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p>
    <w:p w14:paraId="1381C9BC" w14:textId="77777777" w:rsidR="00DE168B" w:rsidRPr="00DE168B" w:rsidRDefault="00DE168B" w:rsidP="00DE168B">
      <w:pPr>
        <w:spacing w:after="0" w:line="240" w:lineRule="auto"/>
        <w:rPr>
          <w:rFonts w:ascii="Calibri" w:eastAsia="Times New Roman" w:hAnsi="Calibri" w:cs="Calibri"/>
          <w:b/>
          <w:bCs/>
          <w:kern w:val="0"/>
          <w:sz w:val="24"/>
          <w:szCs w:val="24"/>
          <w:lang w:eastAsia="de-DE"/>
          <w14:ligatures w14:val="none"/>
        </w:rPr>
      </w:pPr>
      <w:r w:rsidRPr="00DE168B">
        <w:rPr>
          <w:rFonts w:ascii="Calibri" w:eastAsia="Times New Roman" w:hAnsi="Calibri" w:cs="Calibri"/>
          <w:b/>
          <w:bCs/>
          <w:kern w:val="0"/>
          <w:sz w:val="24"/>
          <w:szCs w:val="24"/>
          <w:lang w:eastAsia="de-DE"/>
          <w14:ligatures w14:val="none"/>
        </w:rPr>
        <w:t xml:space="preserve">Hilfestellung: </w:t>
      </w:r>
    </w:p>
    <w:p w14:paraId="7524F64E" w14:textId="77777777" w:rsidR="00DE168B" w:rsidRPr="00DE168B" w:rsidRDefault="00DE168B" w:rsidP="00DE168B">
      <w:p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t>Um die Europaplane werden noch Infozetteln aufgelegt, bei dem die Schüler*innen die Bedeutung von den von uns ausgeteilten Kärtchen nochmals nachlesen können.</w:t>
      </w:r>
    </w:p>
    <w:p w14:paraId="2609F357" w14:textId="77777777" w:rsidR="00DE168B" w:rsidRPr="00DE168B" w:rsidRDefault="00DE168B" w:rsidP="00DE168B">
      <w:pPr>
        <w:spacing w:after="0" w:line="240" w:lineRule="auto"/>
        <w:rPr>
          <w:rFonts w:ascii="Calibri" w:eastAsia="Times New Roman" w:hAnsi="Calibri" w:cs="Calibri"/>
          <w:kern w:val="0"/>
          <w:sz w:val="24"/>
          <w:szCs w:val="24"/>
          <w:lang w:eastAsia="de-DE"/>
          <w14:ligatures w14:val="none"/>
        </w:rPr>
      </w:pPr>
    </w:p>
    <w:p w14:paraId="66C924BF" w14:textId="77777777" w:rsidR="00DE168B" w:rsidRPr="00DE168B" w:rsidRDefault="00DE168B" w:rsidP="00DE168B">
      <w:p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sym w:font="Wingdings" w:char="F0E0"/>
      </w:r>
      <w:r w:rsidRPr="00DE168B">
        <w:rPr>
          <w:rFonts w:ascii="Calibri" w:eastAsia="Times New Roman" w:hAnsi="Calibri" w:cs="Calibri"/>
          <w:kern w:val="0"/>
          <w:sz w:val="24"/>
          <w:szCs w:val="24"/>
          <w:lang w:eastAsia="de-DE"/>
          <w14:ligatures w14:val="none"/>
        </w:rPr>
        <w:t xml:space="preserve"> Welche Karte soll wo zugeordnet werden? Was ist die EFTA, ...</w:t>
      </w:r>
    </w:p>
    <w:p w14:paraId="00642AAD" w14:textId="69B2654B" w:rsidR="006C5AEC" w:rsidRDefault="00DE168B" w:rsidP="006C5AEC">
      <w:pPr>
        <w:spacing w:after="0" w:line="240" w:lineRule="auto"/>
        <w:rPr>
          <w:rFonts w:ascii="Calibri" w:eastAsia="Times New Roman" w:hAnsi="Calibri" w:cs="Calibri"/>
          <w:kern w:val="0"/>
          <w:sz w:val="24"/>
          <w:szCs w:val="24"/>
          <w:lang w:eastAsia="de-DE"/>
          <w14:ligatures w14:val="none"/>
        </w:rPr>
      </w:pPr>
      <w:r w:rsidRPr="00DE168B">
        <w:rPr>
          <w:rFonts w:ascii="Calibri" w:eastAsia="Times New Roman" w:hAnsi="Calibri" w:cs="Calibri"/>
          <w:kern w:val="0"/>
          <w:sz w:val="24"/>
          <w:szCs w:val="24"/>
          <w:lang w:eastAsia="de-DE"/>
          <w14:ligatures w14:val="none"/>
        </w:rPr>
        <w:sym w:font="Wingdings" w:char="F0E0"/>
      </w:r>
      <w:r w:rsidRPr="00DE168B">
        <w:rPr>
          <w:rFonts w:ascii="Calibri" w:eastAsia="Times New Roman" w:hAnsi="Calibri" w:cs="Calibri"/>
          <w:kern w:val="0"/>
          <w:sz w:val="24"/>
          <w:szCs w:val="24"/>
          <w:lang w:eastAsia="de-DE"/>
          <w14:ligatures w14:val="none"/>
        </w:rPr>
        <w:t xml:space="preserve"> Vorteil für SuS, da sie jederzeit nochmal nachlesen können </w:t>
      </w:r>
      <w:r w:rsidRPr="00DE168B">
        <w:rPr>
          <w:rFonts w:ascii="Calibri" w:eastAsia="Times New Roman" w:hAnsi="Calibri" w:cs="Calibri"/>
          <w:kern w:val="0"/>
          <w:sz w:val="24"/>
          <w:szCs w:val="24"/>
          <w:lang w:eastAsia="de-DE"/>
          <w14:ligatures w14:val="none"/>
        </w:rPr>
        <w:sym w:font="Wingdings" w:char="F0E0"/>
      </w:r>
      <w:r w:rsidRPr="00DE168B">
        <w:rPr>
          <w:rFonts w:ascii="Calibri" w:eastAsia="Times New Roman" w:hAnsi="Calibri" w:cs="Calibri"/>
          <w:kern w:val="0"/>
          <w:sz w:val="24"/>
          <w:szCs w:val="24"/>
          <w:lang w:eastAsia="de-DE"/>
          <w14:ligatures w14:val="none"/>
        </w:rPr>
        <w:t xml:space="preserve"> Eigenständiges Arbeiten wird gefördert und ermöglicht.</w:t>
      </w:r>
    </w:p>
    <w:p w14:paraId="3D4A6285" w14:textId="2FDE4CC3" w:rsidR="006A38C4" w:rsidRDefault="006A38C4" w:rsidP="006C5AEC">
      <w:pPr>
        <w:rPr>
          <w:rFonts w:ascii="Calibri" w:eastAsia="Times New Roman" w:hAnsi="Calibri" w:cs="Calibri"/>
          <w:kern w:val="0"/>
          <w:sz w:val="24"/>
          <w:szCs w:val="24"/>
          <w:lang w:eastAsia="de-DE"/>
          <w14:ligatures w14:val="none"/>
        </w:rPr>
      </w:pPr>
    </w:p>
    <w:p w14:paraId="1BA7EA17" w14:textId="77777777" w:rsidR="006C5AEC" w:rsidRDefault="006C5AEC" w:rsidP="006C5AEC">
      <w:pPr>
        <w:pBdr>
          <w:bottom w:val="single" w:sz="6" w:space="1" w:color="auto"/>
        </w:pBdr>
        <w:rPr>
          <w:rFonts w:ascii="Calibri" w:eastAsia="Times New Roman" w:hAnsi="Calibri" w:cs="Calibri"/>
          <w:kern w:val="0"/>
          <w:sz w:val="24"/>
          <w:szCs w:val="24"/>
          <w:lang w:eastAsia="de-DE"/>
          <w14:ligatures w14:val="none"/>
        </w:rPr>
      </w:pPr>
    </w:p>
    <w:p w14:paraId="1F27A966" w14:textId="59F02209" w:rsidR="006C5AEC" w:rsidRPr="006C5AEC" w:rsidRDefault="006C5AEC" w:rsidP="006C5AEC">
      <w:pPr>
        <w:rPr>
          <w:rFonts w:ascii="Calibri" w:eastAsia="Times New Roman" w:hAnsi="Calibri" w:cs="Calibri"/>
          <w:b/>
          <w:kern w:val="0"/>
          <w:sz w:val="24"/>
          <w:szCs w:val="24"/>
          <w:lang w:eastAsia="de-DE"/>
          <w14:ligatures w14:val="none"/>
        </w:rPr>
      </w:pPr>
      <w:r w:rsidRPr="006C5AEC">
        <w:rPr>
          <w:rFonts w:ascii="Calibri" w:eastAsia="Times New Roman" w:hAnsi="Calibri" w:cs="Calibri"/>
          <w:b/>
          <w:kern w:val="0"/>
          <w:sz w:val="24"/>
          <w:szCs w:val="24"/>
          <w:lang w:eastAsia="de-DE"/>
          <w14:ligatures w14:val="none"/>
        </w:rPr>
        <w:t>Infozettel</w:t>
      </w:r>
      <w:r w:rsidR="00E22C69">
        <w:rPr>
          <w:rFonts w:ascii="Calibri" w:eastAsia="Times New Roman" w:hAnsi="Calibri" w:cs="Calibri"/>
          <w:b/>
          <w:kern w:val="0"/>
          <w:sz w:val="24"/>
          <w:szCs w:val="24"/>
          <w:lang w:eastAsia="de-DE"/>
          <w14:ligatures w14:val="none"/>
        </w:rPr>
        <w:t xml:space="preserve"> &amp; </w:t>
      </w:r>
      <w:r w:rsidRPr="006C5AEC">
        <w:rPr>
          <w:rFonts w:ascii="Calibri" w:eastAsia="Times New Roman" w:hAnsi="Calibri" w:cs="Calibri"/>
          <w:b/>
          <w:kern w:val="0"/>
          <w:sz w:val="24"/>
          <w:szCs w:val="24"/>
          <w:lang w:eastAsia="de-DE"/>
          <w14:ligatures w14:val="none"/>
        </w:rPr>
        <w:t>Kärtchen</w:t>
      </w:r>
      <w:r w:rsidR="00E22C69">
        <w:rPr>
          <w:rFonts w:ascii="Calibri" w:eastAsia="Times New Roman" w:hAnsi="Calibri" w:cs="Calibri"/>
          <w:b/>
          <w:kern w:val="0"/>
          <w:sz w:val="24"/>
          <w:szCs w:val="24"/>
          <w:lang w:eastAsia="de-DE"/>
          <w14:ligatures w14:val="none"/>
        </w:rPr>
        <w:t xml:space="preserve"> </w:t>
      </w:r>
      <w:r w:rsidR="008F3179">
        <w:rPr>
          <w:rFonts w:ascii="Calibri" w:eastAsia="Times New Roman" w:hAnsi="Calibri" w:cs="Calibri"/>
          <w:b/>
          <w:kern w:val="0"/>
          <w:sz w:val="24"/>
          <w:szCs w:val="24"/>
          <w:lang w:eastAsia="de-DE"/>
          <w14:ligatures w14:val="none"/>
        </w:rPr>
        <w:t>als separate Dateien</w:t>
      </w:r>
    </w:p>
    <w:p w14:paraId="47B7409B" w14:textId="005F7216" w:rsidR="006C5AEC" w:rsidRPr="006C5AEC" w:rsidRDefault="006C5AEC" w:rsidP="006C5AEC">
      <w:pPr>
        <w:rPr>
          <w:rFonts w:ascii="Calibri" w:eastAsia="Times New Roman" w:hAnsi="Calibri" w:cs="Calibri"/>
          <w:kern w:val="0"/>
          <w:sz w:val="24"/>
          <w:szCs w:val="24"/>
          <w:lang w:eastAsia="de-DE"/>
          <w14:ligatures w14:val="none"/>
        </w:rPr>
      </w:pPr>
    </w:p>
    <w:sectPr w:rsidR="006C5AEC" w:rsidRPr="006C5AE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fons Koller" w:date="2024-11-04T06:26:00Z" w:initials="AK">
    <w:p w14:paraId="3A23E3BA" w14:textId="77777777" w:rsidR="00DE168B" w:rsidRDefault="00DE168B" w:rsidP="00DE168B">
      <w:pPr>
        <w:pStyle w:val="Kommentartext"/>
      </w:pPr>
      <w:r>
        <w:rPr>
          <w:rStyle w:val="Kommentarzeichen"/>
        </w:rPr>
        <w:annotationRef/>
      </w:r>
      <w:r>
        <w:t>2. Grobziel</w:t>
      </w:r>
    </w:p>
  </w:comment>
  <w:comment w:id="1" w:author="Alfons Koller" w:date="2024-11-04T06:27:00Z" w:initials="AK">
    <w:p w14:paraId="0DE41BA8" w14:textId="77777777" w:rsidR="00DE168B" w:rsidRDefault="00DE168B" w:rsidP="00DE168B">
      <w:pPr>
        <w:pStyle w:val="Kommentartext"/>
      </w:pPr>
      <w:r>
        <w:rPr>
          <w:rStyle w:val="Kommentarzeichen"/>
        </w:rPr>
        <w:annotationRef/>
      </w:r>
      <w:r>
        <w:t>Stellen Sie Alltagsrelevanz her? - Dann wäre ein affektives Lernziel angebracht.</w:t>
      </w:r>
    </w:p>
  </w:comment>
  <w:comment w:id="2" w:author="Alfons Koller" w:date="2024-11-04T06:33:00Z" w:initials="AK">
    <w:p w14:paraId="0305C1A5" w14:textId="77777777" w:rsidR="00DE168B" w:rsidRDefault="00DE168B" w:rsidP="00DE168B">
      <w:pPr>
        <w:pStyle w:val="Kommentartext"/>
      </w:pPr>
      <w:r>
        <w:rPr>
          <w:rStyle w:val="Kommentarzeichen"/>
        </w:rPr>
        <w:annotationRef/>
      </w:r>
      <w:r>
        <w:t>Fügen Sie im Anhang die Druckvorlagen ein.</w:t>
      </w:r>
    </w:p>
    <w:p w14:paraId="0EE2809B" w14:textId="77777777" w:rsidR="00DE168B" w:rsidRDefault="00DE168B" w:rsidP="00DE168B">
      <w:pPr>
        <w:pStyle w:val="Kommentartext"/>
      </w:pPr>
      <w:r>
        <w:t>Ich würde die Kärtchen kombinieren: EU + EURO, EU + Euro gestrichen.</w:t>
      </w:r>
    </w:p>
    <w:p w14:paraId="226C6D7D" w14:textId="77777777" w:rsidR="00DE168B" w:rsidRDefault="00DE168B" w:rsidP="00DE168B">
      <w:pPr>
        <w:pStyle w:val="Kommentartext"/>
      </w:pPr>
      <w:r>
        <w:t>Woher bekommen die S/S die Information, wenn sie sie nicht im Vorfeld schon wissen?</w:t>
      </w:r>
    </w:p>
  </w:comment>
  <w:comment w:id="3" w:author="Alfons Koller" w:date="2024-11-04T06:43:00Z" w:initials="AK">
    <w:p w14:paraId="34B12136" w14:textId="77777777" w:rsidR="00DE168B" w:rsidRDefault="00DE168B" w:rsidP="00DE168B">
      <w:pPr>
        <w:pStyle w:val="Kommentartext"/>
      </w:pPr>
      <w:r>
        <w:rPr>
          <w:rStyle w:val="Kommentarzeichen"/>
        </w:rPr>
        <w:annotationRef/>
      </w:r>
      <w:r>
        <w:t>Eine Reflexion ist nur über den Bezug zum eigenen Leben möglich. Wie betrifft mich die Europäische Integration? Und im zweiten Schritt: Wie bewerte ich die politischen Maßnahmen?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23E3BA" w15:done="0"/>
  <w15:commentEx w15:paraId="0DE41BA8" w15:done="0"/>
  <w15:commentEx w15:paraId="226C6D7D" w15:done="0"/>
  <w15:commentEx w15:paraId="34B121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4EA6A9" w16cex:dateUtc="2024-11-04T05:26:00Z"/>
  <w16cex:commentExtensible w16cex:durableId="6EDB4F92" w16cex:dateUtc="2024-11-04T05:27:00Z"/>
  <w16cex:commentExtensible w16cex:durableId="77C18864" w16cex:dateUtc="2024-11-04T05:33:00Z"/>
  <w16cex:commentExtensible w16cex:durableId="50143AD6" w16cex:dateUtc="2024-11-04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23E3BA" w16cid:durableId="174EA6A9"/>
  <w16cid:commentId w16cid:paraId="0DE41BA8" w16cid:durableId="6EDB4F92"/>
  <w16cid:commentId w16cid:paraId="226C6D7D" w16cid:durableId="77C18864"/>
  <w16cid:commentId w16cid:paraId="34B12136" w16cid:durableId="50143A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3C27"/>
    <w:multiLevelType w:val="multilevel"/>
    <w:tmpl w:val="DC7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F2F3B"/>
    <w:multiLevelType w:val="hybridMultilevel"/>
    <w:tmpl w:val="AFB65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1A6798"/>
    <w:multiLevelType w:val="hybridMultilevel"/>
    <w:tmpl w:val="4BF6A67C"/>
    <w:lvl w:ilvl="0" w:tplc="58C03B74">
      <w:start w:val="11"/>
      <w:numFmt w:val="bullet"/>
      <w:lvlText w:val="-"/>
      <w:lvlJc w:val="left"/>
      <w:pPr>
        <w:ind w:left="720" w:hanging="360"/>
      </w:pPr>
      <w:rPr>
        <w:rFonts w:ascii="Aptos" w:eastAsiaTheme="minorHAnsi" w:hAnsi="Apto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9D1AF3"/>
    <w:multiLevelType w:val="multilevel"/>
    <w:tmpl w:val="2640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E0536"/>
    <w:multiLevelType w:val="multilevel"/>
    <w:tmpl w:val="1F6CC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1D03DB"/>
    <w:multiLevelType w:val="multilevel"/>
    <w:tmpl w:val="165C2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176215">
    <w:abstractNumId w:val="5"/>
  </w:num>
  <w:num w:numId="2" w16cid:durableId="77870063">
    <w:abstractNumId w:val="3"/>
  </w:num>
  <w:num w:numId="3" w16cid:durableId="2016376041">
    <w:abstractNumId w:val="0"/>
  </w:num>
  <w:num w:numId="4" w16cid:durableId="36438420">
    <w:abstractNumId w:val="2"/>
  </w:num>
  <w:num w:numId="5" w16cid:durableId="719087362">
    <w:abstractNumId w:val="4"/>
  </w:num>
  <w:num w:numId="6" w16cid:durableId="13652511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fons Koller">
    <w15:presenceInfo w15:providerId="AD" w15:userId="S::alfons.koller@ph-linz.at::666dcfbc-102a-4dd5-836c-71aa4b881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8B"/>
    <w:rsid w:val="0002776E"/>
    <w:rsid w:val="00241E86"/>
    <w:rsid w:val="003E7D5C"/>
    <w:rsid w:val="0050505A"/>
    <w:rsid w:val="005C51C0"/>
    <w:rsid w:val="006A38C4"/>
    <w:rsid w:val="006C5AEC"/>
    <w:rsid w:val="008E1DA3"/>
    <w:rsid w:val="008F3179"/>
    <w:rsid w:val="0096340E"/>
    <w:rsid w:val="00CA3EC4"/>
    <w:rsid w:val="00DD126B"/>
    <w:rsid w:val="00DE168B"/>
    <w:rsid w:val="00E22C69"/>
    <w:rsid w:val="00FA2585"/>
    <w:rsid w:val="00FC78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4522"/>
  <w15:chartTrackingRefBased/>
  <w15:docId w15:val="{C278DDE9-75CF-4C5D-AD07-49A7D828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1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E1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E168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E168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E168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E168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168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168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168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168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E168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E168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E168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E168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E16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16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16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168B"/>
    <w:rPr>
      <w:rFonts w:eastAsiaTheme="majorEastAsia" w:cstheme="majorBidi"/>
      <w:color w:val="272727" w:themeColor="text1" w:themeTint="D8"/>
    </w:rPr>
  </w:style>
  <w:style w:type="paragraph" w:styleId="Titel">
    <w:name w:val="Title"/>
    <w:basedOn w:val="Standard"/>
    <w:next w:val="Standard"/>
    <w:link w:val="TitelZchn"/>
    <w:uiPriority w:val="10"/>
    <w:qFormat/>
    <w:rsid w:val="00DE1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16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168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16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168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168B"/>
    <w:rPr>
      <w:i/>
      <w:iCs/>
      <w:color w:val="404040" w:themeColor="text1" w:themeTint="BF"/>
    </w:rPr>
  </w:style>
  <w:style w:type="paragraph" w:styleId="Listenabsatz">
    <w:name w:val="List Paragraph"/>
    <w:basedOn w:val="Standard"/>
    <w:uiPriority w:val="34"/>
    <w:qFormat/>
    <w:rsid w:val="00DE168B"/>
    <w:pPr>
      <w:ind w:left="720"/>
      <w:contextualSpacing/>
    </w:pPr>
  </w:style>
  <w:style w:type="character" w:styleId="IntensiveHervorhebung">
    <w:name w:val="Intense Emphasis"/>
    <w:basedOn w:val="Absatz-Standardschriftart"/>
    <w:uiPriority w:val="21"/>
    <w:qFormat/>
    <w:rsid w:val="00DE168B"/>
    <w:rPr>
      <w:i/>
      <w:iCs/>
      <w:color w:val="0F4761" w:themeColor="accent1" w:themeShade="BF"/>
    </w:rPr>
  </w:style>
  <w:style w:type="paragraph" w:styleId="IntensivesZitat">
    <w:name w:val="Intense Quote"/>
    <w:basedOn w:val="Standard"/>
    <w:next w:val="Standard"/>
    <w:link w:val="IntensivesZitatZchn"/>
    <w:uiPriority w:val="30"/>
    <w:qFormat/>
    <w:rsid w:val="00DE1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E168B"/>
    <w:rPr>
      <w:i/>
      <w:iCs/>
      <w:color w:val="0F4761" w:themeColor="accent1" w:themeShade="BF"/>
    </w:rPr>
  </w:style>
  <w:style w:type="character" w:styleId="IntensiverVerweis">
    <w:name w:val="Intense Reference"/>
    <w:basedOn w:val="Absatz-Standardschriftart"/>
    <w:uiPriority w:val="32"/>
    <w:qFormat/>
    <w:rsid w:val="00DE168B"/>
    <w:rPr>
      <w:b/>
      <w:bCs/>
      <w:smallCaps/>
      <w:color w:val="0F4761" w:themeColor="accent1" w:themeShade="BF"/>
      <w:spacing w:val="5"/>
    </w:rPr>
  </w:style>
  <w:style w:type="character" w:styleId="Kommentarzeichen">
    <w:name w:val="annotation reference"/>
    <w:basedOn w:val="Absatz-Standardschriftart"/>
    <w:uiPriority w:val="99"/>
    <w:semiHidden/>
    <w:unhideWhenUsed/>
    <w:rsid w:val="00DE168B"/>
    <w:rPr>
      <w:sz w:val="16"/>
      <w:szCs w:val="16"/>
    </w:rPr>
  </w:style>
  <w:style w:type="paragraph" w:styleId="Kommentartext">
    <w:name w:val="annotation text"/>
    <w:basedOn w:val="Standard"/>
    <w:link w:val="KommentartextZchn"/>
    <w:uiPriority w:val="99"/>
    <w:unhideWhenUsed/>
    <w:rsid w:val="00DE168B"/>
    <w:pPr>
      <w:spacing w:after="0" w:line="240" w:lineRule="auto"/>
    </w:pPr>
    <w:rPr>
      <w:rFonts w:ascii="Times New Roman" w:eastAsia="Times New Roman" w:hAnsi="Times New Roman" w:cs="Times New Roman"/>
      <w:kern w:val="0"/>
      <w:sz w:val="20"/>
      <w:szCs w:val="20"/>
      <w:lang w:eastAsia="de-DE"/>
      <w14:ligatures w14:val="none"/>
    </w:rPr>
  </w:style>
  <w:style w:type="character" w:customStyle="1" w:styleId="KommentartextZchn">
    <w:name w:val="Kommentartext Zchn"/>
    <w:basedOn w:val="Absatz-Standardschriftart"/>
    <w:link w:val="Kommentartext"/>
    <w:uiPriority w:val="99"/>
    <w:rsid w:val="00DE168B"/>
    <w:rPr>
      <w:rFonts w:ascii="Times New Roman" w:eastAsia="Times New Roman" w:hAnsi="Times New Roman" w:cs="Times New Roman"/>
      <w:kern w:val="0"/>
      <w:sz w:val="20"/>
      <w:szCs w:val="20"/>
      <w:lang w:eastAsia="de-DE"/>
      <w14:ligatures w14:val="none"/>
    </w:rPr>
  </w:style>
  <w:style w:type="character" w:styleId="Hyperlink">
    <w:name w:val="Hyperlink"/>
    <w:basedOn w:val="Absatz-Standardschriftart"/>
    <w:uiPriority w:val="99"/>
    <w:unhideWhenUsed/>
    <w:rsid w:val="006C5AEC"/>
    <w:rPr>
      <w:color w:val="467886" w:themeColor="hyperlink"/>
      <w:u w:val="single"/>
    </w:rPr>
  </w:style>
  <w:style w:type="character" w:styleId="NichtaufgelsteErwhnung">
    <w:name w:val="Unresolved Mention"/>
    <w:basedOn w:val="Absatz-Standardschriftart"/>
    <w:uiPriority w:val="99"/>
    <w:semiHidden/>
    <w:unhideWhenUsed/>
    <w:rsid w:val="006C5AEC"/>
    <w:rPr>
      <w:color w:val="605E5C"/>
      <w:shd w:val="clear" w:color="auto" w:fill="E1DFDD"/>
    </w:rPr>
  </w:style>
  <w:style w:type="character" w:styleId="BesuchterLink">
    <w:name w:val="FollowedHyperlink"/>
    <w:basedOn w:val="Absatz-Standardschriftart"/>
    <w:uiPriority w:val="99"/>
    <w:semiHidden/>
    <w:unhideWhenUsed/>
    <w:rsid w:val="006C5A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marwin liesch</dc:creator>
  <cp:keywords/>
  <dc:description/>
  <cp:lastModifiedBy>marwin liesch</cp:lastModifiedBy>
  <cp:revision>10</cp:revision>
  <dcterms:created xsi:type="dcterms:W3CDTF">2024-11-05T21:32:00Z</dcterms:created>
  <dcterms:modified xsi:type="dcterms:W3CDTF">2024-11-06T08:30:00Z</dcterms:modified>
</cp:coreProperties>
</file>