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C4" w:rsidRDefault="0010762C" w:rsidP="00FD4FC4">
      <w:pPr>
        <w:pStyle w:val="berschrift1"/>
      </w:pPr>
      <w:r>
        <w:t xml:space="preserve">GWK </w:t>
      </w:r>
      <w:r w:rsidR="00FD4FC4">
        <w:t>Jahresplanung 3. Klasse</w:t>
      </w:r>
      <w:r>
        <w:t xml:space="preserve"> </w:t>
      </w:r>
    </w:p>
    <w:p w:rsidR="00FD4FC4" w:rsidRDefault="00A164E7" w:rsidP="00FD4FC4">
      <w:r>
        <w:t>L</w:t>
      </w:r>
      <w:r w:rsidR="00FD4FC4">
        <w:t xml:space="preserve">ehrplan: </w:t>
      </w:r>
      <w:bookmarkStart w:id="0" w:name="_GoBack"/>
      <w:bookmarkEnd w:id="0"/>
    </w:p>
    <w:p w:rsidR="00D628C4" w:rsidRDefault="004B3999" w:rsidP="00FD4FC4">
      <w:hyperlink r:id="rId7" w:history="1">
        <w:r w:rsidR="00D628C4" w:rsidRPr="00B26580">
          <w:rPr>
            <w:rStyle w:val="Hyperlink"/>
          </w:rPr>
          <w:t>https://www.bmbf.gv.at/schulen/unterricht/lp/ahs9_784.pdf?4dzgm2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9"/>
        <w:gridCol w:w="3390"/>
        <w:gridCol w:w="500"/>
        <w:gridCol w:w="3793"/>
      </w:tblGrid>
      <w:tr w:rsidR="001A13A4" w:rsidTr="00F7274D">
        <w:tc>
          <w:tcPr>
            <w:tcW w:w="1379" w:type="dxa"/>
          </w:tcPr>
          <w:p w:rsidR="001A13A4" w:rsidRDefault="001A13A4" w:rsidP="00FD4FC4"/>
        </w:tc>
        <w:tc>
          <w:tcPr>
            <w:tcW w:w="3390" w:type="dxa"/>
          </w:tcPr>
          <w:p w:rsidR="001A13A4" w:rsidRDefault="00D628C4" w:rsidP="00FD4FC4">
            <w:r>
              <w:t>Inhalt</w:t>
            </w:r>
          </w:p>
        </w:tc>
        <w:tc>
          <w:tcPr>
            <w:tcW w:w="500" w:type="dxa"/>
          </w:tcPr>
          <w:p w:rsidR="001A13A4" w:rsidRDefault="001A13A4" w:rsidP="00FD4FC4">
            <w:r>
              <w:t>UE</w:t>
            </w:r>
          </w:p>
        </w:tc>
        <w:tc>
          <w:tcPr>
            <w:tcW w:w="3793" w:type="dxa"/>
          </w:tcPr>
          <w:p w:rsidR="001A13A4" w:rsidRDefault="00D628C4" w:rsidP="00FD4FC4">
            <w:pPr>
              <w:rPr>
                <w:rFonts w:cs="EEKEAO+TimesNewRoman"/>
                <w:color w:val="000000"/>
                <w:sz w:val="23"/>
                <w:szCs w:val="23"/>
              </w:rPr>
            </w:pPr>
            <w:r>
              <w:rPr>
                <w:rFonts w:cs="EEKEAO+TimesNewRoman"/>
                <w:color w:val="000000"/>
                <w:sz w:val="23"/>
                <w:szCs w:val="23"/>
              </w:rPr>
              <w:t>Lehrplanbezug</w:t>
            </w:r>
          </w:p>
        </w:tc>
      </w:tr>
      <w:tr w:rsidR="006D7405" w:rsidTr="00F7274D">
        <w:tc>
          <w:tcPr>
            <w:tcW w:w="1379" w:type="dxa"/>
            <w:vMerge w:val="restart"/>
          </w:tcPr>
          <w:p w:rsidR="006D7405" w:rsidRDefault="006D7405" w:rsidP="00FD4FC4">
            <w:r>
              <w:t>Lebensraum Österreich</w:t>
            </w:r>
          </w:p>
          <w:p w:rsidR="006D7405" w:rsidRDefault="006D7405" w:rsidP="00FD4FC4">
            <w:r>
              <w:t>0kt-Nov</w:t>
            </w:r>
          </w:p>
        </w:tc>
        <w:tc>
          <w:tcPr>
            <w:tcW w:w="3390" w:type="dxa"/>
          </w:tcPr>
          <w:p w:rsidR="006D7405" w:rsidRDefault="006D7405" w:rsidP="00FD4FC4">
            <w:r>
              <w:t xml:space="preserve">Vorausblicken über Themen im Schuljahr geben. </w:t>
            </w:r>
          </w:p>
          <w:p w:rsidR="006D7405" w:rsidRDefault="006D7405" w:rsidP="00FD4FC4">
            <w:r>
              <w:t>Österreich im Überblick behandeln.</w:t>
            </w:r>
          </w:p>
          <w:p w:rsidR="006D7405" w:rsidRDefault="006D7405" w:rsidP="00AF3927"/>
        </w:tc>
        <w:tc>
          <w:tcPr>
            <w:tcW w:w="500" w:type="dxa"/>
          </w:tcPr>
          <w:p w:rsidR="006D7405" w:rsidRDefault="001A13A4" w:rsidP="00FD4FC4">
            <w:r>
              <w:t>1</w:t>
            </w:r>
          </w:p>
          <w:p w:rsidR="001A13A4" w:rsidRDefault="001A13A4" w:rsidP="00FD4FC4"/>
        </w:tc>
        <w:tc>
          <w:tcPr>
            <w:tcW w:w="3793" w:type="dxa"/>
            <w:vMerge w:val="restart"/>
          </w:tcPr>
          <w:p w:rsidR="006D7405" w:rsidRDefault="006D7405" w:rsidP="00FD4FC4">
            <w:pPr>
              <w:rPr>
                <w:rFonts w:cs="EEKEAO+TimesNewRoman"/>
                <w:color w:val="000000"/>
                <w:sz w:val="23"/>
                <w:szCs w:val="23"/>
              </w:rPr>
            </w:pPr>
            <w:r>
              <w:rPr>
                <w:rFonts w:cs="EEKEAO+TimesNewRoman"/>
                <w:color w:val="000000"/>
                <w:sz w:val="23"/>
                <w:szCs w:val="23"/>
              </w:rPr>
              <w:t xml:space="preserve">Anhand von unterschiedlichen Karten, Luft- und Satellitenbildern die Eigenart österreichischer Landschaften erfassen. </w:t>
            </w:r>
          </w:p>
          <w:p w:rsidR="006D7405" w:rsidRDefault="006D7405" w:rsidP="00FD4FC4"/>
          <w:p w:rsidR="006D7405" w:rsidRDefault="006D7405" w:rsidP="00FD4FC4"/>
          <w:p w:rsidR="006D7405" w:rsidRDefault="006D7405" w:rsidP="00FD4FC4"/>
          <w:p w:rsidR="006D7405" w:rsidRDefault="006D7405" w:rsidP="00FD4FC4"/>
          <w:p w:rsidR="006D7405" w:rsidRDefault="006D7405" w:rsidP="00FD4FC4">
            <w:r>
              <w:rPr>
                <w:rFonts w:cs="EEKEAO+TimesNewRoman"/>
                <w:color w:val="000000"/>
                <w:sz w:val="23"/>
                <w:szCs w:val="23"/>
              </w:rPr>
              <w:t>Erfassen der Zusammenhänge von Wirtschaftsweise und Landnutzung.</w:t>
            </w:r>
          </w:p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Pr="00B22B7A" w:rsidRDefault="00F2213A" w:rsidP="00F2213A">
            <w:r w:rsidRPr="00123BB8">
              <w:rPr>
                <w:u w:val="single"/>
              </w:rPr>
              <w:t>Die Großlandschaften</w:t>
            </w:r>
            <w:r>
              <w:rPr>
                <w:u w:val="single"/>
              </w:rPr>
              <w:t>:</w:t>
            </w:r>
          </w:p>
        </w:tc>
        <w:tc>
          <w:tcPr>
            <w:tcW w:w="500" w:type="dxa"/>
          </w:tcPr>
          <w:p w:rsidR="00F2213A" w:rsidRDefault="00F2213A" w:rsidP="00F2213A"/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Alpenvorland. besonders bedeutend (pers. Bezug) </w:t>
            </w:r>
          </w:p>
          <w:p w:rsidR="00F2213A" w:rsidRDefault="00F2213A" w:rsidP="00F2213A">
            <w:r>
              <w:t>Gletscherprägung</w:t>
            </w:r>
          </w:p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>Zentralalpen</w:t>
            </w:r>
          </w:p>
        </w:tc>
        <w:tc>
          <w:tcPr>
            <w:tcW w:w="500" w:type="dxa"/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Pannonische Randgebiete </w:t>
            </w:r>
          </w:p>
        </w:tc>
        <w:tc>
          <w:tcPr>
            <w:tcW w:w="500" w:type="dxa"/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>Wiener-Becken</w:t>
            </w:r>
          </w:p>
        </w:tc>
        <w:tc>
          <w:tcPr>
            <w:tcW w:w="500" w:type="dxa"/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>Granit- und Gneis-Hochland</w:t>
            </w:r>
          </w:p>
        </w:tc>
        <w:tc>
          <w:tcPr>
            <w:tcW w:w="500" w:type="dxa"/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>Besonderheiten (</w:t>
            </w:r>
            <w:proofErr w:type="gramStart"/>
            <w:r>
              <w:t>Schutzgebiete..</w:t>
            </w:r>
            <w:proofErr w:type="gramEnd"/>
            <w:r>
              <w:t>)</w:t>
            </w:r>
          </w:p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 w:val="restart"/>
          </w:tcPr>
          <w:p w:rsidR="00F2213A" w:rsidRDefault="00F2213A" w:rsidP="00F2213A">
            <w:r>
              <w:t xml:space="preserve">Bevölkerung </w:t>
            </w:r>
          </w:p>
          <w:p w:rsidR="00F2213A" w:rsidRDefault="00F2213A" w:rsidP="00F2213A">
            <w:r>
              <w:t>Österreich</w:t>
            </w:r>
          </w:p>
          <w:p w:rsidR="00F2213A" w:rsidRDefault="00F2213A" w:rsidP="00F2213A"/>
          <w:p w:rsidR="00F2213A" w:rsidRDefault="00F2213A" w:rsidP="00F2213A"/>
          <w:p w:rsidR="00F2213A" w:rsidRDefault="00F2213A" w:rsidP="00F2213A"/>
          <w:p w:rsidR="00F2213A" w:rsidRDefault="00F2213A" w:rsidP="00F2213A"/>
          <w:p w:rsidR="00F2213A" w:rsidRDefault="00F2213A" w:rsidP="00F2213A"/>
          <w:p w:rsidR="00F2213A" w:rsidRDefault="00F2213A" w:rsidP="00F2213A"/>
          <w:p w:rsidR="00F2213A" w:rsidRDefault="00F2213A" w:rsidP="00F2213A">
            <w:r>
              <w:t>Stadt- Land</w:t>
            </w:r>
          </w:p>
        </w:tc>
        <w:tc>
          <w:tcPr>
            <w:tcW w:w="3390" w:type="dxa"/>
          </w:tcPr>
          <w:p w:rsidR="00F2213A" w:rsidRDefault="00F2213A" w:rsidP="00F2213A">
            <w:r>
              <w:t xml:space="preserve">Allg. Verteilung der </w:t>
            </w:r>
            <w:proofErr w:type="spellStart"/>
            <w:r>
              <w:t>Bv</w:t>
            </w:r>
            <w:proofErr w:type="spellEnd"/>
            <w:r>
              <w:t>. in Österreich</w:t>
            </w:r>
          </w:p>
        </w:tc>
        <w:tc>
          <w:tcPr>
            <w:tcW w:w="500" w:type="dxa"/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 w:val="restart"/>
          </w:tcPr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  <w:r>
              <w:rPr>
                <w:rFonts w:cs="EEKEAO+TimesNewRoman"/>
                <w:color w:val="000000"/>
                <w:sz w:val="23"/>
                <w:szCs w:val="23"/>
              </w:rPr>
              <w:t>Einige Ursachen und Folgen der Bevölkerungsverteilung und -entwicklung erfassen.</w:t>
            </w:r>
          </w:p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</w:p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>Änderung der gesellschaftlichen Formen (Familien)</w:t>
            </w:r>
          </w:p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Alterung der Bevölkerung und Herausforderungen </w:t>
            </w:r>
          </w:p>
        </w:tc>
        <w:tc>
          <w:tcPr>
            <w:tcW w:w="500" w:type="dxa"/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/>
          </w:tcPr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</w:p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>Migration Besondere Berücksichtigung akt. Situation</w:t>
            </w:r>
          </w:p>
          <w:p w:rsidR="00F2213A" w:rsidRDefault="00F2213A" w:rsidP="00F2213A">
            <w:r>
              <w:t>Herausforderung Integration</w:t>
            </w:r>
          </w:p>
        </w:tc>
        <w:tc>
          <w:tcPr>
            <w:tcW w:w="500" w:type="dxa"/>
          </w:tcPr>
          <w:p w:rsidR="00F2213A" w:rsidRDefault="00F2213A" w:rsidP="00F2213A">
            <w:r>
              <w:t>3</w:t>
            </w:r>
          </w:p>
        </w:tc>
        <w:tc>
          <w:tcPr>
            <w:tcW w:w="3793" w:type="dxa"/>
            <w:vMerge/>
          </w:tcPr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</w:p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Überblick schaffen </w:t>
            </w:r>
          </w:p>
          <w:p w:rsidR="00F2213A" w:rsidRDefault="00F2213A" w:rsidP="00F2213A">
            <w:r>
              <w:t xml:space="preserve">Bevölkerung Wandelt sich. </w:t>
            </w:r>
          </w:p>
          <w:p w:rsidR="00F2213A" w:rsidRDefault="00F2213A" w:rsidP="00F2213A">
            <w:r>
              <w:t xml:space="preserve">Stadt-Land: unterschiedliche Entwicklung. </w:t>
            </w:r>
            <w:r>
              <w:sym w:font="Wingdings" w:char="F0E0"/>
            </w:r>
            <w:r>
              <w:t xml:space="preserve"> Problematik.</w:t>
            </w:r>
          </w:p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</w:tc>
        <w:tc>
          <w:tcPr>
            <w:tcW w:w="3793" w:type="dxa"/>
            <w:vMerge w:val="restart"/>
          </w:tcPr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  <w:r>
              <w:rPr>
                <w:rFonts w:cs="EEKEAO+TimesNewRoman"/>
                <w:color w:val="000000"/>
                <w:sz w:val="23"/>
                <w:szCs w:val="23"/>
              </w:rPr>
              <w:t>Vergleichen unterschiedlicher Standortpotenziale zentraler und peripherer Gebiete</w:t>
            </w:r>
          </w:p>
          <w:p w:rsidR="00F2213A" w:rsidRDefault="00F2213A" w:rsidP="00F2213A"/>
          <w:p w:rsidR="00F2213A" w:rsidRDefault="00F2213A" w:rsidP="00F2213A"/>
          <w:p w:rsidR="00F2213A" w:rsidRDefault="00F2213A" w:rsidP="00F2213A">
            <w:r>
              <w:rPr>
                <w:rFonts w:cs="EEKEAO+TimesNewRoman"/>
                <w:color w:val="000000"/>
                <w:sz w:val="23"/>
                <w:szCs w:val="23"/>
              </w:rPr>
              <w:t>Zusammenhänge von Wirtschaftsweise und Landnutzung.</w:t>
            </w:r>
          </w:p>
          <w:p w:rsidR="00F2213A" w:rsidRDefault="00F2213A" w:rsidP="00F2213A"/>
          <w:p w:rsidR="00F2213A" w:rsidRDefault="00F2213A" w:rsidP="00F2213A">
            <w:r>
              <w:rPr>
                <w:rFonts w:cs="EEKEAO+TimesNewRoman"/>
                <w:color w:val="000000"/>
                <w:sz w:val="23"/>
                <w:szCs w:val="23"/>
              </w:rPr>
              <w:t>Die Notwendigkeit der Raumordnung begreifen.</w:t>
            </w:r>
          </w:p>
        </w:tc>
      </w:tr>
      <w:tr w:rsidR="00F2213A" w:rsidTr="00E07D90">
        <w:trPr>
          <w:trHeight w:val="1343"/>
        </w:trPr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  <w:vMerge w:val="restart"/>
          </w:tcPr>
          <w:p w:rsidR="00F2213A" w:rsidRDefault="00F2213A" w:rsidP="00F2213A">
            <w:r>
              <w:t>Beispiele für unterschiedliche Entwicklung behandeln.</w:t>
            </w:r>
          </w:p>
          <w:p w:rsidR="00F2213A" w:rsidRDefault="00F2213A" w:rsidP="00F2213A">
            <w:r>
              <w:t>Das wachsende Wien.</w:t>
            </w:r>
          </w:p>
          <w:p w:rsidR="00F2213A" w:rsidRDefault="00F2213A" w:rsidP="00F2213A">
            <w:r>
              <w:t xml:space="preserve">Beispiel einer Stadt mit Bevölkerungsschwund </w:t>
            </w:r>
          </w:p>
          <w:p w:rsidR="00F2213A" w:rsidRDefault="00F2213A" w:rsidP="00F2213A">
            <w:r>
              <w:sym w:font="Wingdings" w:char="F0E0"/>
            </w:r>
            <w:r>
              <w:t xml:space="preserve">Raumordnung </w:t>
            </w:r>
          </w:p>
        </w:tc>
        <w:tc>
          <w:tcPr>
            <w:tcW w:w="500" w:type="dxa"/>
          </w:tcPr>
          <w:p w:rsidR="00F2213A" w:rsidRDefault="00F2213A" w:rsidP="00F2213A">
            <w:r>
              <w:t>3</w:t>
            </w:r>
          </w:p>
          <w:p w:rsidR="00F2213A" w:rsidRDefault="00F2213A" w:rsidP="00F2213A"/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  <w:vMerge/>
          </w:tcPr>
          <w:p w:rsidR="00F2213A" w:rsidRDefault="00F2213A" w:rsidP="00F2213A"/>
        </w:tc>
        <w:tc>
          <w:tcPr>
            <w:tcW w:w="500" w:type="dxa"/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rPr>
          <w:trHeight w:val="58"/>
        </w:trPr>
        <w:tc>
          <w:tcPr>
            <w:tcW w:w="1379" w:type="dxa"/>
            <w:vMerge w:val="restart"/>
          </w:tcPr>
          <w:p w:rsidR="00F2213A" w:rsidRDefault="00F2213A" w:rsidP="00F2213A">
            <w:r>
              <w:t>Arbeitswelt</w:t>
            </w:r>
          </w:p>
        </w:tc>
        <w:tc>
          <w:tcPr>
            <w:tcW w:w="3390" w:type="dxa"/>
          </w:tcPr>
          <w:p w:rsidR="00F2213A" w:rsidRDefault="00F2213A" w:rsidP="00F2213A">
            <w:r>
              <w:t xml:space="preserve">Mögliche Bildung und Ausbildung zu Berufen  </w:t>
            </w:r>
          </w:p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</w:tc>
        <w:tc>
          <w:tcPr>
            <w:tcW w:w="3793" w:type="dxa"/>
            <w:vMerge w:val="restart"/>
          </w:tcPr>
          <w:p w:rsidR="00F2213A" w:rsidRDefault="00F2213A" w:rsidP="00F2213A">
            <w:r>
              <w:rPr>
                <w:rFonts w:cs="EEKEAO+TimesNewRoman"/>
                <w:color w:val="000000"/>
                <w:sz w:val="23"/>
                <w:szCs w:val="23"/>
              </w:rPr>
              <w:t>Wege der Berufsfindung</w:t>
            </w:r>
          </w:p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  <w:r>
              <w:rPr>
                <w:rFonts w:cs="EEKEAO+TimesNewRoman"/>
                <w:color w:val="000000"/>
                <w:sz w:val="23"/>
                <w:szCs w:val="23"/>
              </w:rPr>
              <w:t xml:space="preserve">Wandel der Arbeitswelt </w:t>
            </w:r>
          </w:p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</w:p>
          <w:p w:rsidR="00F2213A" w:rsidRDefault="00F2213A" w:rsidP="00F2213A">
            <w:r>
              <w:rPr>
                <w:rFonts w:cs="EEKEAO+TimesNewRoman"/>
                <w:color w:val="000000"/>
                <w:sz w:val="23"/>
                <w:szCs w:val="23"/>
              </w:rPr>
              <w:t xml:space="preserve">Notwendigkeit der ständigen Weiterbildung </w:t>
            </w:r>
          </w:p>
          <w:p w:rsidR="00F2213A" w:rsidRDefault="00F2213A" w:rsidP="00F2213A"/>
          <w:p w:rsidR="00F2213A" w:rsidRDefault="00F2213A" w:rsidP="00F2213A"/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>Änderung der Anforderungen in der Berufswelt (Digitalisierung)</w:t>
            </w:r>
          </w:p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Online Test über Fähigkeiten, Interessen zur Findung des richtigen Berufes   </w:t>
            </w:r>
          </w:p>
        </w:tc>
        <w:tc>
          <w:tcPr>
            <w:tcW w:w="500" w:type="dxa"/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Arbeitslosigkeit/Sozialstaat </w:t>
            </w:r>
          </w:p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  <w:p w:rsidR="00F2213A" w:rsidRDefault="00F2213A" w:rsidP="00F2213A"/>
          <w:p w:rsidR="00F2213A" w:rsidRDefault="00F2213A" w:rsidP="00F2213A"/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 w:val="restart"/>
          </w:tcPr>
          <w:p w:rsidR="00F2213A" w:rsidRDefault="00F2213A" w:rsidP="00F2213A">
            <w:r>
              <w:t xml:space="preserve">Wirtschaften </w:t>
            </w:r>
          </w:p>
          <w:p w:rsidR="00F2213A" w:rsidRDefault="00F2213A" w:rsidP="00F2213A">
            <w:r>
              <w:t>Im privaten Haushalt.</w:t>
            </w:r>
          </w:p>
        </w:tc>
        <w:tc>
          <w:tcPr>
            <w:tcW w:w="3390" w:type="dxa"/>
          </w:tcPr>
          <w:p w:rsidR="00F2213A" w:rsidRDefault="00F2213A" w:rsidP="00F2213A">
            <w:r>
              <w:t>Rechnen im eigenen Haushalt</w:t>
            </w:r>
          </w:p>
          <w:p w:rsidR="00F2213A" w:rsidRDefault="00F2213A" w:rsidP="00F2213A"/>
          <w:p w:rsidR="00F2213A" w:rsidRDefault="00F2213A" w:rsidP="00F2213A"/>
          <w:p w:rsidR="00F2213A" w:rsidRDefault="00F2213A" w:rsidP="00F2213A"/>
          <w:p w:rsidR="00F2213A" w:rsidRDefault="00F2213A" w:rsidP="00F2213A"/>
        </w:tc>
        <w:tc>
          <w:tcPr>
            <w:tcW w:w="500" w:type="dxa"/>
          </w:tcPr>
          <w:p w:rsidR="00F2213A" w:rsidRDefault="00F2213A" w:rsidP="00F2213A">
            <w:r>
              <w:lastRenderedPageBreak/>
              <w:t>1</w:t>
            </w:r>
          </w:p>
        </w:tc>
        <w:tc>
          <w:tcPr>
            <w:tcW w:w="3793" w:type="dxa"/>
            <w:vMerge w:val="restart"/>
          </w:tcPr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  <w:r>
              <w:rPr>
                <w:rFonts w:cs="EEKEAO+TimesNewRoman"/>
                <w:color w:val="000000"/>
                <w:sz w:val="23"/>
                <w:szCs w:val="23"/>
              </w:rPr>
              <w:t xml:space="preserve">Erkennen der Notwendigkeit, im privaten Haushalt Ausgaben den </w:t>
            </w:r>
            <w:r>
              <w:rPr>
                <w:rFonts w:cs="EEKEAO+TimesNewRoman"/>
                <w:color w:val="000000"/>
                <w:sz w:val="23"/>
                <w:szCs w:val="23"/>
              </w:rPr>
              <w:lastRenderedPageBreak/>
              <w:t xml:space="preserve">finanziellen Möglichkeiten entsprechend zu planen. </w:t>
            </w:r>
          </w:p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</w:p>
          <w:p w:rsidR="00F2213A" w:rsidRPr="006B4105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  <w:r>
              <w:rPr>
                <w:rFonts w:cs="EEKEAO+TimesNewRoman"/>
                <w:color w:val="000000"/>
                <w:sz w:val="23"/>
                <w:szCs w:val="23"/>
              </w:rPr>
              <w:t xml:space="preserve">Möglichkeiten für die </w:t>
            </w:r>
            <w:r w:rsidR="000E0B06">
              <w:rPr>
                <w:rFonts w:cs="EEKEAO+TimesNewRoman"/>
                <w:color w:val="000000"/>
                <w:sz w:val="23"/>
                <w:szCs w:val="23"/>
              </w:rPr>
              <w:t>Beibehaltung</w:t>
            </w:r>
            <w:r>
              <w:rPr>
                <w:rFonts w:cs="EEKEAO+TimesNewRoman"/>
                <w:color w:val="000000"/>
                <w:sz w:val="23"/>
                <w:szCs w:val="23"/>
              </w:rPr>
              <w:t xml:space="preserve"> von Verbraucherinteressen in der Marktwirtschaft.</w:t>
            </w:r>
          </w:p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Umgang mit Geld. </w:t>
            </w:r>
          </w:p>
        </w:tc>
        <w:tc>
          <w:tcPr>
            <w:tcW w:w="500" w:type="dxa"/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Hinterfragen von Werbung. (Kaufzwang, neues Produkt nötig)  </w:t>
            </w:r>
          </w:p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An praktischen Beispiele für den Vorteil der EU </w:t>
            </w:r>
            <w:proofErr w:type="gramStart"/>
            <w:r>
              <w:t>( Urlaub</w:t>
            </w:r>
            <w:proofErr w:type="gramEnd"/>
            <w:r>
              <w:t xml:space="preserve">, Einkauf), </w:t>
            </w:r>
            <w:r>
              <w:sym w:font="Wingdings" w:char="F0E0"/>
            </w:r>
            <w:r>
              <w:t xml:space="preserve">  Profit für Firmen durch EU.</w:t>
            </w:r>
          </w:p>
          <w:p w:rsidR="00F2213A" w:rsidRDefault="00F2213A" w:rsidP="00F2213A">
            <w:r>
              <w:t xml:space="preserve">Negative Auswirkungen.  </w:t>
            </w:r>
          </w:p>
        </w:tc>
        <w:tc>
          <w:tcPr>
            <w:tcW w:w="500" w:type="dxa"/>
          </w:tcPr>
          <w:p w:rsidR="00F2213A" w:rsidRDefault="00F2213A" w:rsidP="00F2213A">
            <w:r>
              <w:t>4</w:t>
            </w:r>
          </w:p>
        </w:tc>
        <w:tc>
          <w:tcPr>
            <w:tcW w:w="3793" w:type="dxa"/>
          </w:tcPr>
          <w:p w:rsidR="00F2213A" w:rsidRDefault="00F2213A" w:rsidP="00F2213A">
            <w:r>
              <w:rPr>
                <w:rFonts w:cs="EEKEAO+TimesNewRoman"/>
                <w:color w:val="000000"/>
                <w:sz w:val="23"/>
                <w:szCs w:val="23"/>
              </w:rPr>
              <w:t>Vorteile und Herausforderungen einer gemeinsamen europäischen Währung für die Verbraucher</w:t>
            </w:r>
            <w:r w:rsidR="000E0B06">
              <w:rPr>
                <w:rFonts w:cs="EEKEAO+TimesNewRoman"/>
                <w:color w:val="000000"/>
                <w:sz w:val="23"/>
                <w:szCs w:val="23"/>
              </w:rPr>
              <w:t>I</w:t>
            </w:r>
            <w:r>
              <w:rPr>
                <w:rFonts w:cs="EEKEAO+TimesNewRoman"/>
                <w:color w:val="000000"/>
                <w:sz w:val="23"/>
                <w:szCs w:val="23"/>
              </w:rPr>
              <w:t>nnen.</w:t>
            </w:r>
          </w:p>
        </w:tc>
      </w:tr>
      <w:tr w:rsidR="00F2213A" w:rsidTr="00F7274D">
        <w:tc>
          <w:tcPr>
            <w:tcW w:w="1379" w:type="dxa"/>
            <w:vMerge w:val="restart"/>
          </w:tcPr>
          <w:p w:rsidR="00F2213A" w:rsidRDefault="00F2213A" w:rsidP="00F2213A">
            <w:r>
              <w:t>Volks-</w:t>
            </w:r>
          </w:p>
          <w:p w:rsidR="00F2213A" w:rsidRDefault="00F2213A" w:rsidP="00F2213A">
            <w:r>
              <w:t>Wirtschaft</w:t>
            </w:r>
          </w:p>
        </w:tc>
        <w:tc>
          <w:tcPr>
            <w:tcW w:w="3390" w:type="dxa"/>
          </w:tcPr>
          <w:p w:rsidR="00F2213A" w:rsidRDefault="00F2213A" w:rsidP="00F2213A">
            <w:r>
              <w:t xml:space="preserve">Primär Sektor, </w:t>
            </w:r>
          </w:p>
          <w:p w:rsidR="00F2213A" w:rsidRDefault="00F2213A" w:rsidP="00F2213A"/>
          <w:p w:rsidR="00F2213A" w:rsidRDefault="00F2213A" w:rsidP="00F2213A"/>
        </w:tc>
        <w:tc>
          <w:tcPr>
            <w:tcW w:w="500" w:type="dxa"/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 w:val="restart"/>
          </w:tcPr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  <w:r>
              <w:rPr>
                <w:rFonts w:cs="EEKEAO+TimesNewRoman"/>
                <w:color w:val="000000"/>
                <w:sz w:val="23"/>
                <w:szCs w:val="23"/>
              </w:rPr>
              <w:t>Zusammenhänge von Wirtschaftsweise und Landnutzung.</w:t>
            </w:r>
          </w:p>
          <w:p w:rsidR="000E0B06" w:rsidRDefault="000E0B06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</w:p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  <w:r>
              <w:rPr>
                <w:rFonts w:cs="EEKEAO+TimesNewRoman"/>
                <w:color w:val="000000"/>
                <w:sz w:val="23"/>
                <w:szCs w:val="23"/>
              </w:rPr>
              <w:t>Zusammenhänge der Marktprozesse.</w:t>
            </w:r>
          </w:p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</w:p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  <w:r>
              <w:rPr>
                <w:rFonts w:cs="EEKEAO+TimesNewRoman"/>
                <w:color w:val="000000"/>
                <w:sz w:val="23"/>
                <w:szCs w:val="23"/>
              </w:rPr>
              <w:t>Erkennen der Aussagekraft wichtiger Kennzahlen zum Vergleich von Volkswirtschaften.</w:t>
            </w:r>
          </w:p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</w:p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  <w:r>
              <w:rPr>
                <w:rFonts w:cs="EEKEAO+TimesNewRoman"/>
                <w:color w:val="000000"/>
                <w:sz w:val="23"/>
                <w:szCs w:val="23"/>
              </w:rPr>
              <w:t xml:space="preserve">An aktuellen Beispielen erkennen, wie die öffentliche Hand die Wirtschaft beeinflusst und durch strukturpolitische Maßnahmen in Zusammenarbeit mit der Europäischen Union betreibt. </w:t>
            </w:r>
          </w:p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</w:p>
          <w:p w:rsidR="00F2213A" w:rsidRDefault="00F2213A" w:rsidP="00F2213A">
            <w:r>
              <w:rPr>
                <w:rFonts w:cs="EEKEAO+TimesNewRoman"/>
                <w:color w:val="000000"/>
                <w:sz w:val="23"/>
                <w:szCs w:val="23"/>
              </w:rPr>
              <w:t>Erkennen der weltweiten Verflechtung der österreichischen Wirtschaft und ihrer Stellung in der Europäischen Wirtschafts- und Währungsunion.</w:t>
            </w:r>
          </w:p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>Sekundär Sektor, Industrie 4.0</w:t>
            </w:r>
          </w:p>
          <w:p w:rsidR="00F2213A" w:rsidRDefault="00F2213A" w:rsidP="00F2213A"/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</w:tc>
        <w:tc>
          <w:tcPr>
            <w:tcW w:w="3793" w:type="dxa"/>
            <w:vMerge/>
          </w:tcPr>
          <w:p w:rsidR="00F2213A" w:rsidRDefault="00F2213A" w:rsidP="00F2213A">
            <w:pPr>
              <w:rPr>
                <w:rFonts w:cs="EEKEAO+TimesNewRoman"/>
                <w:color w:val="000000"/>
                <w:sz w:val="23"/>
                <w:szCs w:val="23"/>
              </w:rPr>
            </w:pPr>
          </w:p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Tertiär Sektor, </w:t>
            </w:r>
          </w:p>
          <w:p w:rsidR="00F2213A" w:rsidRDefault="00F2213A" w:rsidP="00F2213A"/>
        </w:tc>
        <w:tc>
          <w:tcPr>
            <w:tcW w:w="500" w:type="dxa"/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Vorstellungen von Projekten der </w:t>
            </w:r>
            <w:proofErr w:type="spellStart"/>
            <w:r>
              <w:t>Eu</w:t>
            </w:r>
            <w:proofErr w:type="spellEnd"/>
            <w:r>
              <w:t xml:space="preserve"> und Österreich zur Förderung von Regionen </w:t>
            </w:r>
          </w:p>
          <w:p w:rsidR="00F2213A" w:rsidRDefault="00F2213A" w:rsidP="00F2213A"/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>Tourismusregionen in Österreich</w:t>
            </w:r>
          </w:p>
          <w:p w:rsidR="00F2213A" w:rsidRDefault="00F2213A" w:rsidP="00F2213A">
            <w:r>
              <w:t xml:space="preserve">  </w:t>
            </w:r>
          </w:p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 xml:space="preserve">Österreich im Zentrum Europas. </w:t>
            </w:r>
          </w:p>
          <w:p w:rsidR="00F2213A" w:rsidRDefault="00F2213A" w:rsidP="00F2213A"/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F7274D">
        <w:tc>
          <w:tcPr>
            <w:tcW w:w="1379" w:type="dxa"/>
            <w:vMerge/>
          </w:tcPr>
          <w:p w:rsidR="00F2213A" w:rsidRDefault="00F2213A" w:rsidP="00F2213A"/>
        </w:tc>
        <w:tc>
          <w:tcPr>
            <w:tcW w:w="3390" w:type="dxa"/>
          </w:tcPr>
          <w:p w:rsidR="00F2213A" w:rsidRDefault="00F2213A" w:rsidP="00F2213A">
            <w:r>
              <w:t>Import/Export in Österreich</w:t>
            </w:r>
          </w:p>
          <w:p w:rsidR="00F2213A" w:rsidRDefault="00F2213A" w:rsidP="00F2213A">
            <w:r>
              <w:t>Kennzahlen der W</w:t>
            </w:r>
            <w:r w:rsidR="00BB38DC">
              <w:t>i</w:t>
            </w:r>
            <w:r>
              <w:t>rtschaft</w:t>
            </w:r>
          </w:p>
          <w:p w:rsidR="00F2213A" w:rsidRDefault="00F2213A" w:rsidP="00F2213A"/>
        </w:tc>
        <w:tc>
          <w:tcPr>
            <w:tcW w:w="500" w:type="dxa"/>
          </w:tcPr>
          <w:p w:rsidR="00F2213A" w:rsidRDefault="00F2213A" w:rsidP="00F2213A">
            <w:r>
              <w:t>2</w:t>
            </w:r>
          </w:p>
          <w:p w:rsidR="00F2213A" w:rsidRDefault="00F2213A" w:rsidP="00F2213A"/>
        </w:tc>
        <w:tc>
          <w:tcPr>
            <w:tcW w:w="3793" w:type="dxa"/>
            <w:vMerge/>
          </w:tcPr>
          <w:p w:rsidR="00F2213A" w:rsidRDefault="00F2213A" w:rsidP="00F2213A"/>
        </w:tc>
      </w:tr>
      <w:tr w:rsidR="00F2213A" w:rsidTr="00BB38DC">
        <w:tc>
          <w:tcPr>
            <w:tcW w:w="1379" w:type="dxa"/>
            <w:vMerge/>
            <w:tcBorders>
              <w:bottom w:val="single" w:sz="4" w:space="0" w:color="auto"/>
            </w:tcBorders>
          </w:tcPr>
          <w:p w:rsidR="00F2213A" w:rsidRDefault="00F2213A" w:rsidP="00F2213A"/>
        </w:tc>
        <w:tc>
          <w:tcPr>
            <w:tcW w:w="3390" w:type="dxa"/>
            <w:tcBorders>
              <w:bottom w:val="single" w:sz="4" w:space="0" w:color="auto"/>
            </w:tcBorders>
          </w:tcPr>
          <w:p w:rsidR="00F2213A" w:rsidRDefault="00F2213A" w:rsidP="00F2213A">
            <w:r>
              <w:t>Beispiel Firmen mit Internationaler Verflechtung.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F2213A" w:rsidRDefault="00F2213A" w:rsidP="00F2213A">
            <w:r>
              <w:t>1</w:t>
            </w:r>
          </w:p>
        </w:tc>
        <w:tc>
          <w:tcPr>
            <w:tcW w:w="3793" w:type="dxa"/>
            <w:vMerge/>
            <w:tcBorders>
              <w:bottom w:val="single" w:sz="4" w:space="0" w:color="auto"/>
            </w:tcBorders>
          </w:tcPr>
          <w:p w:rsidR="00F2213A" w:rsidRDefault="00F2213A" w:rsidP="00F2213A"/>
        </w:tc>
      </w:tr>
      <w:tr w:rsidR="00F2213A" w:rsidTr="00BB38DC"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13A" w:rsidRDefault="00F2213A" w:rsidP="00F2213A"/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13A" w:rsidRDefault="00F2213A" w:rsidP="00F2213A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13A" w:rsidRDefault="00F2213A" w:rsidP="00F2213A">
            <w:r>
              <w:t>50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13A" w:rsidRDefault="00F2213A" w:rsidP="00F2213A"/>
        </w:tc>
      </w:tr>
    </w:tbl>
    <w:p w:rsidR="00FD4FC4" w:rsidRDefault="00FD4FC4" w:rsidP="000E0B06"/>
    <w:sectPr w:rsidR="00FD4FC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999" w:rsidRDefault="004B3999" w:rsidP="0010762C">
      <w:pPr>
        <w:spacing w:after="0" w:line="240" w:lineRule="auto"/>
      </w:pPr>
      <w:r>
        <w:separator/>
      </w:r>
    </w:p>
  </w:endnote>
  <w:endnote w:type="continuationSeparator" w:id="0">
    <w:p w:rsidR="004B3999" w:rsidRDefault="004B3999" w:rsidP="0010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EKEA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999" w:rsidRDefault="004B3999" w:rsidP="0010762C">
      <w:pPr>
        <w:spacing w:after="0" w:line="240" w:lineRule="auto"/>
      </w:pPr>
      <w:r>
        <w:separator/>
      </w:r>
    </w:p>
  </w:footnote>
  <w:footnote w:type="continuationSeparator" w:id="0">
    <w:p w:rsidR="004B3999" w:rsidRDefault="004B3999" w:rsidP="0010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62C" w:rsidRDefault="0010762C" w:rsidP="0010762C">
    <w:pPr>
      <w:pStyle w:val="Kopfzeile"/>
      <w:jc w:val="right"/>
    </w:pPr>
    <w:r>
      <w:t>Glöckler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4CF"/>
    <w:multiLevelType w:val="hybridMultilevel"/>
    <w:tmpl w:val="DDC0B1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7B1F"/>
    <w:multiLevelType w:val="hybridMultilevel"/>
    <w:tmpl w:val="2254775E"/>
    <w:lvl w:ilvl="0" w:tplc="0407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22D44C22"/>
    <w:multiLevelType w:val="hybridMultilevel"/>
    <w:tmpl w:val="FDDA5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B3E15"/>
    <w:multiLevelType w:val="hybridMultilevel"/>
    <w:tmpl w:val="6A5001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36DF"/>
    <w:multiLevelType w:val="hybridMultilevel"/>
    <w:tmpl w:val="C7D82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C4"/>
    <w:rsid w:val="00030F06"/>
    <w:rsid w:val="000C670C"/>
    <w:rsid w:val="000E0B06"/>
    <w:rsid w:val="0010762C"/>
    <w:rsid w:val="00123BB8"/>
    <w:rsid w:val="001A13A4"/>
    <w:rsid w:val="001B2050"/>
    <w:rsid w:val="002264E0"/>
    <w:rsid w:val="00264944"/>
    <w:rsid w:val="00294CD7"/>
    <w:rsid w:val="003748A9"/>
    <w:rsid w:val="003F3F31"/>
    <w:rsid w:val="004B3999"/>
    <w:rsid w:val="004B3C94"/>
    <w:rsid w:val="0061108D"/>
    <w:rsid w:val="006B4105"/>
    <w:rsid w:val="006B6752"/>
    <w:rsid w:val="006D7405"/>
    <w:rsid w:val="006F53EF"/>
    <w:rsid w:val="007B5C81"/>
    <w:rsid w:val="007C28B2"/>
    <w:rsid w:val="0086402A"/>
    <w:rsid w:val="008775BD"/>
    <w:rsid w:val="0090539E"/>
    <w:rsid w:val="009524D1"/>
    <w:rsid w:val="00966E9D"/>
    <w:rsid w:val="00993A55"/>
    <w:rsid w:val="00A164E7"/>
    <w:rsid w:val="00AF3927"/>
    <w:rsid w:val="00B201C4"/>
    <w:rsid w:val="00B22B7A"/>
    <w:rsid w:val="00B773D5"/>
    <w:rsid w:val="00BA7979"/>
    <w:rsid w:val="00BB38DC"/>
    <w:rsid w:val="00BB645B"/>
    <w:rsid w:val="00C04D26"/>
    <w:rsid w:val="00C93FDA"/>
    <w:rsid w:val="00CB1567"/>
    <w:rsid w:val="00D1011B"/>
    <w:rsid w:val="00D4578E"/>
    <w:rsid w:val="00D60157"/>
    <w:rsid w:val="00D628C4"/>
    <w:rsid w:val="00E70305"/>
    <w:rsid w:val="00EA5431"/>
    <w:rsid w:val="00F21A9B"/>
    <w:rsid w:val="00F2213A"/>
    <w:rsid w:val="00F327CA"/>
    <w:rsid w:val="00F7274D"/>
    <w:rsid w:val="00F822B6"/>
    <w:rsid w:val="00FA171D"/>
    <w:rsid w:val="00FD4FC4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93D2"/>
  <w15:chartTrackingRefBased/>
  <w15:docId w15:val="{C54BDBD2-1CE9-45A6-B84B-51485D9F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0305"/>
  </w:style>
  <w:style w:type="paragraph" w:styleId="berschrift1">
    <w:name w:val="heading 1"/>
    <w:basedOn w:val="Standard"/>
    <w:next w:val="Standard"/>
    <w:link w:val="berschrift1Zchn"/>
    <w:uiPriority w:val="9"/>
    <w:qFormat/>
    <w:rsid w:val="00FD4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4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FD4FC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4FC4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FD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0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62C"/>
  </w:style>
  <w:style w:type="paragraph" w:styleId="Fuzeile">
    <w:name w:val="footer"/>
    <w:basedOn w:val="Standard"/>
    <w:link w:val="FuzeileZchn"/>
    <w:uiPriority w:val="99"/>
    <w:unhideWhenUsed/>
    <w:rsid w:val="0010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62C"/>
  </w:style>
  <w:style w:type="paragraph" w:styleId="Listenabsatz">
    <w:name w:val="List Paragraph"/>
    <w:basedOn w:val="Standard"/>
    <w:uiPriority w:val="34"/>
    <w:qFormat/>
    <w:rsid w:val="00BA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mbf.gv.at/schulen/unterricht/lp/ahs9_784.pdf?4dzgm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Brunner</dc:creator>
  <cp:keywords/>
  <dc:description/>
  <cp:lastModifiedBy>Bernhard</cp:lastModifiedBy>
  <cp:revision>4</cp:revision>
  <dcterms:created xsi:type="dcterms:W3CDTF">2018-07-04T21:21:00Z</dcterms:created>
  <dcterms:modified xsi:type="dcterms:W3CDTF">2018-07-04T21:27:00Z</dcterms:modified>
</cp:coreProperties>
</file>