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171F" w14:textId="77777777" w:rsidR="002C246A" w:rsidRPr="00E70FFF" w:rsidRDefault="002C246A" w:rsidP="002C246A">
      <w:pPr>
        <w:pStyle w:val="berschrift2"/>
        <w:numPr>
          <w:ilvl w:val="0"/>
          <w:numId w:val="0"/>
        </w:numPr>
        <w:spacing w:line="276" w:lineRule="auto"/>
        <w:ind w:left="576" w:hanging="576"/>
      </w:pPr>
      <w:bookmarkStart w:id="0" w:name="_Toc184582464"/>
      <w:r w:rsidRPr="00E70FFF">
        <w:t>Ablauf</w:t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7"/>
        <w:gridCol w:w="901"/>
        <w:gridCol w:w="3256"/>
        <w:gridCol w:w="1659"/>
        <w:gridCol w:w="1399"/>
      </w:tblGrid>
      <w:tr w:rsidR="002C246A" w14:paraId="492B4E9A" w14:textId="77777777" w:rsidTr="0053307E">
        <w:tc>
          <w:tcPr>
            <w:tcW w:w="1129" w:type="dxa"/>
            <w:shd w:val="clear" w:color="auto" w:fill="auto"/>
            <w:vAlign w:val="center"/>
          </w:tcPr>
          <w:p w14:paraId="389ECB44" w14:textId="77777777" w:rsidR="002C246A" w:rsidRPr="00E70FFF" w:rsidRDefault="002C246A" w:rsidP="0053307E">
            <w:pPr>
              <w:spacing w:line="276" w:lineRule="auto"/>
              <w:jc w:val="center"/>
              <w:rPr>
                <w:b/>
                <w:bCs/>
              </w:rPr>
            </w:pPr>
            <w:r w:rsidRPr="00E70FFF">
              <w:rPr>
                <w:b/>
                <w:bCs/>
              </w:rPr>
              <w:t>Phase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E8C2B9" w14:textId="77777777" w:rsidR="002C246A" w:rsidRPr="00E70FFF" w:rsidRDefault="002C246A" w:rsidP="0053307E">
            <w:pPr>
              <w:spacing w:line="276" w:lineRule="auto"/>
              <w:jc w:val="center"/>
              <w:rPr>
                <w:b/>
                <w:bCs/>
              </w:rPr>
            </w:pPr>
            <w:r w:rsidRPr="00E70FFF">
              <w:rPr>
                <w:b/>
                <w:bCs/>
              </w:rPr>
              <w:t>Dauer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28316F1" w14:textId="77777777" w:rsidR="002C246A" w:rsidRPr="00E70FFF" w:rsidRDefault="002C246A" w:rsidP="0053307E">
            <w:pPr>
              <w:spacing w:line="276" w:lineRule="auto"/>
              <w:jc w:val="center"/>
              <w:rPr>
                <w:b/>
                <w:bCs/>
              </w:rPr>
            </w:pPr>
            <w:r w:rsidRPr="00E70FFF">
              <w:rPr>
                <w:b/>
                <w:bCs/>
              </w:rPr>
              <w:t>Inhalt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A13C5F5" w14:textId="77777777" w:rsidR="002C246A" w:rsidRPr="00E70FFF" w:rsidRDefault="002C246A" w:rsidP="0053307E">
            <w:pPr>
              <w:spacing w:line="276" w:lineRule="auto"/>
              <w:jc w:val="center"/>
              <w:rPr>
                <w:b/>
                <w:bCs/>
              </w:rPr>
            </w:pPr>
            <w:r w:rsidRPr="00E70FFF">
              <w:rPr>
                <w:b/>
                <w:bCs/>
              </w:rPr>
              <w:t>Sozialform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39E40DD" w14:textId="77777777" w:rsidR="002C246A" w:rsidRPr="00E70FFF" w:rsidRDefault="002C246A" w:rsidP="0053307E">
            <w:pPr>
              <w:spacing w:line="276" w:lineRule="auto"/>
              <w:jc w:val="center"/>
              <w:rPr>
                <w:b/>
                <w:bCs/>
              </w:rPr>
            </w:pPr>
            <w:r w:rsidRPr="00E70FFF">
              <w:rPr>
                <w:b/>
                <w:bCs/>
              </w:rPr>
              <w:t>Material</w:t>
            </w:r>
          </w:p>
        </w:tc>
      </w:tr>
      <w:tr w:rsidR="002C246A" w14:paraId="7ADB69AD" w14:textId="77777777" w:rsidTr="0053307E">
        <w:tc>
          <w:tcPr>
            <w:tcW w:w="1129" w:type="dxa"/>
          </w:tcPr>
          <w:p w14:paraId="1D734E80" w14:textId="77777777" w:rsidR="002C246A" w:rsidRDefault="002C246A" w:rsidP="0053307E">
            <w:pPr>
              <w:spacing w:line="276" w:lineRule="auto"/>
            </w:pPr>
            <w:r>
              <w:t>Begrüßung und Einführung</w:t>
            </w:r>
          </w:p>
        </w:tc>
        <w:tc>
          <w:tcPr>
            <w:tcW w:w="1078" w:type="dxa"/>
          </w:tcPr>
          <w:p w14:paraId="6B975532" w14:textId="77777777" w:rsidR="002C246A" w:rsidRDefault="002C246A" w:rsidP="0053307E">
            <w:pPr>
              <w:spacing w:line="276" w:lineRule="auto"/>
            </w:pPr>
            <w:r>
              <w:t xml:space="preserve">3 min </w:t>
            </w:r>
          </w:p>
        </w:tc>
        <w:tc>
          <w:tcPr>
            <w:tcW w:w="4035" w:type="dxa"/>
          </w:tcPr>
          <w:p w14:paraId="27AC510F" w14:textId="77777777" w:rsidR="002C246A" w:rsidRDefault="002C246A" w:rsidP="0053307E">
            <w:pPr>
              <w:spacing w:line="276" w:lineRule="auto"/>
            </w:pPr>
            <w:r>
              <w:t>Team begrüßt die Gruppe, stellt sich vor. Nennt den Namen der Station und erklärt die Aufgabe</w:t>
            </w:r>
          </w:p>
          <w:p w14:paraId="18AE6386" w14:textId="77777777" w:rsidR="002C246A" w:rsidRPr="00851009" w:rsidRDefault="002C246A" w:rsidP="0053307E">
            <w:pPr>
              <w:spacing w:line="276" w:lineRule="auto"/>
              <w:rPr>
                <w:b/>
                <w:bCs/>
              </w:rPr>
            </w:pPr>
            <w:r w:rsidRPr="00851009">
              <w:rPr>
                <w:b/>
                <w:bCs/>
              </w:rPr>
              <w:t>Fragen an das Plenum:</w:t>
            </w:r>
          </w:p>
          <w:p w14:paraId="752CD28F" w14:textId="77777777" w:rsidR="002C246A" w:rsidRDefault="002C246A" w:rsidP="002C246A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>
              <w:t xml:space="preserve">Was ist die EU? </w:t>
            </w:r>
          </w:p>
          <w:p w14:paraId="5396B1B5" w14:textId="77777777" w:rsidR="002C246A" w:rsidRDefault="002C246A" w:rsidP="002C246A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>
              <w:t>Was ist der Schengenraum?</w:t>
            </w:r>
          </w:p>
          <w:p w14:paraId="572C4D09" w14:textId="77777777" w:rsidR="002C246A" w:rsidRDefault="002C246A" w:rsidP="002C246A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>
              <w:t xml:space="preserve">Was ist die EFTA? </w:t>
            </w:r>
          </w:p>
          <w:p w14:paraId="59943BC4" w14:textId="77777777" w:rsidR="002C246A" w:rsidRDefault="002C246A" w:rsidP="0053307E">
            <w:pPr>
              <w:spacing w:line="276" w:lineRule="auto"/>
            </w:pPr>
            <w:r>
              <w:t>Kurze Erklärung der LP vom Zusammenhang EWU</w:t>
            </w:r>
          </w:p>
          <w:p w14:paraId="26C5C4D1" w14:textId="77777777" w:rsidR="002C246A" w:rsidRDefault="002C246A" w:rsidP="0053307E">
            <w:pPr>
              <w:spacing w:line="276" w:lineRule="auto"/>
            </w:pPr>
            <w:r>
              <w:t>Auf mögliche Hilfestellungen aufmerksam machen (Infoblatt und Atlas)</w:t>
            </w:r>
          </w:p>
        </w:tc>
        <w:tc>
          <w:tcPr>
            <w:tcW w:w="1352" w:type="dxa"/>
          </w:tcPr>
          <w:p w14:paraId="0C1C4E03" w14:textId="77777777" w:rsidR="002C246A" w:rsidRDefault="002C246A" w:rsidP="0053307E">
            <w:pPr>
              <w:spacing w:line="276" w:lineRule="auto"/>
            </w:pPr>
            <w:r>
              <w:t xml:space="preserve">Vortrag/Plenum </w:t>
            </w:r>
          </w:p>
        </w:tc>
        <w:tc>
          <w:tcPr>
            <w:tcW w:w="1466" w:type="dxa"/>
          </w:tcPr>
          <w:p w14:paraId="34E97287" w14:textId="77777777" w:rsidR="002C246A" w:rsidRDefault="002C246A" w:rsidP="0053307E">
            <w:pPr>
              <w:spacing w:line="276" w:lineRule="auto"/>
            </w:pPr>
            <w:r>
              <w:t xml:space="preserve">Kärtchen zum vorzeigen </w:t>
            </w:r>
          </w:p>
        </w:tc>
      </w:tr>
      <w:tr w:rsidR="002C246A" w14:paraId="08D1857E" w14:textId="77777777" w:rsidTr="0053307E">
        <w:tc>
          <w:tcPr>
            <w:tcW w:w="1129" w:type="dxa"/>
          </w:tcPr>
          <w:p w14:paraId="4E71FA5F" w14:textId="77777777" w:rsidR="002C246A" w:rsidRDefault="002C246A" w:rsidP="0053307E">
            <w:pPr>
              <w:spacing w:line="276" w:lineRule="auto"/>
            </w:pPr>
            <w:r>
              <w:t>Ergebnissicherung</w:t>
            </w:r>
          </w:p>
        </w:tc>
        <w:tc>
          <w:tcPr>
            <w:tcW w:w="1078" w:type="dxa"/>
          </w:tcPr>
          <w:p w14:paraId="059EF757" w14:textId="77777777" w:rsidR="002C246A" w:rsidRDefault="002C246A" w:rsidP="0053307E">
            <w:pPr>
              <w:spacing w:line="276" w:lineRule="auto"/>
            </w:pPr>
            <w:r>
              <w:t xml:space="preserve">20 min </w:t>
            </w:r>
          </w:p>
        </w:tc>
        <w:tc>
          <w:tcPr>
            <w:tcW w:w="4035" w:type="dxa"/>
          </w:tcPr>
          <w:p w14:paraId="3E837C81" w14:textId="77777777" w:rsidR="002C246A" w:rsidRDefault="002C246A" w:rsidP="0053307E">
            <w:pPr>
              <w:spacing w:line="276" w:lineRule="auto"/>
            </w:pPr>
            <w:r>
              <w:t>Die SuS legen die Kärtchen zu den verschiedenen Themen nach der Reihe auf die Plane. Die Reihenfolge wird von den Lehrpersonen vorgegeben</w:t>
            </w:r>
          </w:p>
          <w:p w14:paraId="554C27AB" w14:textId="77777777" w:rsidR="002C246A" w:rsidRDefault="002C246A" w:rsidP="002C246A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>
              <w:t>EU Länder mit/ohne €</w:t>
            </w:r>
          </w:p>
          <w:p w14:paraId="659ABDE9" w14:textId="77777777" w:rsidR="002C246A" w:rsidRDefault="002C246A" w:rsidP="002C246A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>
              <w:t>Schengenraum</w:t>
            </w:r>
          </w:p>
          <w:p w14:paraId="7C7477F8" w14:textId="77777777" w:rsidR="002C246A" w:rsidRDefault="002C246A" w:rsidP="002C246A">
            <w:pPr>
              <w:pStyle w:val="Listenabsatz"/>
              <w:numPr>
                <w:ilvl w:val="0"/>
                <w:numId w:val="3"/>
              </w:numPr>
              <w:spacing w:line="276" w:lineRule="auto"/>
            </w:pPr>
            <w:r>
              <w:t xml:space="preserve">EFTA </w:t>
            </w:r>
          </w:p>
          <w:p w14:paraId="1B2B6D9E" w14:textId="77777777" w:rsidR="002C246A" w:rsidRDefault="002C246A" w:rsidP="0053307E">
            <w:pPr>
              <w:spacing w:line="276" w:lineRule="auto"/>
            </w:pPr>
            <w:r>
              <w:t>Kontrolle und Überprüfung der Ergebnisse nach jedem Thema. Dabei werden falsche Antworten korrigiert und durchbesprochen. Der Zusammenhang sowie Vor- und Na</w:t>
            </w:r>
            <w:r w:rsidRPr="00E70FFF">
              <w:t xml:space="preserve">chteile </w:t>
            </w:r>
            <w:r>
              <w:t xml:space="preserve">werden während der Korrektur besprochen.  </w:t>
            </w:r>
          </w:p>
          <w:p w14:paraId="6C18F813" w14:textId="77777777" w:rsidR="002C246A" w:rsidRPr="0091473E" w:rsidRDefault="002C246A" w:rsidP="002C246A">
            <w:pPr>
              <w:pStyle w:val="Listenabsatz"/>
              <w:numPr>
                <w:ilvl w:val="0"/>
                <w:numId w:val="3"/>
              </w:numPr>
              <w:spacing w:after="160" w:line="276" w:lineRule="auto"/>
              <w:jc w:val="left"/>
            </w:pPr>
            <w:r w:rsidRPr="0091473E">
              <w:t xml:space="preserve">Welche Länder gehören zu mehreren Integrationsstufen? </w:t>
            </w:r>
            <w:r>
              <w:t>Warum?</w:t>
            </w:r>
          </w:p>
          <w:p w14:paraId="14F1DB27" w14:textId="77777777" w:rsidR="002C246A" w:rsidRPr="0091473E" w:rsidRDefault="002C246A" w:rsidP="002C246A">
            <w:pPr>
              <w:pStyle w:val="Listenabsatz"/>
              <w:numPr>
                <w:ilvl w:val="0"/>
                <w:numId w:val="3"/>
              </w:numPr>
              <w:spacing w:after="160" w:line="276" w:lineRule="auto"/>
              <w:jc w:val="left"/>
            </w:pPr>
            <w:r w:rsidRPr="0091473E">
              <w:lastRenderedPageBreak/>
              <w:t>Welche Vor- und Nachteile ergeben sich für Länder außerhalb der EU (z. B. Norwegen, Schweiz)?</w:t>
            </w:r>
          </w:p>
          <w:p w14:paraId="1D713086" w14:textId="77777777" w:rsidR="002C246A" w:rsidRDefault="002C246A" w:rsidP="002C246A">
            <w:pPr>
              <w:pStyle w:val="Listenabsatz"/>
              <w:numPr>
                <w:ilvl w:val="0"/>
                <w:numId w:val="3"/>
              </w:numPr>
              <w:spacing w:after="160" w:line="276" w:lineRule="auto"/>
              <w:jc w:val="left"/>
            </w:pPr>
            <w:r w:rsidRPr="0091473E">
              <w:t>Auswirkungen auf Reisen, Handel und Wirtschaft.</w:t>
            </w:r>
          </w:p>
        </w:tc>
        <w:tc>
          <w:tcPr>
            <w:tcW w:w="1352" w:type="dxa"/>
          </w:tcPr>
          <w:p w14:paraId="1A5F57DA" w14:textId="77777777" w:rsidR="002C246A" w:rsidRDefault="002C246A" w:rsidP="0053307E">
            <w:pPr>
              <w:spacing w:line="276" w:lineRule="auto"/>
            </w:pPr>
            <w:r>
              <w:lastRenderedPageBreak/>
              <w:t>Gruppenarbeit</w:t>
            </w:r>
          </w:p>
        </w:tc>
        <w:tc>
          <w:tcPr>
            <w:tcW w:w="1466" w:type="dxa"/>
          </w:tcPr>
          <w:p w14:paraId="56BA117F" w14:textId="77777777" w:rsidR="002C246A" w:rsidRDefault="002C246A" w:rsidP="0053307E">
            <w:pPr>
              <w:tabs>
                <w:tab w:val="left" w:pos="1493"/>
              </w:tabs>
              <w:spacing w:after="0" w:line="276" w:lineRule="auto"/>
              <w:ind w:left="708" w:hanging="708"/>
            </w:pPr>
            <w:r>
              <w:t xml:space="preserve">Europaplane </w:t>
            </w:r>
          </w:p>
          <w:p w14:paraId="3B3E2408" w14:textId="77777777" w:rsidR="002C246A" w:rsidRDefault="002C246A" w:rsidP="0053307E">
            <w:pPr>
              <w:tabs>
                <w:tab w:val="left" w:pos="1493"/>
              </w:tabs>
              <w:spacing w:after="0" w:line="276" w:lineRule="auto"/>
            </w:pPr>
            <w:r>
              <w:t>Kärtchen</w:t>
            </w:r>
          </w:p>
          <w:p w14:paraId="59F91A26" w14:textId="77777777" w:rsidR="002C246A" w:rsidRDefault="002C246A" w:rsidP="0053307E">
            <w:pPr>
              <w:tabs>
                <w:tab w:val="left" w:pos="1493"/>
              </w:tabs>
              <w:spacing w:after="0" w:line="276" w:lineRule="auto"/>
              <w:ind w:left="708" w:hanging="708"/>
            </w:pPr>
            <w:r>
              <w:t>Atlas</w:t>
            </w:r>
          </w:p>
          <w:p w14:paraId="446D1C70" w14:textId="77777777" w:rsidR="002C246A" w:rsidRDefault="002C246A" w:rsidP="0053307E">
            <w:pPr>
              <w:tabs>
                <w:tab w:val="left" w:pos="1493"/>
              </w:tabs>
              <w:spacing w:line="276" w:lineRule="auto"/>
            </w:pPr>
            <w:r>
              <w:t xml:space="preserve">Infoblätter </w:t>
            </w:r>
          </w:p>
          <w:p w14:paraId="28E8DF76" w14:textId="77777777" w:rsidR="002C246A" w:rsidRDefault="002C246A" w:rsidP="0053307E">
            <w:pPr>
              <w:spacing w:line="276" w:lineRule="auto"/>
            </w:pPr>
          </w:p>
        </w:tc>
      </w:tr>
      <w:tr w:rsidR="002C246A" w14:paraId="41F4BDD7" w14:textId="77777777" w:rsidTr="0053307E">
        <w:tc>
          <w:tcPr>
            <w:tcW w:w="1129" w:type="dxa"/>
          </w:tcPr>
          <w:p w14:paraId="68FADB28" w14:textId="77777777" w:rsidR="002C246A" w:rsidRDefault="002C246A" w:rsidP="0053307E">
            <w:pPr>
              <w:spacing w:line="276" w:lineRule="auto"/>
            </w:pPr>
            <w:r>
              <w:t>Abschluss</w:t>
            </w:r>
          </w:p>
        </w:tc>
        <w:tc>
          <w:tcPr>
            <w:tcW w:w="1078" w:type="dxa"/>
          </w:tcPr>
          <w:p w14:paraId="7AB68A0F" w14:textId="77777777" w:rsidR="002C246A" w:rsidRDefault="002C246A" w:rsidP="0053307E">
            <w:pPr>
              <w:spacing w:line="276" w:lineRule="auto"/>
            </w:pPr>
            <w:r>
              <w:t xml:space="preserve">2 min </w:t>
            </w:r>
          </w:p>
        </w:tc>
        <w:tc>
          <w:tcPr>
            <w:tcW w:w="4035" w:type="dxa"/>
          </w:tcPr>
          <w:p w14:paraId="47DB5D4E" w14:textId="77777777" w:rsidR="002C246A" w:rsidRDefault="002C246A" w:rsidP="0053307E">
            <w:pPr>
              <w:spacing w:line="276" w:lineRule="auto"/>
              <w:jc w:val="left"/>
            </w:pPr>
            <w:r>
              <w:t>Verabschiedung; Punktevergabe</w:t>
            </w:r>
          </w:p>
          <w:p w14:paraId="45975CEA" w14:textId="77777777" w:rsidR="002C246A" w:rsidRDefault="002C246A" w:rsidP="0053307E">
            <w:pPr>
              <w:spacing w:line="276" w:lineRule="auto"/>
            </w:pPr>
            <w:r>
              <w:t>Kurze Zusammenfassung der Ergebnisse (Was haben die SuS gut gemacht, ...)</w:t>
            </w:r>
          </w:p>
        </w:tc>
        <w:tc>
          <w:tcPr>
            <w:tcW w:w="1352" w:type="dxa"/>
          </w:tcPr>
          <w:p w14:paraId="5AD46635" w14:textId="77777777" w:rsidR="002C246A" w:rsidRDefault="002C246A" w:rsidP="0053307E">
            <w:pPr>
              <w:spacing w:line="276" w:lineRule="auto"/>
            </w:pPr>
            <w:r>
              <w:t xml:space="preserve">Vortrag/Plenum </w:t>
            </w:r>
          </w:p>
        </w:tc>
        <w:tc>
          <w:tcPr>
            <w:tcW w:w="1466" w:type="dxa"/>
          </w:tcPr>
          <w:p w14:paraId="2161D9FF" w14:textId="77777777" w:rsidR="002C246A" w:rsidRDefault="002C246A" w:rsidP="0053307E">
            <w:pPr>
              <w:spacing w:line="276" w:lineRule="auto"/>
            </w:pPr>
            <w:r>
              <w:t>/</w:t>
            </w:r>
          </w:p>
        </w:tc>
      </w:tr>
    </w:tbl>
    <w:p w14:paraId="1F94E971" w14:textId="77777777" w:rsidR="00F22191" w:rsidRDefault="00F22191"/>
    <w:sectPr w:rsidR="00F221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3E6B"/>
    <w:multiLevelType w:val="hybridMultilevel"/>
    <w:tmpl w:val="10224110"/>
    <w:lvl w:ilvl="0" w:tplc="644E9122">
      <w:numFmt w:val="bullet"/>
      <w:pStyle w:val="Listenabsatz"/>
      <w:lvlText w:val="•"/>
      <w:lvlJc w:val="left"/>
      <w:pPr>
        <w:ind w:left="708" w:hanging="708"/>
      </w:pPr>
      <w:rPr>
        <w:rFonts w:ascii="Calibri" w:eastAsiaTheme="minorHAnsi" w:hAnsi="Calibri" w:cs="Calibri" w:hint="default"/>
      </w:rPr>
    </w:lvl>
    <w:lvl w:ilvl="1" w:tplc="018EEBB6">
      <w:start w:val="1"/>
      <w:numFmt w:val="bullet"/>
      <w:pStyle w:val="Aufzhlu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12906"/>
    <w:multiLevelType w:val="hybridMultilevel"/>
    <w:tmpl w:val="07BE59E0"/>
    <w:lvl w:ilvl="0" w:tplc="693C9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E79"/>
    <w:multiLevelType w:val="multilevel"/>
    <w:tmpl w:val="DA3E30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44044682">
    <w:abstractNumId w:val="2"/>
  </w:num>
  <w:num w:numId="2" w16cid:durableId="2075737390">
    <w:abstractNumId w:val="0"/>
  </w:num>
  <w:num w:numId="3" w16cid:durableId="73821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6A"/>
    <w:rsid w:val="002C246A"/>
    <w:rsid w:val="003605FE"/>
    <w:rsid w:val="00F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463B9"/>
  <w15:chartTrackingRefBased/>
  <w15:docId w15:val="{41083762-F8D1-7F47-B45B-BFC6208F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46A"/>
    <w:pPr>
      <w:spacing w:after="240" w:line="360" w:lineRule="auto"/>
      <w:jc w:val="both"/>
    </w:pPr>
    <w:rPr>
      <w:kern w:val="0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246A"/>
    <w:pPr>
      <w:keepNext/>
      <w:keepLines/>
      <w:pageBreakBefore/>
      <w:numPr>
        <w:numId w:val="1"/>
      </w:numPr>
      <w:tabs>
        <w:tab w:val="left" w:pos="851"/>
      </w:tabs>
      <w:spacing w:before="360" w:after="120"/>
      <w:ind w:left="431" w:hanging="431"/>
      <w:jc w:val="lef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246A"/>
    <w:pPr>
      <w:keepNext/>
      <w:keepLines/>
      <w:numPr>
        <w:ilvl w:val="1"/>
        <w:numId w:val="1"/>
      </w:numPr>
      <w:tabs>
        <w:tab w:val="left" w:pos="851"/>
      </w:tabs>
      <w:spacing w:before="320" w:after="120"/>
      <w:jc w:val="left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246A"/>
    <w:pPr>
      <w:keepNext/>
      <w:keepLines/>
      <w:numPr>
        <w:ilvl w:val="2"/>
        <w:numId w:val="1"/>
      </w:numPr>
      <w:tabs>
        <w:tab w:val="left" w:pos="851"/>
      </w:tabs>
      <w:spacing w:before="280" w:after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C246A"/>
    <w:pPr>
      <w:keepNext/>
      <w:keepLines/>
      <w:numPr>
        <w:ilvl w:val="3"/>
        <w:numId w:val="1"/>
      </w:numPr>
      <w:tabs>
        <w:tab w:val="left" w:pos="851"/>
      </w:tabs>
      <w:spacing w:before="240" w:after="120"/>
      <w:ind w:left="862" w:hanging="862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C246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46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46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46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46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246A"/>
    <w:rPr>
      <w:rFonts w:asciiTheme="majorHAnsi" w:eastAsiaTheme="majorEastAsia" w:hAnsiTheme="majorHAnsi" w:cstheme="majorBidi"/>
      <w:b/>
      <w:kern w:val="0"/>
      <w:sz w:val="36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246A"/>
    <w:rPr>
      <w:rFonts w:asciiTheme="majorHAnsi" w:eastAsiaTheme="majorEastAsia" w:hAnsiTheme="majorHAnsi" w:cstheme="majorBidi"/>
      <w:b/>
      <w:kern w:val="0"/>
      <w:sz w:val="32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246A"/>
    <w:rPr>
      <w:rFonts w:asciiTheme="majorHAnsi" w:eastAsiaTheme="majorEastAsia" w:hAnsiTheme="majorHAnsi" w:cstheme="majorBidi"/>
      <w:b/>
      <w:kern w:val="0"/>
      <w:sz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246A"/>
    <w:rPr>
      <w:rFonts w:asciiTheme="majorHAnsi" w:eastAsiaTheme="majorEastAsia" w:hAnsiTheme="majorHAnsi" w:cstheme="majorBidi"/>
      <w:b/>
      <w:iCs/>
      <w:kern w:val="0"/>
      <w:szCs w:val="22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46A"/>
    <w:rPr>
      <w:rFonts w:asciiTheme="majorHAnsi" w:eastAsiaTheme="majorEastAsia" w:hAnsiTheme="majorHAnsi" w:cstheme="majorBidi"/>
      <w:color w:val="2F5496" w:themeColor="accent1" w:themeShade="BF"/>
      <w:kern w:val="0"/>
      <w:szCs w:val="22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46A"/>
    <w:rPr>
      <w:rFonts w:asciiTheme="majorHAnsi" w:eastAsiaTheme="majorEastAsia" w:hAnsiTheme="majorHAnsi" w:cstheme="majorBidi"/>
      <w:color w:val="1F3763" w:themeColor="accent1" w:themeShade="7F"/>
      <w:kern w:val="0"/>
      <w:szCs w:val="22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46A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46A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46A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Tabellenraster">
    <w:name w:val="Table Grid"/>
    <w:basedOn w:val="NormaleTabelle"/>
    <w:uiPriority w:val="39"/>
    <w:rsid w:val="002C246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2C246A"/>
    <w:pPr>
      <w:numPr>
        <w:numId w:val="2"/>
      </w:numPr>
      <w:spacing w:after="120"/>
    </w:pPr>
  </w:style>
  <w:style w:type="paragraph" w:customStyle="1" w:styleId="Aufzhlung2">
    <w:name w:val="Aufzählung 2"/>
    <w:basedOn w:val="Listenabsatz"/>
    <w:qFormat/>
    <w:rsid w:val="002C246A"/>
    <w:pPr>
      <w:numPr>
        <w:ilvl w:val="1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2C246A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Arnreiter Lisa Maria</dc:creator>
  <cp:keywords/>
  <dc:description/>
  <cp:lastModifiedBy>Arnreiter Lisa Maria</cp:lastModifiedBy>
  <cp:revision>1</cp:revision>
  <dcterms:created xsi:type="dcterms:W3CDTF">2025-01-16T18:22:00Z</dcterms:created>
  <dcterms:modified xsi:type="dcterms:W3CDTF">2025-01-16T18:22:00Z</dcterms:modified>
</cp:coreProperties>
</file>