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47D5" w14:textId="77777777" w:rsidR="00257D8A" w:rsidRPr="00257D8A" w:rsidRDefault="00257D8A" w:rsidP="00257D8A">
      <w:pPr>
        <w:spacing w:after="100" w:afterAutospacing="1" w:line="240" w:lineRule="auto"/>
        <w:jc w:val="center"/>
        <w:outlineLvl w:val="1"/>
        <w:rPr>
          <w:rFonts w:ascii="Segoe UI" w:eastAsia="Times New Roman" w:hAnsi="Segoe UI" w:cs="Segoe UI"/>
          <w:i/>
          <w:iCs/>
          <w:color w:val="4C94D8" w:themeColor="text2" w:themeTint="80"/>
          <w:kern w:val="0"/>
          <w:sz w:val="36"/>
          <w:szCs w:val="36"/>
          <w14:ligatures w14:val="none"/>
        </w:rPr>
      </w:pPr>
      <w:r w:rsidRPr="00257D8A">
        <w:rPr>
          <w:rFonts w:ascii="Segoe UI" w:eastAsia="Times New Roman" w:hAnsi="Segoe UI" w:cs="Segoe UI"/>
          <w:i/>
          <w:iCs/>
          <w:color w:val="4C94D8" w:themeColor="text2" w:themeTint="80"/>
          <w:kern w:val="0"/>
          <w:sz w:val="36"/>
          <w:szCs w:val="36"/>
          <w14:ligatures w14:val="none"/>
        </w:rPr>
        <w:t>A 27.2 Resümee GIS-Day</w:t>
      </w:r>
    </w:p>
    <w:p w14:paraId="02A3368C" w14:textId="71584B8A" w:rsidR="00634379" w:rsidRDefault="00E011F3" w:rsidP="00634379">
      <w:pPr>
        <w:jc w:val="both"/>
        <w:rPr>
          <w:color w:val="000000" w:themeColor="text1"/>
        </w:rPr>
      </w:pPr>
      <w:r>
        <w:rPr>
          <w:color w:val="000000" w:themeColor="text1"/>
        </w:rPr>
        <w:t xml:space="preserve">Ich besuchte die GIS-Day </w:t>
      </w:r>
      <w:r w:rsidR="00563546">
        <w:rPr>
          <w:color w:val="000000" w:themeColor="text1"/>
        </w:rPr>
        <w:t>W</w:t>
      </w:r>
      <w:r>
        <w:rPr>
          <w:color w:val="000000" w:themeColor="text1"/>
        </w:rPr>
        <w:t>orkshops der Landesregierung Salzburg im Freisaal. Das Team</w:t>
      </w:r>
      <w:r w:rsidR="00303608">
        <w:rPr>
          <w:color w:val="000000" w:themeColor="text1"/>
        </w:rPr>
        <w:t xml:space="preserve"> der Landesregierung</w:t>
      </w:r>
      <w:r>
        <w:rPr>
          <w:color w:val="000000" w:themeColor="text1"/>
        </w:rPr>
        <w:t xml:space="preserve"> richtete die Workshops für Kinder der dritten und vierten Klassen der Volksschule aus. Auf zwei Ebenen wurden den Kindern und ihren </w:t>
      </w:r>
      <w:proofErr w:type="gramStart"/>
      <w:r>
        <w:rPr>
          <w:color w:val="000000" w:themeColor="text1"/>
        </w:rPr>
        <w:t>Lehrer:innen</w:t>
      </w:r>
      <w:proofErr w:type="gramEnd"/>
      <w:r>
        <w:rPr>
          <w:color w:val="000000" w:themeColor="text1"/>
        </w:rPr>
        <w:t xml:space="preserve"> vielseitige Workshops in Verbindung mit SAGIS angeboten und die Lernenden konnten sogar an einem Geocache teilnehmen. </w:t>
      </w:r>
    </w:p>
    <w:p w14:paraId="20DDE21B" w14:textId="6CBB7479" w:rsidR="00E011F3" w:rsidRDefault="00303608" w:rsidP="00634379">
      <w:pPr>
        <w:jc w:val="both"/>
        <w:rPr>
          <w:color w:val="000000" w:themeColor="text1"/>
        </w:rPr>
      </w:pPr>
      <w:r>
        <w:rPr>
          <w:color w:val="000000" w:themeColor="text1"/>
        </w:rPr>
        <w:t>Ein starker Fokus wurde bei allen Stationen auf die Fähigkeit der Kinder Karten zu lesen, analysieren und wiedergeben, gelegt.</w:t>
      </w:r>
    </w:p>
    <w:p w14:paraId="62F013B2" w14:textId="384861D9" w:rsidR="00303608" w:rsidRDefault="00303608" w:rsidP="00634379">
      <w:pPr>
        <w:jc w:val="both"/>
        <w:rPr>
          <w:color w:val="000000" w:themeColor="text1"/>
        </w:rPr>
      </w:pPr>
      <w:r>
        <w:rPr>
          <w:color w:val="000000" w:themeColor="text1"/>
        </w:rPr>
        <w:t xml:space="preserve">Die erste Station wurde eingeleitet, indem die Kinder mit riesigen Holzpuzzleteilen der einzelnen Gaue das Bundesland Salzburg „zusammenstücken“ mussten. Danach mussten sie ein richtiges Bild des Bundeslandes mit Holzwürfeln, auf denen ein Orthophoto und die Austrian Map für Salzburg aufgedruckt war, erstellen. In diesem Zusammenhang bekamen sie auch den Unterschied zwischen Orthophoto und Karte erklärt. </w:t>
      </w:r>
      <w:r w:rsidR="00DA0CDF">
        <w:rPr>
          <w:color w:val="000000" w:themeColor="text1"/>
        </w:rPr>
        <w:br/>
        <w:t xml:space="preserve">Auf diese Weise wurden sie spielerisch, was in diesem Alter ja besonders wichtig ist, an das Kartenlesen herangeführt und lernten die unterschiedlichen Abbildungsarten des Geländes kennen. </w:t>
      </w:r>
    </w:p>
    <w:p w14:paraId="34B3B66B" w14:textId="726B5B27" w:rsidR="00DA0CDF" w:rsidRDefault="00DA0CDF" w:rsidP="00634379">
      <w:pPr>
        <w:jc w:val="both"/>
        <w:rPr>
          <w:color w:val="000000" w:themeColor="text1"/>
        </w:rPr>
      </w:pPr>
      <w:r>
        <w:rPr>
          <w:color w:val="000000" w:themeColor="text1"/>
        </w:rPr>
        <w:t xml:space="preserve">Die zweite Station baute auf die erste </w:t>
      </w:r>
      <w:r w:rsidR="009277B3">
        <w:rPr>
          <w:color w:val="000000" w:themeColor="text1"/>
        </w:rPr>
        <w:t>auf,</w:t>
      </w:r>
      <w:r>
        <w:rPr>
          <w:color w:val="000000" w:themeColor="text1"/>
        </w:rPr>
        <w:t xml:space="preserve"> indem die Kinder dann einzeln auf einer Papierkarte die Gaue benannten, die Landeshaupt</w:t>
      </w:r>
      <w:r w:rsidR="00563546">
        <w:rPr>
          <w:color w:val="000000" w:themeColor="text1"/>
        </w:rPr>
        <w:t>stadt</w:t>
      </w:r>
      <w:r>
        <w:rPr>
          <w:color w:val="000000" w:themeColor="text1"/>
        </w:rPr>
        <w:t xml:space="preserve"> einzeichneten und wichtige Grenzen, Flüsse und Seen beschrifteten. Hier kamen sie nun erstmal auch mit Kartensignaturen in Kontakt. Wer wollte, durft</w:t>
      </w:r>
      <w:r w:rsidR="009277B3">
        <w:rPr>
          <w:color w:val="000000" w:themeColor="text1"/>
        </w:rPr>
        <w:t>e</w:t>
      </w:r>
      <w:r>
        <w:rPr>
          <w:color w:val="000000" w:themeColor="text1"/>
        </w:rPr>
        <w:t xml:space="preserve"> darüber hinaus </w:t>
      </w:r>
      <w:r w:rsidR="009277B3">
        <w:rPr>
          <w:color w:val="000000" w:themeColor="text1"/>
        </w:rPr>
        <w:t xml:space="preserve">auf einem Computer mithilfe der SAGIS Suchfunktion beliebte Orte suchen und dann auch auf seiner eigenen Papierkarte einzeichnen. </w:t>
      </w:r>
    </w:p>
    <w:p w14:paraId="6ABFB905" w14:textId="1E2D4DF0" w:rsidR="009277B3" w:rsidRDefault="009277B3" w:rsidP="00634379">
      <w:pPr>
        <w:jc w:val="both"/>
        <w:rPr>
          <w:color w:val="000000" w:themeColor="text1"/>
        </w:rPr>
      </w:pPr>
      <w:r>
        <w:rPr>
          <w:color w:val="000000" w:themeColor="text1"/>
        </w:rPr>
        <w:t>Nachdem die Kinder in den ersten beiden Stationen über Karten generell und über das Vermerken von Punkten auf Karten gelernt hatten, entwickelten sie bei der dritten Station ein Hilfmittel, welches ihnen bei der Orientierung im Gelände verh</w:t>
      </w:r>
      <w:r w:rsidR="00563546">
        <w:rPr>
          <w:color w:val="000000" w:themeColor="text1"/>
        </w:rPr>
        <w:t>alf</w:t>
      </w:r>
      <w:r>
        <w:rPr>
          <w:color w:val="000000" w:themeColor="text1"/>
        </w:rPr>
        <w:t xml:space="preserve">. Mit der Hilfe eines Mitarbeiters bauten sie einen Kompass und beschäftigten sich mit den vier Himmelsrichtungen. Überraschenderweise war in den Augen der Kinder nämlich überall </w:t>
      </w:r>
      <w:r w:rsidR="00563546">
        <w:rPr>
          <w:color w:val="000000" w:themeColor="text1"/>
        </w:rPr>
        <w:t>Norden,</w:t>
      </w:r>
      <w:r>
        <w:rPr>
          <w:color w:val="000000" w:themeColor="text1"/>
        </w:rPr>
        <w:t xml:space="preserve"> wohin sie mit ihren Augen schauten und rechts dann Osten usw. Dieser Abe</w:t>
      </w:r>
      <w:r w:rsidR="00563546">
        <w:rPr>
          <w:color w:val="000000" w:themeColor="text1"/>
        </w:rPr>
        <w:t>r</w:t>
      </w:r>
      <w:r>
        <w:rPr>
          <w:color w:val="000000" w:themeColor="text1"/>
        </w:rPr>
        <w:t xml:space="preserve">glaube wurde </w:t>
      </w:r>
      <w:r w:rsidR="00563546">
        <w:rPr>
          <w:color w:val="000000" w:themeColor="text1"/>
        </w:rPr>
        <w:t xml:space="preserve">schnell richtiggestellt und die Kinder somit darauf vorbereitet, sich beim Wandern beispielsweise mit Kompass und Wanderkarte zu orientieren, was zu den Basic Life Skills gehört. </w:t>
      </w:r>
    </w:p>
    <w:p w14:paraId="779175DB" w14:textId="77777777" w:rsidR="0035493D" w:rsidRDefault="00823144" w:rsidP="00634379">
      <w:pPr>
        <w:jc w:val="both"/>
        <w:rPr>
          <w:color w:val="000000" w:themeColor="text1"/>
        </w:rPr>
        <w:sectPr w:rsidR="0035493D">
          <w:headerReference w:type="default" r:id="rId6"/>
          <w:pgSz w:w="11906" w:h="16838"/>
          <w:pgMar w:top="1417" w:right="1417" w:bottom="1134" w:left="1417" w:header="708" w:footer="708" w:gutter="0"/>
          <w:cols w:space="708"/>
          <w:docGrid w:linePitch="360"/>
        </w:sectPr>
      </w:pPr>
      <w:r>
        <w:rPr>
          <w:color w:val="000000" w:themeColor="text1"/>
        </w:rPr>
        <w:t>Meiner Meinung nach</w:t>
      </w:r>
      <w:r w:rsidR="00800DDC">
        <w:rPr>
          <w:color w:val="000000" w:themeColor="text1"/>
        </w:rPr>
        <w:t xml:space="preserve"> </w:t>
      </w:r>
      <w:r>
        <w:rPr>
          <w:color w:val="000000" w:themeColor="text1"/>
        </w:rPr>
        <w:t>gaben</w:t>
      </w:r>
      <w:r w:rsidR="00800DDC">
        <w:rPr>
          <w:color w:val="000000" w:themeColor="text1"/>
        </w:rPr>
        <w:t xml:space="preserve"> sich die Mitarbeiter der Landesregierung große Mühe, den Kinder</w:t>
      </w:r>
      <w:r>
        <w:rPr>
          <w:color w:val="000000" w:themeColor="text1"/>
        </w:rPr>
        <w:t>n</w:t>
      </w:r>
      <w:r w:rsidR="00800DDC">
        <w:rPr>
          <w:color w:val="000000" w:themeColor="text1"/>
        </w:rPr>
        <w:t xml:space="preserve"> altersgerechte und spielerische Stationen anzubieten, in denen </w:t>
      </w:r>
      <w:r>
        <w:rPr>
          <w:color w:val="000000" w:themeColor="text1"/>
        </w:rPr>
        <w:t>sie sich</w:t>
      </w:r>
      <w:r w:rsidR="00800DDC">
        <w:rPr>
          <w:color w:val="000000" w:themeColor="text1"/>
        </w:rPr>
        <w:t xml:space="preserve"> interaktiv mit Karten, insbesondere der Karte ihres Bundeslande</w:t>
      </w:r>
      <w:r>
        <w:rPr>
          <w:color w:val="000000" w:themeColor="text1"/>
        </w:rPr>
        <w:t>s</w:t>
      </w:r>
      <w:r w:rsidR="00800DDC">
        <w:rPr>
          <w:color w:val="000000" w:themeColor="text1"/>
        </w:rPr>
        <w:t xml:space="preserve">, auseinandersetzen konnten. </w:t>
      </w:r>
      <w:r>
        <w:rPr>
          <w:color w:val="000000" w:themeColor="text1"/>
        </w:rPr>
        <w:t xml:space="preserve">Im Gespräch mit der Leiterin des GIS-Days stellte sich heraus, dass die SAGIS mit einer der Schulklassen, welche sie auch am GIS-Day besuchten, bereits eine Partnerschaft einging und vereinfachte, kindesgerechte Landkarten der einzelnen Gaue im </w:t>
      </w:r>
      <w:r>
        <w:rPr>
          <w:color w:val="000000" w:themeColor="text1"/>
        </w:rPr>
        <w:lastRenderedPageBreak/>
        <w:t>Heimatkundeunterricht entwickelt wurden. Ich finde es sehr wichtig, dass</w:t>
      </w:r>
      <w:r w:rsidR="00A86CE4">
        <w:rPr>
          <w:color w:val="000000" w:themeColor="text1"/>
        </w:rPr>
        <w:t xml:space="preserve"> Kinder bereits in der Volksschule </w:t>
      </w:r>
      <w:r w:rsidR="008770E9">
        <w:rPr>
          <w:color w:val="000000" w:themeColor="text1"/>
        </w:rPr>
        <w:t xml:space="preserve">der Umgang mit Karten beigebracht </w:t>
      </w:r>
      <w:proofErr w:type="gramStart"/>
      <w:r w:rsidR="008770E9">
        <w:rPr>
          <w:color w:val="000000" w:themeColor="text1"/>
        </w:rPr>
        <w:t>wird</w:t>
      </w:r>
      <w:proofErr w:type="gramEnd"/>
      <w:r w:rsidR="008770E9">
        <w:rPr>
          <w:color w:val="000000" w:themeColor="text1"/>
        </w:rPr>
        <w:t xml:space="preserve">. Nicht nur beim Wandern, sondern auch alltäglich beim Schulweg, beim Benutzen von Google maps oder ÖBB Scotty um sich die nächste Busverbindung herauszusuchen sind solche Kenntnisse vom Vorteil um dies alles gut zu meistern. </w:t>
      </w:r>
      <w:r w:rsidR="00B94FF4">
        <w:rPr>
          <w:color w:val="000000" w:themeColor="text1"/>
        </w:rPr>
        <w:t xml:space="preserve">Darüber hinaus muss auch der Kombination von „Karte und Digitalität“, wie in der Geocachingstation oder der Station wo die Kinder mit der AGIS Suchfunktion Orte suchen durften, Beachtung geschenkt werden, da dies heutzutage großflächig im Alltag verwendet wird (Navigationssysteme). Der Umgang damit bereitet die Kinder perfekt auf das Erwachsenwerden vor und zudem ermöglicht es ihnen sich die Onlinekartendienste zum Nutzen zu machen. </w:t>
      </w:r>
    </w:p>
    <w:p w14:paraId="5144EE74" w14:textId="77777777" w:rsidR="00275215" w:rsidRPr="00275215" w:rsidRDefault="00275215" w:rsidP="00275215">
      <w:pPr>
        <w:spacing w:after="100" w:afterAutospacing="1" w:line="240" w:lineRule="auto"/>
        <w:jc w:val="center"/>
        <w:outlineLvl w:val="1"/>
        <w:divId w:val="1542594191"/>
        <w:rPr>
          <w:rFonts w:ascii="Segoe UI" w:eastAsia="Times New Roman" w:hAnsi="Segoe UI" w:cs="Segoe UI"/>
          <w:i/>
          <w:iCs/>
          <w:color w:val="4C94D8" w:themeColor="text2" w:themeTint="80"/>
          <w:kern w:val="0"/>
          <w:sz w:val="36"/>
          <w:szCs w:val="36"/>
          <w14:ligatures w14:val="none"/>
        </w:rPr>
      </w:pPr>
      <w:r w:rsidRPr="00275215">
        <w:rPr>
          <w:rFonts w:ascii="Segoe UI" w:eastAsia="Times New Roman" w:hAnsi="Segoe UI" w:cs="Segoe UI"/>
          <w:i/>
          <w:iCs/>
          <w:color w:val="4C94D8" w:themeColor="text2" w:themeTint="80"/>
          <w:kern w:val="0"/>
          <w:sz w:val="36"/>
          <w:szCs w:val="36"/>
          <w14:ligatures w14:val="none"/>
        </w:rPr>
        <w:lastRenderedPageBreak/>
        <w:t xml:space="preserve">A 31.1 - </w:t>
      </w:r>
      <w:proofErr w:type="gramStart"/>
      <w:r w:rsidRPr="00275215">
        <w:rPr>
          <w:rFonts w:ascii="Segoe UI" w:eastAsia="Times New Roman" w:hAnsi="Segoe UI" w:cs="Segoe UI"/>
          <w:i/>
          <w:iCs/>
          <w:color w:val="4C94D8" w:themeColor="text2" w:themeTint="80"/>
          <w:kern w:val="0"/>
          <w:sz w:val="36"/>
          <w:szCs w:val="36"/>
          <w14:ligatures w14:val="none"/>
        </w:rPr>
        <w:t>iDEAS:lab</w:t>
      </w:r>
      <w:proofErr w:type="gramEnd"/>
    </w:p>
    <w:p w14:paraId="4F0F792D" w14:textId="68902090" w:rsidR="00563546" w:rsidRDefault="003A48A4" w:rsidP="00275215">
      <w:pPr>
        <w:jc w:val="both"/>
        <w:rPr>
          <w:color w:val="000000" w:themeColor="text1"/>
        </w:rPr>
      </w:pPr>
      <w:r>
        <w:rPr>
          <w:color w:val="000000" w:themeColor="text1"/>
        </w:rPr>
        <w:t xml:space="preserve">Im Rahmen der </w:t>
      </w:r>
      <w:r w:rsidR="00D71D0A">
        <w:rPr>
          <w:color w:val="000000" w:themeColor="text1"/>
        </w:rPr>
        <w:t>Lehrveranstatlung Geo</w:t>
      </w:r>
      <w:r w:rsidR="00CD0499">
        <w:rPr>
          <w:color w:val="000000" w:themeColor="text1"/>
        </w:rPr>
        <w:t>information und Geokommunikation besuchte ich am 18. Dezember das IDEA</w:t>
      </w:r>
      <w:r w:rsidR="00F1099D">
        <w:rPr>
          <w:color w:val="000000" w:themeColor="text1"/>
        </w:rPr>
        <w:t xml:space="preserve">Slab im TechnoZ in Salzburg. </w:t>
      </w:r>
      <w:r w:rsidR="00BC79A8">
        <w:rPr>
          <w:color w:val="000000" w:themeColor="text1"/>
        </w:rPr>
        <w:t>In d</w:t>
      </w:r>
      <w:r w:rsidR="005E3778">
        <w:rPr>
          <w:color w:val="000000" w:themeColor="text1"/>
        </w:rPr>
        <w:t>iesem Resümee möchte ich auf die unterschiedlichen Stationen eingehen, sowi</w:t>
      </w:r>
      <w:r w:rsidR="009420E0">
        <w:rPr>
          <w:color w:val="000000" w:themeColor="text1"/>
        </w:rPr>
        <w:t xml:space="preserve">e zwei von den angebotenen Workshops beschreiben. </w:t>
      </w:r>
    </w:p>
    <w:p w14:paraId="6C8DD6B2" w14:textId="502B8C80" w:rsidR="00446657" w:rsidRDefault="00446657" w:rsidP="00275215">
      <w:pPr>
        <w:jc w:val="both"/>
        <w:rPr>
          <w:color w:val="000000" w:themeColor="text1"/>
        </w:rPr>
      </w:pPr>
      <w:r>
        <w:rPr>
          <w:color w:val="000000" w:themeColor="text1"/>
        </w:rPr>
        <w:t>Die erste Station umfasste einen Bildschirm</w:t>
      </w:r>
      <w:r w:rsidR="001267F9">
        <w:rPr>
          <w:color w:val="000000" w:themeColor="text1"/>
        </w:rPr>
        <w:t>, auf dem die App Google Earth geöffnet war</w:t>
      </w:r>
      <w:r w:rsidR="00186DCF">
        <w:rPr>
          <w:color w:val="000000" w:themeColor="text1"/>
        </w:rPr>
        <w:t xml:space="preserve">, </w:t>
      </w:r>
      <w:r w:rsidR="008C190A">
        <w:rPr>
          <w:color w:val="000000" w:themeColor="text1"/>
        </w:rPr>
        <w:t xml:space="preserve">welcher mit einer </w:t>
      </w:r>
      <w:r w:rsidR="006321A9">
        <w:rPr>
          <w:color w:val="000000" w:themeColor="text1"/>
        </w:rPr>
        <w:t>Vir</w:t>
      </w:r>
      <w:r w:rsidR="008C190A">
        <w:rPr>
          <w:color w:val="000000" w:themeColor="text1"/>
        </w:rPr>
        <w:t xml:space="preserve">tuell Reality Brille und </w:t>
      </w:r>
      <w:r w:rsidR="008705E9">
        <w:rPr>
          <w:color w:val="000000" w:themeColor="text1"/>
        </w:rPr>
        <w:t>N</w:t>
      </w:r>
      <w:r w:rsidR="00F36616">
        <w:rPr>
          <w:color w:val="000000" w:themeColor="text1"/>
        </w:rPr>
        <w:t xml:space="preserve">unchuks verbunden war. </w:t>
      </w:r>
      <w:proofErr w:type="gramStart"/>
      <w:r w:rsidR="00F36616">
        <w:rPr>
          <w:color w:val="000000" w:themeColor="text1"/>
        </w:rPr>
        <w:t>Schüler:innen</w:t>
      </w:r>
      <w:proofErr w:type="gramEnd"/>
      <w:r w:rsidR="00F36616">
        <w:rPr>
          <w:color w:val="000000" w:themeColor="text1"/>
        </w:rPr>
        <w:t xml:space="preserve"> können </w:t>
      </w:r>
      <w:r w:rsidR="008E4D76">
        <w:rPr>
          <w:color w:val="000000" w:themeColor="text1"/>
        </w:rPr>
        <w:t xml:space="preserve">beim Aufsetzen der Brille in die virtuelle Welt eintauchen und sich </w:t>
      </w:r>
      <w:r w:rsidR="001638D2">
        <w:rPr>
          <w:color w:val="000000" w:themeColor="text1"/>
        </w:rPr>
        <w:t xml:space="preserve">darin fortbewegen. </w:t>
      </w:r>
      <w:r w:rsidR="00BB751A">
        <w:rPr>
          <w:color w:val="000000" w:themeColor="text1"/>
        </w:rPr>
        <w:t>Während es mittlerweile noch unbezahlbar ist, jede Schulklasse mit solch e</w:t>
      </w:r>
      <w:r w:rsidR="00CB239B">
        <w:rPr>
          <w:color w:val="000000" w:themeColor="text1"/>
        </w:rPr>
        <w:t xml:space="preserve">inem Set up auszustatten, </w:t>
      </w:r>
      <w:r w:rsidR="003E1958">
        <w:rPr>
          <w:color w:val="000000" w:themeColor="text1"/>
        </w:rPr>
        <w:t>zeigen</w:t>
      </w:r>
      <w:r w:rsidR="00CB239B">
        <w:rPr>
          <w:color w:val="000000" w:themeColor="text1"/>
        </w:rPr>
        <w:t xml:space="preserve"> Lernende, die heutzutage ja </w:t>
      </w:r>
      <w:r w:rsidR="003E1958">
        <w:rPr>
          <w:color w:val="000000" w:themeColor="text1"/>
        </w:rPr>
        <w:t>als digital</w:t>
      </w:r>
      <w:r w:rsidR="00E27B44">
        <w:rPr>
          <w:color w:val="000000" w:themeColor="text1"/>
        </w:rPr>
        <w:t>e</w:t>
      </w:r>
      <w:r w:rsidR="003E1958">
        <w:rPr>
          <w:color w:val="000000" w:themeColor="text1"/>
        </w:rPr>
        <w:t xml:space="preserve"> natives bezeichnet werden können, </w:t>
      </w:r>
      <w:r w:rsidR="00497E57">
        <w:rPr>
          <w:color w:val="000000" w:themeColor="text1"/>
        </w:rPr>
        <w:t xml:space="preserve">bei solchen Hands-On-Aktivitäten immer großes Interesse. </w:t>
      </w:r>
      <w:r w:rsidR="00BF3C3B">
        <w:rPr>
          <w:color w:val="000000" w:themeColor="text1"/>
        </w:rPr>
        <w:t xml:space="preserve">Manche der </w:t>
      </w:r>
      <w:proofErr w:type="gramStart"/>
      <w:r w:rsidR="00BF3C3B">
        <w:rPr>
          <w:color w:val="000000" w:themeColor="text1"/>
        </w:rPr>
        <w:t>Schüler:innen</w:t>
      </w:r>
      <w:proofErr w:type="gramEnd"/>
      <w:r w:rsidR="00BF3C3B">
        <w:rPr>
          <w:color w:val="000000" w:themeColor="text1"/>
        </w:rPr>
        <w:t xml:space="preserve"> sind privat auch schon mal mit diesen VR gadgets in Berührung gekommen, da diese </w:t>
      </w:r>
      <w:r w:rsidR="00BE2C14">
        <w:rPr>
          <w:color w:val="000000" w:themeColor="text1"/>
        </w:rPr>
        <w:t xml:space="preserve">seit kurzem in der Spieleindustrie vertrieben werden. </w:t>
      </w:r>
      <w:r w:rsidR="000661D4">
        <w:rPr>
          <w:color w:val="000000" w:themeColor="text1"/>
        </w:rPr>
        <w:t>Durch d</w:t>
      </w:r>
      <w:r w:rsidR="00073F4C">
        <w:rPr>
          <w:color w:val="000000" w:themeColor="text1"/>
        </w:rPr>
        <w:t>iese Ver</w:t>
      </w:r>
      <w:r w:rsidR="008A79D0">
        <w:rPr>
          <w:color w:val="000000" w:themeColor="text1"/>
        </w:rPr>
        <w:t>knüpfung</w:t>
      </w:r>
      <w:r w:rsidR="00073F4C">
        <w:rPr>
          <w:color w:val="000000" w:themeColor="text1"/>
        </w:rPr>
        <w:t xml:space="preserve"> von Lernen und </w:t>
      </w:r>
      <w:r w:rsidR="008A79D0">
        <w:rPr>
          <w:color w:val="000000" w:themeColor="text1"/>
        </w:rPr>
        <w:t xml:space="preserve">Spielen </w:t>
      </w:r>
      <w:r w:rsidR="000661D4">
        <w:rPr>
          <w:color w:val="000000" w:themeColor="text1"/>
        </w:rPr>
        <w:t>bleibt den Jugendlichen de</w:t>
      </w:r>
      <w:r w:rsidR="006321A9">
        <w:rPr>
          <w:color w:val="000000" w:themeColor="text1"/>
        </w:rPr>
        <w:t>r</w:t>
      </w:r>
      <w:r w:rsidR="000661D4">
        <w:rPr>
          <w:color w:val="000000" w:themeColor="text1"/>
        </w:rPr>
        <w:t xml:space="preserve"> Stoff bestimmt mehr in Erinnerung, </w:t>
      </w:r>
      <w:r w:rsidR="006321A9">
        <w:rPr>
          <w:color w:val="000000" w:themeColor="text1"/>
        </w:rPr>
        <w:t>als</w:t>
      </w:r>
      <w:r w:rsidR="000661D4">
        <w:rPr>
          <w:color w:val="000000" w:themeColor="text1"/>
        </w:rPr>
        <w:t xml:space="preserve"> bei</w:t>
      </w:r>
      <w:r w:rsidR="005130A6">
        <w:rPr>
          <w:color w:val="000000" w:themeColor="text1"/>
        </w:rPr>
        <w:t xml:space="preserve">m </w:t>
      </w:r>
      <w:proofErr w:type="spellStart"/>
      <w:r w:rsidR="005130A6">
        <w:rPr>
          <w:color w:val="000000" w:themeColor="text1"/>
        </w:rPr>
        <w:t>staren</w:t>
      </w:r>
      <w:proofErr w:type="spellEnd"/>
      <w:r w:rsidR="005130A6">
        <w:rPr>
          <w:color w:val="000000" w:themeColor="text1"/>
        </w:rPr>
        <w:t xml:space="preserve"> Kartenlernen. Zudem verweist ja auch der Lehrplan darauf hin, innovati</w:t>
      </w:r>
      <w:r w:rsidR="009218DF">
        <w:rPr>
          <w:color w:val="000000" w:themeColor="text1"/>
        </w:rPr>
        <w:t>ve Unterrichtsmethoden auszuprobieren.</w:t>
      </w:r>
    </w:p>
    <w:p w14:paraId="7E2FAEA6" w14:textId="5F02AB14" w:rsidR="009218DF" w:rsidRDefault="009218DF" w:rsidP="00275215">
      <w:pPr>
        <w:jc w:val="both"/>
        <w:rPr>
          <w:color w:val="000000" w:themeColor="text1"/>
        </w:rPr>
      </w:pPr>
      <w:r>
        <w:rPr>
          <w:color w:val="000000" w:themeColor="text1"/>
        </w:rPr>
        <w:t>Eine weitere S</w:t>
      </w:r>
      <w:r w:rsidR="00B1186E">
        <w:rPr>
          <w:color w:val="000000" w:themeColor="text1"/>
        </w:rPr>
        <w:t>tation war wie eine Sandkiste aufgebaut, über der ein Sensor alle Bewegungen in der Sand</w:t>
      </w:r>
      <w:r w:rsidR="00603A9D">
        <w:rPr>
          <w:color w:val="000000" w:themeColor="text1"/>
        </w:rPr>
        <w:t xml:space="preserve">kiste </w:t>
      </w:r>
      <w:r w:rsidR="00E87EEE">
        <w:rPr>
          <w:color w:val="000000" w:themeColor="text1"/>
        </w:rPr>
        <w:t>auf</w:t>
      </w:r>
      <w:r w:rsidR="002017B9">
        <w:rPr>
          <w:color w:val="000000" w:themeColor="text1"/>
        </w:rPr>
        <w:t xml:space="preserve">nahm und dann auf einem Bildschirm übertrug, in der er das </w:t>
      </w:r>
      <w:r w:rsidR="00411B00">
        <w:rPr>
          <w:color w:val="000000" w:themeColor="text1"/>
        </w:rPr>
        <w:t xml:space="preserve">Relief des Sandes mit Flächenfarben darstellte. </w:t>
      </w:r>
      <w:r w:rsidR="00026603">
        <w:rPr>
          <w:color w:val="000000" w:themeColor="text1"/>
        </w:rPr>
        <w:t xml:space="preserve">Die Kinder können hier mit einer </w:t>
      </w:r>
      <w:r w:rsidR="00E85424">
        <w:rPr>
          <w:color w:val="000000" w:themeColor="text1"/>
        </w:rPr>
        <w:t xml:space="preserve">Schaufel das Reliefs des Sandbergs verändern </w:t>
      </w:r>
      <w:r w:rsidR="008A2218">
        <w:rPr>
          <w:color w:val="000000" w:themeColor="text1"/>
        </w:rPr>
        <w:t>und beo</w:t>
      </w:r>
      <w:r w:rsidR="00FB289C">
        <w:rPr>
          <w:color w:val="000000" w:themeColor="text1"/>
        </w:rPr>
        <w:t>bachten was dies für eine Auswirkung beim Einfügen von Spe</w:t>
      </w:r>
      <w:r w:rsidR="006051E2">
        <w:rPr>
          <w:color w:val="000000" w:themeColor="text1"/>
        </w:rPr>
        <w:t xml:space="preserve">cial Effekten (z.B.Überflutung) haben. </w:t>
      </w:r>
      <w:r w:rsidR="007E25D1">
        <w:rPr>
          <w:color w:val="000000" w:themeColor="text1"/>
        </w:rPr>
        <w:t xml:space="preserve">Hangrutschungen </w:t>
      </w:r>
      <w:r w:rsidR="00F96FD5">
        <w:rPr>
          <w:color w:val="000000" w:themeColor="text1"/>
        </w:rPr>
        <w:t>oder Murenabgänge können im Unterricht praktisch nur sch</w:t>
      </w:r>
      <w:r w:rsidR="00DD1AC1">
        <w:rPr>
          <w:color w:val="000000" w:themeColor="text1"/>
        </w:rPr>
        <w:t>wierig dargestellt werden, da eine Begehung solcher Gebiete viel zu gefährlich</w:t>
      </w:r>
      <w:r w:rsidR="00BA598E">
        <w:rPr>
          <w:color w:val="000000" w:themeColor="text1"/>
        </w:rPr>
        <w:t xml:space="preserve"> wäre. Mit dieser simplen Sandkiste kann jedoch das Prinzip davon kinderleicht</w:t>
      </w:r>
      <w:r w:rsidR="00A16879">
        <w:rPr>
          <w:color w:val="000000" w:themeColor="text1"/>
        </w:rPr>
        <w:t xml:space="preserve"> erklärt werden. </w:t>
      </w:r>
      <w:r w:rsidR="00F2002B">
        <w:rPr>
          <w:color w:val="000000" w:themeColor="text1"/>
        </w:rPr>
        <w:t xml:space="preserve">Nicht </w:t>
      </w:r>
      <w:r w:rsidR="00FD7A78">
        <w:rPr>
          <w:color w:val="000000" w:themeColor="text1"/>
        </w:rPr>
        <w:t xml:space="preserve">nur für den Unterricht, sondern auch für die Allgemeinbildung ist dieses Wissen </w:t>
      </w:r>
      <w:r w:rsidR="009802E6">
        <w:rPr>
          <w:color w:val="000000" w:themeColor="text1"/>
        </w:rPr>
        <w:t xml:space="preserve">von großem Vorteil. Versteht man nämlich mal grundsätzlich das Prinzip solcher Naturkatastrophen, </w:t>
      </w:r>
      <w:r w:rsidR="00FA0FA2">
        <w:rPr>
          <w:color w:val="000000" w:themeColor="text1"/>
        </w:rPr>
        <w:t xml:space="preserve">so </w:t>
      </w:r>
      <w:r w:rsidR="00E756DE">
        <w:rPr>
          <w:color w:val="000000" w:themeColor="text1"/>
        </w:rPr>
        <w:t>weiß man auch wie man sich im Notfall verhalten muss, oder man begib</w:t>
      </w:r>
      <w:r w:rsidR="006F489E">
        <w:rPr>
          <w:color w:val="000000" w:themeColor="text1"/>
        </w:rPr>
        <w:t xml:space="preserve">t sich aus Prävention nicht einmal in solche Gefahrensituationen. </w:t>
      </w:r>
    </w:p>
    <w:p w14:paraId="7465072E" w14:textId="0994C8DA" w:rsidR="00563546" w:rsidRDefault="005D0584" w:rsidP="00634379">
      <w:pPr>
        <w:jc w:val="both"/>
        <w:rPr>
          <w:color w:val="000000" w:themeColor="text1"/>
        </w:rPr>
      </w:pPr>
      <w:r>
        <w:rPr>
          <w:color w:val="000000" w:themeColor="text1"/>
        </w:rPr>
        <w:t xml:space="preserve">Ergänzend zu den Stationen bekamen wir auch </w:t>
      </w:r>
      <w:r w:rsidR="00FB5F8D">
        <w:rPr>
          <w:color w:val="000000" w:themeColor="text1"/>
        </w:rPr>
        <w:t xml:space="preserve">einen Einblick in die Workshops, welche das IDEAslab für Schulen anbietet. </w:t>
      </w:r>
    </w:p>
    <w:p w14:paraId="306928E7" w14:textId="3E1B4386" w:rsidR="00B84978" w:rsidRDefault="00B84978" w:rsidP="00634379">
      <w:pPr>
        <w:jc w:val="both"/>
        <w:rPr>
          <w:color w:val="000000" w:themeColor="text1"/>
        </w:rPr>
      </w:pPr>
      <w:r>
        <w:rPr>
          <w:color w:val="000000" w:themeColor="text1"/>
        </w:rPr>
        <w:t>Der erste Workshop handelte von Krankheiten und wie deren Verbreitung auf Karten dargestellt w</w:t>
      </w:r>
      <w:r w:rsidR="00AB44B7">
        <w:rPr>
          <w:color w:val="000000" w:themeColor="text1"/>
        </w:rPr>
        <w:t>ird</w:t>
      </w:r>
      <w:r>
        <w:rPr>
          <w:color w:val="000000" w:themeColor="text1"/>
        </w:rPr>
        <w:t xml:space="preserve">. </w:t>
      </w:r>
      <w:r w:rsidR="00DD4641">
        <w:rPr>
          <w:color w:val="000000" w:themeColor="text1"/>
        </w:rPr>
        <w:t>Mit z</w:t>
      </w:r>
      <w:r w:rsidR="00E032E7">
        <w:rPr>
          <w:color w:val="000000" w:themeColor="text1"/>
        </w:rPr>
        <w:t>ehn</w:t>
      </w:r>
      <w:r w:rsidR="00396AD0">
        <w:rPr>
          <w:color w:val="000000" w:themeColor="text1"/>
        </w:rPr>
        <w:t xml:space="preserve">- </w:t>
      </w:r>
      <w:r w:rsidR="00E032E7">
        <w:rPr>
          <w:color w:val="000000" w:themeColor="text1"/>
        </w:rPr>
        <w:t xml:space="preserve">bis </w:t>
      </w:r>
      <w:r w:rsidR="00DD4641">
        <w:rPr>
          <w:color w:val="000000" w:themeColor="text1"/>
        </w:rPr>
        <w:t>achtzehnjährigen</w:t>
      </w:r>
      <w:r w:rsidR="00E032E7">
        <w:rPr>
          <w:color w:val="000000" w:themeColor="text1"/>
        </w:rPr>
        <w:t xml:space="preserve"> </w:t>
      </w:r>
      <w:proofErr w:type="gramStart"/>
      <w:r w:rsidR="00E032E7">
        <w:rPr>
          <w:color w:val="000000" w:themeColor="text1"/>
        </w:rPr>
        <w:t>Schüler:innen</w:t>
      </w:r>
      <w:proofErr w:type="gramEnd"/>
      <w:r w:rsidR="00E032E7">
        <w:rPr>
          <w:color w:val="000000" w:themeColor="text1"/>
        </w:rPr>
        <w:t xml:space="preserve"> </w:t>
      </w:r>
      <w:r w:rsidR="00396AD0">
        <w:rPr>
          <w:color w:val="000000" w:themeColor="text1"/>
        </w:rPr>
        <w:t xml:space="preserve">wird im ersten Abschnitt, der Epideimologie, verschiedene Krankheiten besprochen </w:t>
      </w:r>
      <w:r w:rsidR="00AB44B7">
        <w:rPr>
          <w:color w:val="000000" w:themeColor="text1"/>
        </w:rPr>
        <w:t xml:space="preserve">und anschließend </w:t>
      </w:r>
      <w:r w:rsidR="000E3E11">
        <w:rPr>
          <w:color w:val="000000" w:themeColor="text1"/>
        </w:rPr>
        <w:t>die Darbeitung auf Karten analysiert</w:t>
      </w:r>
      <w:r w:rsidR="00A70712">
        <w:rPr>
          <w:color w:val="000000" w:themeColor="text1"/>
        </w:rPr>
        <w:t xml:space="preserve">. </w:t>
      </w:r>
      <w:r w:rsidR="00740E1D">
        <w:rPr>
          <w:color w:val="000000" w:themeColor="text1"/>
        </w:rPr>
        <w:t>Zudem wird ein Übergang zur Ökologie geschaffen, indem der Zusammenhang der Krankheiten und deren Verbreitung mit dem Klimawandel</w:t>
      </w:r>
      <w:r w:rsidR="000B4F34">
        <w:rPr>
          <w:color w:val="000000" w:themeColor="text1"/>
        </w:rPr>
        <w:t xml:space="preserve"> hergestellt wird. </w:t>
      </w:r>
      <w:r w:rsidR="00214327">
        <w:rPr>
          <w:color w:val="000000" w:themeColor="text1"/>
        </w:rPr>
        <w:t xml:space="preserve">Für den Unterricht hat ein solches Beispiel einen großen Mehrwert da man </w:t>
      </w:r>
      <w:r w:rsidR="00A50203">
        <w:rPr>
          <w:color w:val="000000" w:themeColor="text1"/>
        </w:rPr>
        <w:t>anhand der Karten</w:t>
      </w:r>
      <w:r w:rsidR="00214327">
        <w:rPr>
          <w:color w:val="000000" w:themeColor="text1"/>
        </w:rPr>
        <w:t xml:space="preserve"> </w:t>
      </w:r>
      <w:r w:rsidR="00A50203">
        <w:rPr>
          <w:color w:val="000000" w:themeColor="text1"/>
        </w:rPr>
        <w:t xml:space="preserve">viele verschiedene Aspekte und Themen (sozialwissenschaftliche, </w:t>
      </w:r>
      <w:r w:rsidR="001A64D5">
        <w:rPr>
          <w:color w:val="000000" w:themeColor="text1"/>
        </w:rPr>
        <w:t xml:space="preserve">ökologische, kulturelle Faktoren, die zur Verbreitung der </w:t>
      </w:r>
      <w:r w:rsidR="00E17456">
        <w:rPr>
          <w:color w:val="000000" w:themeColor="text1"/>
        </w:rPr>
        <w:t>Krankheiten beitragen)</w:t>
      </w:r>
      <w:r w:rsidR="00493140">
        <w:rPr>
          <w:color w:val="000000" w:themeColor="text1"/>
        </w:rPr>
        <w:t xml:space="preserve"> analysieren kann</w:t>
      </w:r>
      <w:r w:rsidR="00E17456">
        <w:rPr>
          <w:color w:val="000000" w:themeColor="text1"/>
        </w:rPr>
        <w:t>.</w:t>
      </w:r>
      <w:r w:rsidR="00970485">
        <w:rPr>
          <w:color w:val="000000" w:themeColor="text1"/>
        </w:rPr>
        <w:t xml:space="preserve"> Es addressiert also mehrere Kompetenzen im </w:t>
      </w:r>
      <w:r w:rsidR="00970485">
        <w:rPr>
          <w:color w:val="000000" w:themeColor="text1"/>
        </w:rPr>
        <w:lastRenderedPageBreak/>
        <w:t xml:space="preserve">Lehrplan und man könnte es als </w:t>
      </w:r>
      <w:r w:rsidR="00151A44">
        <w:rPr>
          <w:color w:val="000000" w:themeColor="text1"/>
        </w:rPr>
        <w:t>wiederkehrendes</w:t>
      </w:r>
      <w:r w:rsidR="00970485">
        <w:rPr>
          <w:color w:val="000000" w:themeColor="text1"/>
        </w:rPr>
        <w:t xml:space="preserve"> Beispiel in verschiedensten Stunden einsetzten.</w:t>
      </w:r>
      <w:r w:rsidR="00E17456">
        <w:rPr>
          <w:color w:val="000000" w:themeColor="text1"/>
        </w:rPr>
        <w:t xml:space="preserve"> Zudem wird </w:t>
      </w:r>
      <w:r w:rsidR="00752900">
        <w:rPr>
          <w:color w:val="000000" w:themeColor="text1"/>
        </w:rPr>
        <w:t xml:space="preserve">ein Fokus auf die Fähigkeit digitale/interaktive Karten zu lesen, gesetzt. </w:t>
      </w:r>
    </w:p>
    <w:p w14:paraId="385E471B" w14:textId="01EBD916" w:rsidR="00151A44" w:rsidRDefault="00201415" w:rsidP="00634379">
      <w:pPr>
        <w:jc w:val="both"/>
        <w:rPr>
          <w:color w:val="000000" w:themeColor="text1"/>
        </w:rPr>
      </w:pPr>
      <w:r>
        <w:rPr>
          <w:color w:val="000000" w:themeColor="text1"/>
        </w:rPr>
        <w:t xml:space="preserve">Im zweiten Workshop drehte sich alles </w:t>
      </w:r>
      <w:r w:rsidR="009630F6">
        <w:rPr>
          <w:color w:val="000000" w:themeColor="text1"/>
        </w:rPr>
        <w:t>um</w:t>
      </w:r>
      <w:r w:rsidR="00734570">
        <w:rPr>
          <w:color w:val="000000" w:themeColor="text1"/>
        </w:rPr>
        <w:t>s</w:t>
      </w:r>
      <w:r w:rsidR="009630F6">
        <w:rPr>
          <w:color w:val="000000" w:themeColor="text1"/>
        </w:rPr>
        <w:t xml:space="preserve"> Navig</w:t>
      </w:r>
      <w:r w:rsidR="00734570">
        <w:rPr>
          <w:color w:val="000000" w:themeColor="text1"/>
        </w:rPr>
        <w:t>ieren in</w:t>
      </w:r>
      <w:r w:rsidR="009630F6">
        <w:rPr>
          <w:color w:val="000000" w:themeColor="text1"/>
        </w:rPr>
        <w:t xml:space="preserve"> Digitalen Medien</w:t>
      </w:r>
      <w:r w:rsidR="00734570">
        <w:rPr>
          <w:color w:val="000000" w:themeColor="text1"/>
        </w:rPr>
        <w:t xml:space="preserve"> (Quellen</w:t>
      </w:r>
      <w:r w:rsidR="004B5156">
        <w:rPr>
          <w:color w:val="000000" w:themeColor="text1"/>
        </w:rPr>
        <w:t xml:space="preserve"> von Informationen im Internet</w:t>
      </w:r>
      <w:r w:rsidR="00734570">
        <w:rPr>
          <w:color w:val="000000" w:themeColor="text1"/>
        </w:rPr>
        <w:t>, Fake News…)</w:t>
      </w:r>
      <w:r w:rsidR="004B5156">
        <w:rPr>
          <w:color w:val="000000" w:themeColor="text1"/>
        </w:rPr>
        <w:t xml:space="preserve"> Mithilfer </w:t>
      </w:r>
      <w:r w:rsidR="00866303">
        <w:rPr>
          <w:color w:val="000000" w:themeColor="text1"/>
        </w:rPr>
        <w:t xml:space="preserve">künstlicher Intelligenz erhalten die Lernenden </w:t>
      </w:r>
      <w:r w:rsidR="00AF488A">
        <w:rPr>
          <w:color w:val="000000" w:themeColor="text1"/>
        </w:rPr>
        <w:t xml:space="preserve">Berufsvorschläge und Geschäftsmodelle, die auf ihren eingegebenen Interessen, Stärken und Schwächen basieren. </w:t>
      </w:r>
      <w:r w:rsidR="00B12F4B">
        <w:rPr>
          <w:color w:val="000000" w:themeColor="text1"/>
        </w:rPr>
        <w:t>Anschließend werden die Ergebnisse verglichen und die Arb</w:t>
      </w:r>
      <w:r w:rsidR="006321A9">
        <w:rPr>
          <w:color w:val="000000" w:themeColor="text1"/>
        </w:rPr>
        <w:t>e</w:t>
      </w:r>
      <w:r w:rsidR="00B12F4B">
        <w:rPr>
          <w:color w:val="000000" w:themeColor="text1"/>
        </w:rPr>
        <w:t xml:space="preserve">it mit der KI reflektiert. </w:t>
      </w:r>
      <w:r w:rsidR="00AD1B2B">
        <w:rPr>
          <w:color w:val="000000" w:themeColor="text1"/>
        </w:rPr>
        <w:t xml:space="preserve">Auch wenn die KI noch nicht vollständig entwickelt ist, und es zahlreichen Beispiele von Negativanwendungen im Unterricht gibt, </w:t>
      </w:r>
      <w:r w:rsidR="002612A1">
        <w:rPr>
          <w:color w:val="000000" w:themeColor="text1"/>
        </w:rPr>
        <w:t xml:space="preserve">sind Chatbots </w:t>
      </w:r>
      <w:r w:rsidR="009974B0">
        <w:rPr>
          <w:color w:val="000000" w:themeColor="text1"/>
        </w:rPr>
        <w:t xml:space="preserve">mittlerweile in den Schulaltag gekommen und es ist wichtig den </w:t>
      </w:r>
      <w:proofErr w:type="gramStart"/>
      <w:r w:rsidR="009974B0">
        <w:rPr>
          <w:color w:val="000000" w:themeColor="text1"/>
        </w:rPr>
        <w:t>Schüler:innen</w:t>
      </w:r>
      <w:proofErr w:type="gramEnd"/>
      <w:r w:rsidR="009974B0">
        <w:rPr>
          <w:color w:val="000000" w:themeColor="text1"/>
        </w:rPr>
        <w:t xml:space="preserve"> den richtigen Umgang oder eine kritische Sichtweise gegenüber ChatGPT und Co. </w:t>
      </w:r>
      <w:r w:rsidR="007A4139">
        <w:rPr>
          <w:color w:val="000000" w:themeColor="text1"/>
        </w:rPr>
        <w:t>z</w:t>
      </w:r>
      <w:r w:rsidR="009974B0">
        <w:rPr>
          <w:color w:val="000000" w:themeColor="text1"/>
        </w:rPr>
        <w:t xml:space="preserve">u vermitteln als </w:t>
      </w:r>
      <w:r w:rsidR="00E328FE">
        <w:rPr>
          <w:color w:val="000000" w:themeColor="text1"/>
        </w:rPr>
        <w:t xml:space="preserve">ihnen die komplette Nutzung zu verbieten und sie nur über die negativen Aspekte zu belehren. </w:t>
      </w:r>
      <w:r w:rsidR="00C778BE">
        <w:rPr>
          <w:color w:val="000000" w:themeColor="text1"/>
        </w:rPr>
        <w:t xml:space="preserve">Gerade im Fall der Schul- und Berufsfindung nach Abschluss der neunten Schulstufe </w:t>
      </w:r>
      <w:r w:rsidR="00312608">
        <w:rPr>
          <w:color w:val="000000" w:themeColor="text1"/>
        </w:rPr>
        <w:t xml:space="preserve">kann sich KI als sehr nützlich und effizient erweisen. </w:t>
      </w:r>
      <w:r w:rsidR="00A45F93">
        <w:rPr>
          <w:color w:val="000000" w:themeColor="text1"/>
        </w:rPr>
        <w:t xml:space="preserve">Die Schüler </w:t>
      </w:r>
      <w:r w:rsidR="009A0901">
        <w:rPr>
          <w:color w:val="000000" w:themeColor="text1"/>
        </w:rPr>
        <w:t>sollen vermittelt bekommen das KI so viel mehr kann, als nur Lösungen zu Hausaufgaben anzuzeigen</w:t>
      </w:r>
      <w:r w:rsidR="00361481">
        <w:rPr>
          <w:color w:val="000000" w:themeColor="text1"/>
        </w:rPr>
        <w:t>, und auch im Alltag vielfältig eingesetzt werden kann, wenn auch unter kritischer Reflexion.</w:t>
      </w:r>
    </w:p>
    <w:p w14:paraId="58B2A515" w14:textId="77777777" w:rsidR="00947372" w:rsidRDefault="00947372" w:rsidP="00634379">
      <w:pPr>
        <w:jc w:val="both"/>
        <w:rPr>
          <w:color w:val="000000" w:themeColor="text1"/>
        </w:rPr>
      </w:pPr>
    </w:p>
    <w:p w14:paraId="728F60C1" w14:textId="7CBD8F2E" w:rsidR="00947372" w:rsidRPr="00634379" w:rsidRDefault="00947372" w:rsidP="00634379">
      <w:pPr>
        <w:jc w:val="both"/>
        <w:rPr>
          <w:color w:val="000000" w:themeColor="text1"/>
        </w:rPr>
      </w:pPr>
      <w:r>
        <w:rPr>
          <w:color w:val="000000" w:themeColor="text1"/>
        </w:rPr>
        <w:t xml:space="preserve">Ich fand den Besuch im IDEAslab sehr </w:t>
      </w:r>
      <w:r w:rsidR="0027434B">
        <w:rPr>
          <w:color w:val="000000" w:themeColor="text1"/>
        </w:rPr>
        <w:t xml:space="preserve">spannend und finde das Konzept, </w:t>
      </w:r>
      <w:proofErr w:type="gramStart"/>
      <w:r w:rsidR="0027434B">
        <w:rPr>
          <w:color w:val="000000" w:themeColor="text1"/>
        </w:rPr>
        <w:t>Schüler:innen</w:t>
      </w:r>
      <w:proofErr w:type="gramEnd"/>
      <w:r w:rsidR="0027434B">
        <w:rPr>
          <w:color w:val="000000" w:themeColor="text1"/>
        </w:rPr>
        <w:t xml:space="preserve"> </w:t>
      </w:r>
      <w:r w:rsidR="00A96CB6">
        <w:rPr>
          <w:color w:val="000000" w:themeColor="text1"/>
        </w:rPr>
        <w:t>mit einem innovativen Lernsetting verschiedene Kompetenzen beizubringen wirklich toll.</w:t>
      </w:r>
      <w:r w:rsidR="002A3A5C">
        <w:rPr>
          <w:color w:val="000000" w:themeColor="text1"/>
        </w:rPr>
        <w:t xml:space="preserve"> Auch den Einbezug von Lernmodellen im Lehrplan war an den einzelnen Stationen zu erkennen. </w:t>
      </w:r>
      <w:r w:rsidR="00126BB2">
        <w:rPr>
          <w:color w:val="000000" w:themeColor="text1"/>
        </w:rPr>
        <w:t>Ich bin mir sicher, dass ich das IDEAslab mit zukünftigen Klassen besuchen werde.</w:t>
      </w:r>
    </w:p>
    <w:sectPr w:rsidR="00947372" w:rsidRPr="006343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B6A2" w14:textId="77777777" w:rsidR="004975DB" w:rsidRDefault="004975DB" w:rsidP="00634379">
      <w:pPr>
        <w:spacing w:after="0" w:line="240" w:lineRule="auto"/>
      </w:pPr>
      <w:r>
        <w:separator/>
      </w:r>
    </w:p>
  </w:endnote>
  <w:endnote w:type="continuationSeparator" w:id="0">
    <w:p w14:paraId="316D3E4E" w14:textId="77777777" w:rsidR="004975DB" w:rsidRDefault="004975DB" w:rsidP="00634379">
      <w:pPr>
        <w:spacing w:after="0" w:line="240" w:lineRule="auto"/>
      </w:pPr>
      <w:r>
        <w:continuationSeparator/>
      </w:r>
    </w:p>
  </w:endnote>
  <w:endnote w:type="continuationNotice" w:id="1">
    <w:p w14:paraId="4E1F6A5D" w14:textId="77777777" w:rsidR="004975DB" w:rsidRDefault="00497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6ADB" w14:textId="77777777" w:rsidR="004975DB" w:rsidRDefault="004975DB" w:rsidP="00634379">
      <w:pPr>
        <w:spacing w:after="0" w:line="240" w:lineRule="auto"/>
      </w:pPr>
      <w:r>
        <w:separator/>
      </w:r>
    </w:p>
  </w:footnote>
  <w:footnote w:type="continuationSeparator" w:id="0">
    <w:p w14:paraId="48B197F0" w14:textId="77777777" w:rsidR="004975DB" w:rsidRDefault="004975DB" w:rsidP="00634379">
      <w:pPr>
        <w:spacing w:after="0" w:line="240" w:lineRule="auto"/>
      </w:pPr>
      <w:r>
        <w:continuationSeparator/>
      </w:r>
    </w:p>
  </w:footnote>
  <w:footnote w:type="continuationNotice" w:id="1">
    <w:p w14:paraId="141C15D2" w14:textId="77777777" w:rsidR="004975DB" w:rsidRDefault="00497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3761" w14:textId="612404AC" w:rsidR="00634379" w:rsidRDefault="00634379">
    <w:pPr>
      <w:pStyle w:val="Kopfzeile"/>
    </w:pPr>
    <w:r>
      <w:t>Resümee GIS day + ID</w:t>
    </w:r>
    <w:r w:rsidR="0035493D">
      <w:t>EA</w:t>
    </w:r>
    <w:r w:rsidR="00275215">
      <w:t>S</w:t>
    </w:r>
    <w:r>
      <w:t>lab</w:t>
    </w:r>
    <w:r>
      <w:tab/>
    </w:r>
    <w:r>
      <w:tab/>
      <w:t>Wesenauer Jana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3A"/>
    <w:rsid w:val="00026603"/>
    <w:rsid w:val="000661D4"/>
    <w:rsid w:val="00066C3A"/>
    <w:rsid w:val="00073F4C"/>
    <w:rsid w:val="000B4F34"/>
    <w:rsid w:val="000E3E11"/>
    <w:rsid w:val="001267F9"/>
    <w:rsid w:val="00126BB2"/>
    <w:rsid w:val="00151A44"/>
    <w:rsid w:val="001638D2"/>
    <w:rsid w:val="00186DCF"/>
    <w:rsid w:val="001A64D5"/>
    <w:rsid w:val="001B4A8C"/>
    <w:rsid w:val="001D3804"/>
    <w:rsid w:val="001E06C2"/>
    <w:rsid w:val="00201415"/>
    <w:rsid w:val="002017B9"/>
    <w:rsid w:val="00214327"/>
    <w:rsid w:val="00223ECF"/>
    <w:rsid w:val="00257D8A"/>
    <w:rsid w:val="002612A1"/>
    <w:rsid w:val="0027434B"/>
    <w:rsid w:val="00275215"/>
    <w:rsid w:val="002A3A5C"/>
    <w:rsid w:val="00303608"/>
    <w:rsid w:val="00312608"/>
    <w:rsid w:val="0035493D"/>
    <w:rsid w:val="00361481"/>
    <w:rsid w:val="00396AD0"/>
    <w:rsid w:val="003A48A4"/>
    <w:rsid w:val="003E1958"/>
    <w:rsid w:val="00411B00"/>
    <w:rsid w:val="00446657"/>
    <w:rsid w:val="00493140"/>
    <w:rsid w:val="004975DB"/>
    <w:rsid w:val="00497E57"/>
    <w:rsid w:val="004B5156"/>
    <w:rsid w:val="004D264B"/>
    <w:rsid w:val="005130A6"/>
    <w:rsid w:val="00563546"/>
    <w:rsid w:val="005D0584"/>
    <w:rsid w:val="005E3778"/>
    <w:rsid w:val="00603A9D"/>
    <w:rsid w:val="006051E2"/>
    <w:rsid w:val="006321A9"/>
    <w:rsid w:val="00634379"/>
    <w:rsid w:val="00640F24"/>
    <w:rsid w:val="006F489E"/>
    <w:rsid w:val="00734570"/>
    <w:rsid w:val="00740E1D"/>
    <w:rsid w:val="00752900"/>
    <w:rsid w:val="007A4139"/>
    <w:rsid w:val="007E25D1"/>
    <w:rsid w:val="00800DDC"/>
    <w:rsid w:val="00823144"/>
    <w:rsid w:val="00866303"/>
    <w:rsid w:val="008705E9"/>
    <w:rsid w:val="008770E9"/>
    <w:rsid w:val="008A2218"/>
    <w:rsid w:val="008A79D0"/>
    <w:rsid w:val="008B1D7B"/>
    <w:rsid w:val="008C190A"/>
    <w:rsid w:val="008E4D76"/>
    <w:rsid w:val="009218DF"/>
    <w:rsid w:val="009277B3"/>
    <w:rsid w:val="009420E0"/>
    <w:rsid w:val="00947372"/>
    <w:rsid w:val="009630F6"/>
    <w:rsid w:val="00970485"/>
    <w:rsid w:val="009802E6"/>
    <w:rsid w:val="009974B0"/>
    <w:rsid w:val="009A0901"/>
    <w:rsid w:val="009D44D1"/>
    <w:rsid w:val="00A16879"/>
    <w:rsid w:val="00A45F93"/>
    <w:rsid w:val="00A50203"/>
    <w:rsid w:val="00A70712"/>
    <w:rsid w:val="00A86CE4"/>
    <w:rsid w:val="00A96CB6"/>
    <w:rsid w:val="00AB44B7"/>
    <w:rsid w:val="00AD1B2B"/>
    <w:rsid w:val="00AF488A"/>
    <w:rsid w:val="00B1186E"/>
    <w:rsid w:val="00B12F4B"/>
    <w:rsid w:val="00B84978"/>
    <w:rsid w:val="00B94FF4"/>
    <w:rsid w:val="00B96E09"/>
    <w:rsid w:val="00BA598E"/>
    <w:rsid w:val="00BB751A"/>
    <w:rsid w:val="00BC79A8"/>
    <w:rsid w:val="00BE2C14"/>
    <w:rsid w:val="00BF3C3B"/>
    <w:rsid w:val="00BF7202"/>
    <w:rsid w:val="00C778BE"/>
    <w:rsid w:val="00CB239B"/>
    <w:rsid w:val="00CD0499"/>
    <w:rsid w:val="00D101F7"/>
    <w:rsid w:val="00D71D0A"/>
    <w:rsid w:val="00DA0CDF"/>
    <w:rsid w:val="00DC4DE2"/>
    <w:rsid w:val="00DD1AC1"/>
    <w:rsid w:val="00DD4641"/>
    <w:rsid w:val="00E011F3"/>
    <w:rsid w:val="00E032E7"/>
    <w:rsid w:val="00E17456"/>
    <w:rsid w:val="00E23791"/>
    <w:rsid w:val="00E27B44"/>
    <w:rsid w:val="00E328FE"/>
    <w:rsid w:val="00E756DE"/>
    <w:rsid w:val="00E85424"/>
    <w:rsid w:val="00E87EEE"/>
    <w:rsid w:val="00EE736F"/>
    <w:rsid w:val="00F1099D"/>
    <w:rsid w:val="00F2002B"/>
    <w:rsid w:val="00F36616"/>
    <w:rsid w:val="00F96FD5"/>
    <w:rsid w:val="00FA0FA2"/>
    <w:rsid w:val="00FB289C"/>
    <w:rsid w:val="00FB5F8D"/>
    <w:rsid w:val="00FD7A78"/>
    <w:rsid w:val="00FF3B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7303"/>
  <w15:chartTrackingRefBased/>
  <w15:docId w15:val="{BCFB211E-21AD-4847-BBF2-01EB819D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6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66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66C3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66C3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66C3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66C3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6C3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66C3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6C3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6C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66C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66C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66C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66C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66C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6C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66C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6C3A"/>
    <w:rPr>
      <w:rFonts w:eastAsiaTheme="majorEastAsia" w:cstheme="majorBidi"/>
      <w:color w:val="272727" w:themeColor="text1" w:themeTint="D8"/>
    </w:rPr>
  </w:style>
  <w:style w:type="paragraph" w:styleId="Titel">
    <w:name w:val="Title"/>
    <w:basedOn w:val="Standard"/>
    <w:next w:val="Standard"/>
    <w:link w:val="TitelZchn"/>
    <w:uiPriority w:val="10"/>
    <w:qFormat/>
    <w:rsid w:val="00066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6C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6C3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6C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66C3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66C3A"/>
    <w:rPr>
      <w:i/>
      <w:iCs/>
      <w:color w:val="404040" w:themeColor="text1" w:themeTint="BF"/>
    </w:rPr>
  </w:style>
  <w:style w:type="paragraph" w:styleId="Listenabsatz">
    <w:name w:val="List Paragraph"/>
    <w:basedOn w:val="Standard"/>
    <w:uiPriority w:val="34"/>
    <w:qFormat/>
    <w:rsid w:val="00066C3A"/>
    <w:pPr>
      <w:ind w:left="720"/>
      <w:contextualSpacing/>
    </w:pPr>
  </w:style>
  <w:style w:type="character" w:styleId="IntensiveHervorhebung">
    <w:name w:val="Intense Emphasis"/>
    <w:basedOn w:val="Absatz-Standardschriftart"/>
    <w:uiPriority w:val="21"/>
    <w:qFormat/>
    <w:rsid w:val="00066C3A"/>
    <w:rPr>
      <w:i/>
      <w:iCs/>
      <w:color w:val="0F4761" w:themeColor="accent1" w:themeShade="BF"/>
    </w:rPr>
  </w:style>
  <w:style w:type="paragraph" w:styleId="IntensivesZitat">
    <w:name w:val="Intense Quote"/>
    <w:basedOn w:val="Standard"/>
    <w:next w:val="Standard"/>
    <w:link w:val="IntensivesZitatZchn"/>
    <w:uiPriority w:val="30"/>
    <w:qFormat/>
    <w:rsid w:val="00066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66C3A"/>
    <w:rPr>
      <w:i/>
      <w:iCs/>
      <w:color w:val="0F4761" w:themeColor="accent1" w:themeShade="BF"/>
    </w:rPr>
  </w:style>
  <w:style w:type="character" w:styleId="IntensiverVerweis">
    <w:name w:val="Intense Reference"/>
    <w:basedOn w:val="Absatz-Standardschriftart"/>
    <w:uiPriority w:val="32"/>
    <w:qFormat/>
    <w:rsid w:val="00066C3A"/>
    <w:rPr>
      <w:b/>
      <w:bCs/>
      <w:smallCaps/>
      <w:color w:val="0F4761" w:themeColor="accent1" w:themeShade="BF"/>
      <w:spacing w:val="5"/>
    </w:rPr>
  </w:style>
  <w:style w:type="paragraph" w:styleId="Kopfzeile">
    <w:name w:val="header"/>
    <w:basedOn w:val="Standard"/>
    <w:link w:val="KopfzeileZchn"/>
    <w:uiPriority w:val="99"/>
    <w:unhideWhenUsed/>
    <w:rsid w:val="006343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4379"/>
  </w:style>
  <w:style w:type="paragraph" w:styleId="Fuzeile">
    <w:name w:val="footer"/>
    <w:basedOn w:val="Standard"/>
    <w:link w:val="FuzeileZchn"/>
    <w:uiPriority w:val="99"/>
    <w:unhideWhenUsed/>
    <w:rsid w:val="006343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594191">
      <w:bodyDiv w:val="1"/>
      <w:marLeft w:val="0"/>
      <w:marRight w:val="0"/>
      <w:marTop w:val="0"/>
      <w:marBottom w:val="0"/>
      <w:divBdr>
        <w:top w:val="none" w:sz="0" w:space="0" w:color="auto"/>
        <w:left w:val="none" w:sz="0" w:space="0" w:color="auto"/>
        <w:bottom w:val="none" w:sz="0" w:space="0" w:color="auto"/>
        <w:right w:val="none" w:sz="0" w:space="0" w:color="auto"/>
      </w:divBdr>
    </w:div>
    <w:div w:id="2020883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7081</Characters>
  <Application>Microsoft Office Word</Application>
  <DocSecurity>0</DocSecurity>
  <Lines>59</Lines>
  <Paragraphs>16</Paragraphs>
  <ScaleCrop>false</ScaleCrop>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Wesenauer Jana Selina</dc:creator>
  <cp:keywords/>
  <dc:description/>
  <cp:lastModifiedBy>Wesenauer Jana Selina</cp:lastModifiedBy>
  <cp:revision>2</cp:revision>
  <dcterms:created xsi:type="dcterms:W3CDTF">2025-02-06T19:46:00Z</dcterms:created>
  <dcterms:modified xsi:type="dcterms:W3CDTF">2025-02-06T19:46:00Z</dcterms:modified>
</cp:coreProperties>
</file>