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bookmarkStart w:id="0" w:name="_GoBack"/>
      <w:bookmarkEnd w:id="0"/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3071"/>
        <w:gridCol w:w="284"/>
      </w:tblGrid>
      <w:tr w:rsidR="00CB3596" w:rsidRPr="00BD22AB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Pr="00BD22AB" w:rsidRDefault="00BD22AB" w:rsidP="00CB3596">
            <w:pPr>
              <w:tabs>
                <w:tab w:val="left" w:leader="dot" w:pos="4777"/>
              </w:tabs>
              <w:spacing w:line="480" w:lineRule="auto"/>
              <w:rPr>
                <w:lang w:val="en-US"/>
              </w:rPr>
            </w:pPr>
            <w:proofErr w:type="spellStart"/>
            <w:r w:rsidRPr="00BD22AB">
              <w:rPr>
                <w:lang w:val="en-US"/>
              </w:rPr>
              <w:t>Sölden</w:t>
            </w:r>
            <w:proofErr w:type="spellEnd"/>
            <w:r w:rsidRPr="00BD22AB">
              <w:rPr>
                <w:lang w:val="en-US"/>
              </w:rPr>
              <w:t>, Tirol</w:t>
            </w:r>
            <w:r w:rsidR="00CB3596" w:rsidRPr="00BD22AB">
              <w:rPr>
                <w:lang w:val="en-US"/>
              </w:rPr>
              <w:tab/>
            </w:r>
          </w:p>
          <w:p w:rsidR="00CB3596" w:rsidRPr="00BD22AB" w:rsidRDefault="00BD22AB" w:rsidP="00CB3596">
            <w:pPr>
              <w:tabs>
                <w:tab w:val="left" w:leader="dot" w:pos="4777"/>
              </w:tabs>
              <w:spacing w:line="480" w:lineRule="auto"/>
              <w:rPr>
                <w:lang w:val="en-US"/>
              </w:rPr>
            </w:pPr>
            <w:r w:rsidRPr="00BD22AB">
              <w:rPr>
                <w:lang w:val="en-US"/>
              </w:rPr>
              <w:t>46°58’14.18“</w:t>
            </w:r>
            <w:r>
              <w:rPr>
                <w:lang w:val="en-US"/>
              </w:rPr>
              <w:t xml:space="preserve"> </w:t>
            </w:r>
            <w:r w:rsidRPr="00BD22AB">
              <w:rPr>
                <w:lang w:val="en-US"/>
              </w:rPr>
              <w:t>N 11°00’34.65“</w:t>
            </w:r>
            <w:r>
              <w:rPr>
                <w:lang w:val="en-US"/>
              </w:rPr>
              <w:t xml:space="preserve"> O</w:t>
            </w:r>
            <w:r w:rsidR="00CB3596" w:rsidRPr="00BD22AB">
              <w:rPr>
                <w:lang w:val="en-US"/>
              </w:rPr>
              <w:tab/>
            </w:r>
          </w:p>
          <w:p w:rsidR="00CB3596" w:rsidRPr="00BD22AB" w:rsidRDefault="00BD22AB" w:rsidP="00CB3596">
            <w:pPr>
              <w:tabs>
                <w:tab w:val="left" w:leader="dot" w:pos="4777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1,3 x 1 km </w:t>
            </w:r>
            <w:r w:rsidR="00CB3596" w:rsidRPr="00BD22AB">
              <w:rPr>
                <w:lang w:val="en-US"/>
              </w:rPr>
              <w:tab/>
            </w:r>
          </w:p>
        </w:tc>
      </w:tr>
      <w:tr w:rsidR="00CB3596" w:rsidRPr="00BD22AB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BD22AB" w:rsidRDefault="00CB3596">
            <w:pPr>
              <w:rPr>
                <w:lang w:val="en-US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BD22AB" w:rsidRDefault="00CB3596">
            <w:pPr>
              <w:rPr>
                <w:smallCaps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BD22AB" w:rsidRDefault="00CB3596">
            <w:pPr>
              <w:rPr>
                <w:lang w:val="en-US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239FE" w:rsidRPr="00BD22AB" w:rsidRDefault="006239FE">
            <w:pPr>
              <w:rPr>
                <w:lang w:val="en-US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5607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Hochgebirge</w:t>
            </w:r>
          </w:p>
          <w:p w:rsidR="00BD22AB" w:rsidRDefault="00BD22AB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ca. 1700 m</w:t>
            </w: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ca. 1340 m</w:t>
            </w: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ca. 1500 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400 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5607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Wald, Wiesen, keine Felder in dieser Höhenlage, Siedlung</w:t>
            </w:r>
          </w:p>
          <w:p w:rsidR="00BD22AB" w:rsidRDefault="00BD22AB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Tourismus – keine Industrie</w:t>
            </w:r>
          </w:p>
          <w:p w:rsidR="00BD22AB" w:rsidRDefault="00BD22AB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Straßen, Brücken,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5607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3071" w:type="dxa"/>
          </w:tcPr>
          <w:p w:rsidR="006239FE" w:rsidRDefault="006239FE" w:rsidP="002A61A2">
            <w:pPr>
              <w:rPr>
                <w:lang w:val="de-DE"/>
              </w:rPr>
            </w:pPr>
          </w:p>
          <w:p w:rsidR="00BD22AB" w:rsidRDefault="00BD22AB" w:rsidP="002A61A2">
            <w:pPr>
              <w:rPr>
                <w:lang w:val="de-DE"/>
              </w:rPr>
            </w:pPr>
            <w:r>
              <w:rPr>
                <w:lang w:val="de-DE"/>
              </w:rPr>
              <w:t>ca. 15 m</w:t>
            </w:r>
          </w:p>
          <w:p w:rsidR="00BD22AB" w:rsidRDefault="00BD22AB" w:rsidP="002A61A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:rsidR="00BD22AB" w:rsidRDefault="00BD22AB" w:rsidP="002A61A2">
            <w:pPr>
              <w:rPr>
                <w:lang w:val="de-DE"/>
              </w:rPr>
            </w:pPr>
          </w:p>
          <w:p w:rsidR="00BD22AB" w:rsidRDefault="00BD22AB" w:rsidP="002A61A2">
            <w:pPr>
              <w:rPr>
                <w:lang w:val="de-DE"/>
              </w:rPr>
            </w:pPr>
            <w:r>
              <w:rPr>
                <w:lang w:val="de-DE"/>
              </w:rPr>
              <w:t>am Fluss entlang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 xml:space="preserve"> Dorf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5607" w:type="dxa"/>
            <w:gridSpan w:val="2"/>
          </w:tcPr>
          <w:p w:rsidR="006239FE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>Abstand als Luftlinie, Fahrstrecke, Zeitdauer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Kategorie?)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 xml:space="preserve">Luftlinie Innsbruck ca. 40km </w:t>
            </w:r>
          </w:p>
          <w:p w:rsidR="00BD22AB" w:rsidRDefault="00BD22AB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 xml:space="preserve">Nächstgelegener Bahnhof in Ötztal </w:t>
            </w:r>
          </w:p>
          <w:p w:rsidR="00BD22AB" w:rsidRDefault="00BD22AB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>Autobahnauffahrt in Ötztal auf die A12(Inntalautobahn)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  <w:p w:rsidR="00BD22AB" w:rsidRDefault="00BD22AB">
            <w:pPr>
              <w:rPr>
                <w:lang w:val="de-DE"/>
              </w:rPr>
            </w:pPr>
            <w:r>
              <w:rPr>
                <w:lang w:val="de-DE"/>
              </w:rPr>
              <w:t xml:space="preserve">viele Pensionen, Hotels, </w:t>
            </w:r>
            <w:r w:rsidR="00EB1086">
              <w:rPr>
                <w:lang w:val="de-DE"/>
              </w:rPr>
              <w:t>Gasthäuser, Kirche</w:t>
            </w:r>
          </w:p>
          <w:p w:rsidR="00EB1086" w:rsidRDefault="00EB1086">
            <w:pPr>
              <w:rPr>
                <w:lang w:val="de-DE"/>
              </w:rPr>
            </w:pPr>
          </w:p>
          <w:p w:rsidR="00EB1086" w:rsidRDefault="00EB1086">
            <w:pPr>
              <w:rPr>
                <w:lang w:val="de-DE"/>
              </w:rPr>
            </w:pPr>
            <w:r>
              <w:rPr>
                <w:lang w:val="de-DE"/>
              </w:rPr>
              <w:t>sehr bekannter Ort für Wintertourismus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5607" w:type="dxa"/>
            <w:gridSpan w:val="2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……</w:t>
            </w:r>
          </w:p>
          <w:p w:rsidR="00630F6B" w:rsidRDefault="00630F6B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E"/>
    <w:rsid w:val="00224FFA"/>
    <w:rsid w:val="002E17CE"/>
    <w:rsid w:val="006239FE"/>
    <w:rsid w:val="00630F6B"/>
    <w:rsid w:val="006D6EB1"/>
    <w:rsid w:val="00800578"/>
    <w:rsid w:val="00941D65"/>
    <w:rsid w:val="00952C36"/>
    <w:rsid w:val="009D357C"/>
    <w:rsid w:val="00A91627"/>
    <w:rsid w:val="00AD335A"/>
    <w:rsid w:val="00BD22AB"/>
    <w:rsid w:val="00CB3596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8627-8DC3-41AC-A57E-0D01504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2013-11-27T05:49:00Z</cp:lastPrinted>
  <dcterms:created xsi:type="dcterms:W3CDTF">2014-01-08T10:47:00Z</dcterms:created>
  <dcterms:modified xsi:type="dcterms:W3CDTF">2014-01-08T10:47:00Z</dcterms:modified>
</cp:coreProperties>
</file>