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92" w:rsidRPr="00156692" w:rsidRDefault="00156692" w:rsidP="0015669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56692">
        <w:rPr>
          <w:rFonts w:cstheme="minorHAnsi"/>
          <w:color w:val="000000" w:themeColor="text1"/>
          <w:sz w:val="24"/>
          <w:szCs w:val="24"/>
        </w:rPr>
        <w:t>Erarbeite</w:t>
      </w:r>
      <w:r w:rsidRPr="00156692">
        <w:rPr>
          <w:rFonts w:cstheme="minorHAnsi"/>
          <w:color w:val="000000" w:themeColor="text1"/>
          <w:sz w:val="24"/>
          <w:szCs w:val="24"/>
        </w:rPr>
        <w:t xml:space="preserve"> in Kleingruppen eine Power-Point-Präsentation zum Thema:</w:t>
      </w:r>
    </w:p>
    <w:p w:rsidR="00156692" w:rsidRPr="00156692" w:rsidRDefault="00156692" w:rsidP="001566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56692" w:rsidRPr="00156692" w:rsidRDefault="00156692" w:rsidP="0015669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color w:val="000000" w:themeColor="text1"/>
          <w:sz w:val="28"/>
          <w:szCs w:val="28"/>
        </w:rPr>
      </w:pPr>
      <w:r w:rsidRPr="00156692">
        <w:rPr>
          <w:rFonts w:cstheme="minorHAnsi"/>
          <w:b/>
          <w:color w:val="000000" w:themeColor="text1"/>
          <w:sz w:val="28"/>
          <w:szCs w:val="28"/>
        </w:rPr>
        <w:t>Die Bedeutung der USA als Auße</w:t>
      </w:r>
      <w:r w:rsidRPr="00156692">
        <w:rPr>
          <w:rFonts w:cstheme="minorHAnsi"/>
          <w:b/>
          <w:color w:val="000000" w:themeColor="text1"/>
          <w:sz w:val="28"/>
          <w:szCs w:val="28"/>
        </w:rPr>
        <w:t>nhandelspartner für Österreich.</w:t>
      </w:r>
    </w:p>
    <w:p w:rsidR="00156692" w:rsidRPr="00156692" w:rsidRDefault="00156692" w:rsidP="00156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BA22BC" w:rsidRDefault="00156692" w:rsidP="0015669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156692">
        <w:rPr>
          <w:rFonts w:cstheme="minorHAnsi"/>
          <w:color w:val="000000" w:themeColor="text1"/>
          <w:sz w:val="24"/>
          <w:szCs w:val="24"/>
        </w:rPr>
        <w:t>Nutze</w:t>
      </w:r>
      <w:r w:rsidRPr="00156692">
        <w:rPr>
          <w:rFonts w:cstheme="minorHAnsi"/>
          <w:color w:val="000000" w:themeColor="text1"/>
          <w:sz w:val="24"/>
          <w:szCs w:val="24"/>
        </w:rPr>
        <w:t xml:space="preserve"> dazu das in der letzten Aufgabe recherchierte Presseartikel der Außenwirtschaft Austria sowie das Internet.</w:t>
      </w:r>
    </w:p>
    <w:p w:rsidR="005D656E" w:rsidRDefault="005D656E" w:rsidP="0015669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:rsidR="00156692" w:rsidRPr="0086374F" w:rsidRDefault="00156692" w:rsidP="0015669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:rsidR="00156692" w:rsidRPr="0086374F" w:rsidRDefault="0086374F" w:rsidP="0086374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</w:t>
      </w:r>
      <w:r w:rsidR="005D656E">
        <w:rPr>
          <w:rFonts w:cstheme="minorHAnsi"/>
          <w:color w:val="000000" w:themeColor="text1"/>
          <w:sz w:val="24"/>
          <w:szCs w:val="24"/>
        </w:rPr>
        <w:t xml:space="preserve">se </w:t>
      </w:r>
      <w:r>
        <w:rPr>
          <w:rFonts w:cstheme="minorHAnsi"/>
          <w:color w:val="000000" w:themeColor="text1"/>
          <w:sz w:val="24"/>
          <w:szCs w:val="24"/>
        </w:rPr>
        <w:t>den Presseartikel „Volksbegehren gegen  TTIP/ C E TA“ und bearbeite</w:t>
      </w:r>
      <w:r w:rsidR="00156692" w:rsidRPr="0086374F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5D656E" w:rsidRPr="005D656E" w:rsidRDefault="005D656E" w:rsidP="005D656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anschließend folgende Aufgaben alleine bzw. in Kleingruppen</w:t>
      </w:r>
    </w:p>
    <w:p w:rsidR="0086374F" w:rsidRPr="0086374F" w:rsidRDefault="0086374F" w:rsidP="0086374F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56692" w:rsidRDefault="0086374F" w:rsidP="008637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Erkläre </w:t>
      </w:r>
      <w:r w:rsidRPr="0086374F">
        <w:rPr>
          <w:rFonts w:cstheme="minorHAnsi"/>
          <w:color w:val="000000" w:themeColor="text1"/>
          <w:sz w:val="24"/>
          <w:szCs w:val="24"/>
        </w:rPr>
        <w:t xml:space="preserve">was die Abkürzungen TTIP und CETA bedeuten. </w:t>
      </w:r>
      <w:r>
        <w:rPr>
          <w:rFonts w:cstheme="minorHAnsi"/>
          <w:color w:val="000000" w:themeColor="text1"/>
          <w:sz w:val="24"/>
          <w:szCs w:val="24"/>
        </w:rPr>
        <w:t>Notiere dir in Stichworten deine Gedanken.</w:t>
      </w:r>
      <w:r w:rsidRPr="0086374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D656E" w:rsidRDefault="0086374F" w:rsidP="0086374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Diskutiere </w:t>
      </w:r>
      <w:r w:rsidR="005D656E">
        <w:rPr>
          <w:rFonts w:cstheme="minorHAnsi"/>
          <w:color w:val="000000" w:themeColor="text1"/>
          <w:sz w:val="24"/>
          <w:szCs w:val="24"/>
        </w:rPr>
        <w:t xml:space="preserve">anschließend </w:t>
      </w:r>
      <w:r>
        <w:rPr>
          <w:rFonts w:cstheme="minorHAnsi"/>
          <w:color w:val="000000" w:themeColor="text1"/>
          <w:sz w:val="24"/>
          <w:szCs w:val="24"/>
        </w:rPr>
        <w:t xml:space="preserve">in Kleingruppen: </w:t>
      </w:r>
      <w:r w:rsidRPr="0086374F">
        <w:rPr>
          <w:rFonts w:cstheme="minorHAnsi"/>
          <w:color w:val="000000" w:themeColor="text1"/>
          <w:sz w:val="24"/>
          <w:szCs w:val="24"/>
        </w:rPr>
        <w:t>Wie</w:t>
      </w:r>
      <w:r>
        <w:rPr>
          <w:rFonts w:cstheme="minorHAnsi"/>
          <w:color w:val="000000" w:themeColor="text1"/>
          <w:sz w:val="24"/>
          <w:szCs w:val="24"/>
        </w:rPr>
        <w:t xml:space="preserve"> sehe</w:t>
      </w:r>
      <w:r w:rsidRPr="0086374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ich</w:t>
      </w:r>
      <w:r w:rsidRPr="0086374F">
        <w:rPr>
          <w:rFonts w:cstheme="minorHAnsi"/>
          <w:color w:val="000000" w:themeColor="text1"/>
          <w:sz w:val="24"/>
          <w:szCs w:val="24"/>
        </w:rPr>
        <w:t xml:space="preserve"> sel</w:t>
      </w:r>
      <w:r>
        <w:rPr>
          <w:rFonts w:cstheme="minorHAnsi"/>
          <w:color w:val="000000" w:themeColor="text1"/>
          <w:sz w:val="24"/>
          <w:szCs w:val="24"/>
        </w:rPr>
        <w:t xml:space="preserve">bst TTIP? </w:t>
      </w:r>
    </w:p>
    <w:p w:rsidR="00FA6464" w:rsidRDefault="005D656E" w:rsidP="005D656E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color w:val="000000" w:themeColor="text1"/>
          <w:sz w:val="24"/>
          <w:szCs w:val="24"/>
        </w:rPr>
      </w:pPr>
      <w:r w:rsidRPr="005D656E">
        <w:rPr>
          <w:rFonts w:cstheme="minorHAnsi"/>
          <w:b/>
          <w:color w:val="000000" w:themeColor="text1"/>
          <w:sz w:val="24"/>
          <w:szCs w:val="24"/>
        </w:rPr>
        <w:t>*</w:t>
      </w:r>
      <w:r w:rsidR="0086374F" w:rsidRPr="005D656E">
        <w:rPr>
          <w:rFonts w:cstheme="minorHAnsi"/>
          <w:b/>
          <w:color w:val="000000" w:themeColor="text1"/>
          <w:sz w:val="24"/>
          <w:szCs w:val="24"/>
        </w:rPr>
        <w:t>Zur Vorbereitung deiner</w:t>
      </w:r>
      <w:r w:rsidR="0086374F" w:rsidRPr="005D656E">
        <w:rPr>
          <w:rFonts w:cstheme="minorHAnsi"/>
          <w:b/>
          <w:color w:val="000000" w:themeColor="text1"/>
          <w:sz w:val="24"/>
          <w:szCs w:val="24"/>
        </w:rPr>
        <w:t xml:space="preserve"> Argumentationsbasis </w:t>
      </w:r>
      <w:r w:rsidR="0086374F" w:rsidRPr="005D656E">
        <w:rPr>
          <w:rFonts w:cstheme="minorHAnsi"/>
          <w:b/>
          <w:color w:val="000000" w:themeColor="text1"/>
          <w:sz w:val="24"/>
          <w:szCs w:val="24"/>
        </w:rPr>
        <w:t>lese</w:t>
      </w:r>
      <w:r w:rsidR="0086374F" w:rsidRPr="005D656E">
        <w:rPr>
          <w:rFonts w:cstheme="minorHAnsi"/>
          <w:b/>
          <w:color w:val="000000" w:themeColor="text1"/>
          <w:sz w:val="24"/>
          <w:szCs w:val="24"/>
        </w:rPr>
        <w:t xml:space="preserve"> Berichte und Studien </w:t>
      </w:r>
    </w:p>
    <w:p w:rsidR="0086374F" w:rsidRDefault="0086374F" w:rsidP="005D656E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color w:val="000000" w:themeColor="text1"/>
          <w:sz w:val="24"/>
          <w:szCs w:val="24"/>
        </w:rPr>
      </w:pPr>
      <w:r w:rsidRPr="005D656E">
        <w:rPr>
          <w:rFonts w:cstheme="minorHAnsi"/>
          <w:b/>
          <w:color w:val="000000" w:themeColor="text1"/>
          <w:sz w:val="24"/>
          <w:szCs w:val="24"/>
        </w:rPr>
        <w:t>von WIFO, WKÖ etc.</w:t>
      </w:r>
      <w:r w:rsidRPr="005D656E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FA6464" w:rsidRDefault="00FA6464" w:rsidP="005D656E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color w:val="000000" w:themeColor="text1"/>
          <w:sz w:val="24"/>
          <w:szCs w:val="24"/>
        </w:rPr>
      </w:pPr>
    </w:p>
    <w:p w:rsidR="00F31347" w:rsidRDefault="00F31347" w:rsidP="00F31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31347" w:rsidRDefault="00FA6464" w:rsidP="00F313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A6464">
        <w:rPr>
          <w:rFonts w:cstheme="minorHAnsi"/>
          <w:color w:val="000000" w:themeColor="text1"/>
          <w:sz w:val="24"/>
          <w:szCs w:val="24"/>
        </w:rPr>
        <w:t>Presseartikel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FA6464" w:rsidRPr="00FA6464" w:rsidRDefault="00FA6464" w:rsidP="00F313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31347" w:rsidRPr="00FA6464" w:rsidRDefault="00F31347" w:rsidP="00F31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5B9A"/>
          <w:sz w:val="28"/>
          <w:szCs w:val="28"/>
        </w:rPr>
      </w:pPr>
      <w:r w:rsidRPr="00FA6464">
        <w:rPr>
          <w:rFonts w:cstheme="minorHAnsi"/>
          <w:b/>
          <w:bCs/>
          <w:color w:val="005B9A"/>
          <w:sz w:val="28"/>
          <w:szCs w:val="28"/>
        </w:rPr>
        <w:t xml:space="preserve">Innenministerium genehmigt Volksbegehren „Gegen TTIP/CETA“  </w:t>
      </w:r>
    </w:p>
    <w:p w:rsidR="00FA6464" w:rsidRDefault="00FA6464" w:rsidP="00F31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31347" w:rsidRPr="00FA6464" w:rsidRDefault="00F31347" w:rsidP="00F3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64">
        <w:rPr>
          <w:rFonts w:ascii="Lucida Console" w:hAnsi="Lucida Console" w:cs="Lucida Console"/>
          <w:color w:val="303030"/>
          <w:sz w:val="24"/>
          <w:szCs w:val="24"/>
        </w:rPr>
        <w:t>Zwischen 23. und 30. Jänner 2017 liegt das Volksbegehren auf. 100.000 Unterschriften sind für eine parlamentarische Behandlung nötig.</w:t>
      </w:r>
      <w:r w:rsidRPr="00FA6464">
        <w:rPr>
          <w:rFonts w:ascii="Lucida Console" w:hAnsi="Lucida Console" w:cs="Lucida Console"/>
          <w:b/>
          <w:bCs/>
          <w:color w:val="303030"/>
          <w:sz w:val="24"/>
          <w:szCs w:val="24"/>
        </w:rPr>
        <w:t xml:space="preserve"> </w:t>
      </w:r>
    </w:p>
    <w:p w:rsidR="00F31347" w:rsidRDefault="00F31347" w:rsidP="00F3134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56565"/>
          <w:sz w:val="24"/>
          <w:szCs w:val="24"/>
        </w:rPr>
      </w:pPr>
      <w:r w:rsidRPr="00FA6464">
        <w:rPr>
          <w:rFonts w:ascii="Lucida Console" w:hAnsi="Lucida Console" w:cs="Lucida Console"/>
          <w:color w:val="656565"/>
          <w:sz w:val="24"/>
          <w:szCs w:val="24"/>
        </w:rPr>
        <w:t xml:space="preserve">12.09.2016 | 20:24 |   (DiePresse.com) </w:t>
      </w:r>
    </w:p>
    <w:p w:rsidR="00FA6464" w:rsidRPr="00FA6464" w:rsidRDefault="00FA6464" w:rsidP="00F3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7" w:rsidRPr="00FA6464" w:rsidRDefault="00F31347" w:rsidP="00F3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64">
        <w:rPr>
          <w:rFonts w:ascii="Lucida Console" w:hAnsi="Lucida Console" w:cs="Lucida Console"/>
          <w:color w:val="303030"/>
          <w:sz w:val="24"/>
          <w:szCs w:val="24"/>
        </w:rPr>
        <w:t xml:space="preserve">Ende Jänner wird in Österreich ein Volksbegehren gegen die Freihandelsabkommen TTIP und CETA zur Eintragung aufliegen. Innenminister Wolfgang </w:t>
      </w:r>
      <w:proofErr w:type="spellStart"/>
      <w:r w:rsidRPr="00FA6464">
        <w:rPr>
          <w:rFonts w:ascii="Lucida Console" w:hAnsi="Lucida Console" w:cs="Lucida Console"/>
          <w:color w:val="303030"/>
          <w:sz w:val="24"/>
          <w:szCs w:val="24"/>
        </w:rPr>
        <w:t>Sobotka</w:t>
      </w:r>
      <w:proofErr w:type="spellEnd"/>
      <w:r w:rsidRPr="00FA6464">
        <w:rPr>
          <w:rFonts w:ascii="Lucida Console" w:hAnsi="Lucida Console" w:cs="Lucida Console"/>
          <w:color w:val="303030"/>
          <w:sz w:val="24"/>
          <w:szCs w:val="24"/>
        </w:rPr>
        <w:t xml:space="preserve"> (ÖVP) hat am Montag dem entsprechenden Antrag stattgegeben. Der Eintragungszeitraum ist auf 23. bis 30. Jänner 2017 festgelegt worden, teilte das Ministerium am Abend mit. </w:t>
      </w:r>
    </w:p>
    <w:p w:rsidR="00F31347" w:rsidRPr="00FA6464" w:rsidRDefault="00F31347" w:rsidP="00F3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64">
        <w:rPr>
          <w:rFonts w:ascii="Lucida Console" w:hAnsi="Lucida Console" w:cs="Lucida Console"/>
          <w:color w:val="303030"/>
          <w:sz w:val="24"/>
          <w:szCs w:val="24"/>
        </w:rPr>
        <w:t xml:space="preserve">Für eine Behandlung der Initiative im Parlament sind 100.000 Unterschriften nötig. Beantragt wurde das Volksbegehren von sechs SPÖ-Bürgermeistern aus Niederösterreich. Eintragungsberechtigt sind alle österreichischen Staatsbürger, die im Inland ihren Hauptwohnsitz haben und am letzten Tag des Eintragungszeitraumes das 16. Lebensjahr vollendet haben. </w:t>
      </w:r>
    </w:p>
    <w:p w:rsidR="00F31347" w:rsidRDefault="00F31347" w:rsidP="00F3134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303030"/>
          <w:sz w:val="24"/>
          <w:szCs w:val="24"/>
        </w:rPr>
      </w:pPr>
      <w:r w:rsidRPr="00FA6464">
        <w:rPr>
          <w:rFonts w:ascii="Lucida Console" w:hAnsi="Lucida Console" w:cs="Lucida Console"/>
          <w:color w:val="303030"/>
          <w:sz w:val="24"/>
          <w:szCs w:val="24"/>
        </w:rPr>
        <w:t>(APA)</w:t>
      </w:r>
      <w:r w:rsidRPr="00FA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464">
        <w:rPr>
          <w:rFonts w:ascii="Lucida Console" w:hAnsi="Lucida Console" w:cs="Lucida Console"/>
          <w:color w:val="303030"/>
          <w:sz w:val="24"/>
          <w:szCs w:val="24"/>
        </w:rPr>
        <w:t xml:space="preserve"> </w:t>
      </w:r>
    </w:p>
    <w:p w:rsidR="00FA6464" w:rsidRPr="00FA6464" w:rsidRDefault="00FA6464" w:rsidP="00F3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7" w:rsidRPr="00FA6464" w:rsidRDefault="00F31347" w:rsidP="00F3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464">
        <w:rPr>
          <w:rFonts w:ascii="Lucida Console" w:hAnsi="Lucida Console" w:cs="Lucida Console"/>
          <w:color w:val="303030"/>
          <w:sz w:val="24"/>
          <w:szCs w:val="24"/>
        </w:rPr>
        <w:t>Quelle: Die Presse</w:t>
      </w:r>
    </w:p>
    <w:p w:rsidR="00F31347" w:rsidRPr="00FA6464" w:rsidRDefault="00F31347" w:rsidP="00F3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74F" w:rsidRPr="0086374F" w:rsidRDefault="0086374F" w:rsidP="0086374F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6374F" w:rsidRPr="0086374F" w:rsidRDefault="0086374F" w:rsidP="005D656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86374F" w:rsidRPr="00863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285"/>
    <w:multiLevelType w:val="hybridMultilevel"/>
    <w:tmpl w:val="46E63C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58D5"/>
    <w:multiLevelType w:val="hybridMultilevel"/>
    <w:tmpl w:val="55D2DB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21D0"/>
    <w:multiLevelType w:val="hybridMultilevel"/>
    <w:tmpl w:val="2C7259D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2"/>
    <w:rsid w:val="00056CF9"/>
    <w:rsid w:val="00156692"/>
    <w:rsid w:val="00294878"/>
    <w:rsid w:val="002F75F0"/>
    <w:rsid w:val="0035326C"/>
    <w:rsid w:val="00394B29"/>
    <w:rsid w:val="004B159F"/>
    <w:rsid w:val="005D656E"/>
    <w:rsid w:val="006543FB"/>
    <w:rsid w:val="0086374F"/>
    <w:rsid w:val="00C00694"/>
    <w:rsid w:val="00C462F3"/>
    <w:rsid w:val="00F31347"/>
    <w:rsid w:val="00F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94B29"/>
    <w:rPr>
      <w:b/>
      <w:bCs/>
    </w:rPr>
  </w:style>
  <w:style w:type="paragraph" w:styleId="Listenabsatz">
    <w:name w:val="List Paragraph"/>
    <w:basedOn w:val="Standard"/>
    <w:uiPriority w:val="34"/>
    <w:qFormat/>
    <w:rsid w:val="0015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94B29"/>
    <w:rPr>
      <w:b/>
      <w:bCs/>
    </w:rPr>
  </w:style>
  <w:style w:type="paragraph" w:styleId="Listenabsatz">
    <w:name w:val="List Paragraph"/>
    <w:basedOn w:val="Standard"/>
    <w:uiPriority w:val="34"/>
    <w:qFormat/>
    <w:rsid w:val="0015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Keldorfer Signot</dc:creator>
  <cp:lastModifiedBy>Keldorfer Signot</cp:lastModifiedBy>
  <cp:revision>2</cp:revision>
  <dcterms:created xsi:type="dcterms:W3CDTF">2019-06-16T08:16:00Z</dcterms:created>
  <dcterms:modified xsi:type="dcterms:W3CDTF">2019-06-16T08:38:00Z</dcterms:modified>
</cp:coreProperties>
</file>