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</w:p>
    <w:p w14:paraId="5209C483" w14:textId="77777777" w:rsidR="00FB36B0" w:rsidRPr="002A5F0F" w:rsidRDefault="00FB36B0" w:rsidP="00FB36B0">
      <w:pPr>
        <w:spacing w:line="276" w:lineRule="auto"/>
        <w:rPr>
          <w:rFonts w:cs="Arial"/>
          <w:b/>
          <w:color w:val="A33B85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Meine sichere 5-Euro-Banknote</w:t>
      </w:r>
    </w:p>
    <w:p w14:paraId="5BC4AD08" w14:textId="30B1A99E" w:rsidR="00FB36B0" w:rsidRDefault="00FB36B0" w:rsidP="00FB36B0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  <w:lang w:val="de-DE"/>
        </w:rPr>
      </w:pPr>
      <w:r w:rsidRPr="00825BCF">
        <w:rPr>
          <w:rFonts w:cs="Arial"/>
          <w:b/>
          <w:color w:val="000000"/>
          <w:lang w:val="de-DE"/>
        </w:rPr>
        <w:t>M</w:t>
      </w:r>
      <w:r>
        <w:rPr>
          <w:rFonts w:cs="Arial"/>
          <w:b/>
          <w:color w:val="000000"/>
          <w:lang w:val="de-DE"/>
        </w:rPr>
        <w:t>12</w:t>
      </w:r>
      <w:r w:rsidRPr="00825BCF">
        <w:rPr>
          <w:rFonts w:cs="Arial"/>
          <w:color w:val="000000"/>
          <w:lang w:val="de-DE"/>
        </w:rPr>
        <w:t xml:space="preserve"> Materialtitel</w:t>
      </w:r>
    </w:p>
    <w:tbl>
      <w:tblPr>
        <w:tblW w:w="0" w:type="auto"/>
        <w:tblBorders>
          <w:top w:val="single" w:sz="12" w:space="0" w:color="009A5C"/>
          <w:left w:val="single" w:sz="12" w:space="0" w:color="009A5C"/>
          <w:right w:val="single" w:sz="12" w:space="0" w:color="009A5C"/>
        </w:tblBorders>
        <w:tblLook w:val="04A0" w:firstRow="1" w:lastRow="0" w:firstColumn="1" w:lastColumn="0" w:noHBand="0" w:noVBand="1"/>
      </w:tblPr>
      <w:tblGrid>
        <w:gridCol w:w="9040"/>
      </w:tblGrid>
      <w:tr w:rsidR="00FB36B0" w14:paraId="6411BE2C" w14:textId="77777777" w:rsidTr="00713B19">
        <w:tc>
          <w:tcPr>
            <w:tcW w:w="9758" w:type="dxa"/>
            <w:tcBorders>
              <w:bottom w:val="single" w:sz="12" w:space="0" w:color="009A5C"/>
            </w:tcBorders>
            <w:shd w:val="clear" w:color="auto" w:fill="auto"/>
          </w:tcPr>
          <w:p w14:paraId="232EE4C6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8962B9" wp14:editId="3343D51D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76200</wp:posOffset>
                  </wp:positionV>
                  <wp:extent cx="510540" cy="288290"/>
                  <wp:effectExtent l="0" t="0" r="0" b="0"/>
                  <wp:wrapTight wrapText="bothSides">
                    <wp:wrapPolygon edited="0">
                      <wp:start x="0" y="0"/>
                      <wp:lineTo x="0" y="20934"/>
                      <wp:lineTo x="20955" y="20934"/>
                      <wp:lineTo x="20955" y="0"/>
                      <wp:lineTo x="0" y="0"/>
                    </wp:wrapPolygon>
                  </wp:wrapTight>
                  <wp:docPr id="18" name="Bild 18" descr="Ein Bild, das Design enthält.&#10;&#10;KI-generierte Inhalte können fehlerhaft sein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d 18" descr="Ein Bild, das Design enthält.&#10;&#10;KI-generierte Inhalte können fehlerhaft sein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0B43BD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</w:p>
          <w:p w14:paraId="20329243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</w:p>
          <w:p w14:paraId="4F21DDB2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</w:p>
          <w:p w14:paraId="6142C8D5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</w:p>
          <w:p w14:paraId="5A1F850B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</w:p>
          <w:p w14:paraId="063FE5E5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</w:p>
          <w:p w14:paraId="5C632F12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</w:p>
        </w:tc>
      </w:tr>
    </w:tbl>
    <w:p w14:paraId="17B988C3" w14:textId="77777777" w:rsidR="00FB36B0" w:rsidRDefault="00FB36B0" w:rsidP="00FB36B0">
      <w:pPr>
        <w:rPr>
          <w:rFonts w:eastAsia="Calibri" w:cs="Arial"/>
          <w:b/>
          <w:bCs/>
          <w:color w:val="000000"/>
          <w:szCs w:val="20"/>
          <w:lang w:val="de-DE" w:eastAsia="en-US"/>
        </w:rPr>
      </w:pPr>
    </w:p>
    <w:p w14:paraId="43C04E19" w14:textId="77777777" w:rsidR="00FB36B0" w:rsidRDefault="00FB36B0" w:rsidP="00FB36B0">
      <w:pPr>
        <w:rPr>
          <w:rFonts w:eastAsia="Calibri" w:cs="Arial"/>
          <w:b/>
          <w:bCs/>
          <w:color w:val="000000"/>
          <w:szCs w:val="20"/>
          <w:lang w:val="de-DE" w:eastAsia="en-US"/>
        </w:rPr>
      </w:pPr>
      <w:r>
        <w:rPr>
          <w:rFonts w:eastAsia="Calibri" w:cs="Arial"/>
          <w:b/>
          <w:bCs/>
          <w:noProof/>
          <w:color w:val="000000"/>
          <w:szCs w:val="20"/>
          <w:lang w:val="de-DE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A9CE7" wp14:editId="3B025536">
                <wp:simplePos x="0" y="0"/>
                <wp:positionH relativeFrom="column">
                  <wp:posOffset>-713740</wp:posOffset>
                </wp:positionH>
                <wp:positionV relativeFrom="paragraph">
                  <wp:posOffset>187325</wp:posOffset>
                </wp:positionV>
                <wp:extent cx="7594600" cy="19050"/>
                <wp:effectExtent l="0" t="0" r="0" b="6350"/>
                <wp:wrapNone/>
                <wp:docPr id="121282848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59460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7B7B7B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35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56.2pt;margin-top:14.75pt;width:598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" strokecolor="#7b7b7b">
                <v:stroke dashstyle="1 1" endcap="round"/>
                <o:lock v:ext="edit" shapetype="f"/>
              </v:shape>
            </w:pict>
          </mc:Fallback>
        </mc:AlternateContent>
      </w:r>
    </w:p>
    <w:p w14:paraId="4380E3D5" w14:textId="77777777" w:rsidR="00FB36B0" w:rsidRDefault="00FB36B0" w:rsidP="00FB36B0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</w:p>
    <w:p w14:paraId="42B1388C" w14:textId="77777777" w:rsidR="00FB36B0" w:rsidRPr="002A5F0F" w:rsidRDefault="00FB36B0" w:rsidP="00FB36B0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A33B85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Meine sichere 5-Euro-Banknote</w:t>
      </w:r>
    </w:p>
    <w:p w14:paraId="23D3285B" w14:textId="1CA59432" w:rsidR="00FB36B0" w:rsidRDefault="00FB36B0" w:rsidP="00FB36B0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  <w:lang w:val="de-DE"/>
        </w:rPr>
      </w:pPr>
      <w:r w:rsidRPr="00825BCF">
        <w:rPr>
          <w:rFonts w:cs="Arial"/>
          <w:b/>
          <w:color w:val="000000"/>
          <w:lang w:val="de-DE"/>
        </w:rPr>
        <w:t>M</w:t>
      </w:r>
      <w:r>
        <w:rPr>
          <w:rFonts w:cs="Arial"/>
          <w:b/>
          <w:color w:val="000000"/>
          <w:lang w:val="de-DE"/>
        </w:rPr>
        <w:t>12</w:t>
      </w:r>
      <w:r w:rsidRPr="00825BCF">
        <w:rPr>
          <w:rFonts w:cs="Arial"/>
          <w:color w:val="000000"/>
          <w:lang w:val="de-DE"/>
        </w:rPr>
        <w:t xml:space="preserve"> Materialtitel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FB36B0" w14:paraId="286428BB" w14:textId="77777777" w:rsidTr="00713B19">
        <w:tc>
          <w:tcPr>
            <w:tcW w:w="9758" w:type="dxa"/>
            <w:tcBorders>
              <w:top w:val="single" w:sz="12" w:space="0" w:color="009A5C"/>
              <w:left w:val="single" w:sz="12" w:space="0" w:color="009A5C"/>
              <w:bottom w:val="single" w:sz="12" w:space="0" w:color="009A5C"/>
              <w:right w:val="single" w:sz="12" w:space="0" w:color="009A5C"/>
            </w:tcBorders>
            <w:shd w:val="clear" w:color="auto" w:fill="auto"/>
          </w:tcPr>
          <w:p w14:paraId="76BFE832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38BC5DE" wp14:editId="0122E8A6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38100</wp:posOffset>
                  </wp:positionV>
                  <wp:extent cx="514350" cy="2857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333" y="21120"/>
                      <wp:lineTo x="21333" y="0"/>
                      <wp:lineTo x="0" y="0"/>
                    </wp:wrapPolygon>
                  </wp:wrapTight>
                  <wp:docPr id="20" name="Bild 20" descr="Ein Bild, das Design enthält.&#10;&#10;KI-generierte Inhalte können fehlerhaft sein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ld 20" descr="Ein Bild, das Design enthält.&#10;&#10;KI-generierte Inhalte können fehlerhaft sein.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3BCEC2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</w:p>
          <w:p w14:paraId="0077C76A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</w:p>
          <w:p w14:paraId="0E29E64F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</w:p>
          <w:p w14:paraId="78750C09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</w:p>
          <w:p w14:paraId="3D5BA879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</w:p>
          <w:p w14:paraId="005AFB1C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</w:p>
          <w:p w14:paraId="3D6009C9" w14:textId="77777777" w:rsidR="00FB36B0" w:rsidRDefault="00FB36B0" w:rsidP="00713B19">
            <w:pPr>
              <w:tabs>
                <w:tab w:val="left" w:pos="1440"/>
                <w:tab w:val="left" w:pos="1669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5CA972"/>
                <w:sz w:val="36"/>
                <w:szCs w:val="36"/>
                <w:lang w:val="de-DE"/>
              </w:rPr>
            </w:pPr>
          </w:p>
        </w:tc>
      </w:tr>
    </w:tbl>
    <w:p w14:paraId="6A4956F9" w14:textId="77777777" w:rsidR="007049F6" w:rsidRPr="007049F6" w:rsidRDefault="007049F6" w:rsidP="007049F6"/>
    <w:sectPr w:rsidR="007049F6" w:rsidRPr="007049F6" w:rsidSect="00C669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5E3F9" w14:textId="77777777" w:rsidR="00DC2A55" w:rsidRDefault="00DC2A55" w:rsidP="00733BCB">
      <w:r>
        <w:separator/>
      </w:r>
    </w:p>
  </w:endnote>
  <w:endnote w:type="continuationSeparator" w:id="0">
    <w:p w14:paraId="456B2DA0" w14:textId="77777777" w:rsidR="00DC2A55" w:rsidRDefault="00DC2A55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D6E46" w14:textId="77777777" w:rsidR="00FB36B0" w:rsidRDefault="00FB36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FCBCE" w14:textId="4A38D3D1" w:rsidR="00F2552F" w:rsidRPr="00034925" w:rsidRDefault="00BD116D" w:rsidP="00BD116D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FB36B0" w:rsidRPr="00FB36B0">
      <w:rPr>
        <w:rFonts w:cs="Arial"/>
        <w:b/>
        <w:color w:val="7F7F7F"/>
        <w:sz w:val="14"/>
        <w:szCs w:val="14"/>
      </w:rPr>
      <w:t>Fühlen – sehen – kippen: Die Sicherheitsmerkmale der Euro-Banknoten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034925"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>.</w:t>
    </w:r>
    <w:r w:rsidR="00FB36B0" w:rsidRPr="00FB36B0">
      <w:t xml:space="preserve"> </w:t>
    </w:r>
    <w:r w:rsidR="00FB36B0" w:rsidRPr="00FB36B0">
      <w:rPr>
        <w:rFonts w:cs="Arial"/>
        <w:bCs/>
        <w:color w:val="7F7F7F"/>
        <w:sz w:val="14"/>
        <w:szCs w:val="14"/>
      </w:rPr>
      <w:t>https://gwb.schule.at/course/view.php?id=1667</w:t>
    </w:r>
    <w:r w:rsidR="00FB36B0" w:rsidRPr="00FB36B0">
      <w:rPr>
        <w:rFonts w:cs="Arial"/>
        <w:b/>
        <w:color w:val="7F7F7F"/>
        <w:sz w:val="14"/>
        <w:szCs w:val="14"/>
      </w:rPr>
      <w:t xml:space="preserve"> </w:t>
    </w:r>
    <w:r w:rsidR="00034925" w:rsidRPr="00034925">
      <w:rPr>
        <w:rFonts w:cs="Arial"/>
        <w:bCs/>
        <w:color w:val="7F7F7F"/>
        <w:sz w:val="14"/>
        <w:szCs w:val="14"/>
      </w:rPr>
      <w:t>(</w:t>
    </w:r>
    <w:r w:rsidR="00FB36B0">
      <w:rPr>
        <w:rFonts w:cs="Arial"/>
        <w:bCs/>
        <w:color w:val="7F7F7F"/>
        <w:sz w:val="14"/>
        <w:szCs w:val="14"/>
      </w:rPr>
      <w:t>21.07.2025</w:t>
    </w:r>
    <w:r w:rsidR="00034925"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310B02D5" w14:textId="35436700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4070309C" w14:textId="48A63FA3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</w:p>
  <w:p w14:paraId="18DEEDC3" w14:textId="5F682F4E" w:rsidR="00BD116D" w:rsidRPr="00034925" w:rsidRDefault="00BD116D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B3079" w14:textId="77777777" w:rsidR="00FB36B0" w:rsidRDefault="00FB36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122F6" w14:textId="77777777" w:rsidR="00DC2A55" w:rsidRDefault="00DC2A55" w:rsidP="00733BCB">
      <w:r>
        <w:separator/>
      </w:r>
    </w:p>
  </w:footnote>
  <w:footnote w:type="continuationSeparator" w:id="0">
    <w:p w14:paraId="0FADC209" w14:textId="77777777" w:rsidR="00DC2A55" w:rsidRDefault="00DC2A55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4C55" w14:textId="77777777" w:rsidR="00FB36B0" w:rsidRDefault="00FB36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17991C90" w:rsidR="00733BCB" w:rsidRPr="00825BCF" w:rsidRDefault="00733BCB" w:rsidP="00733BCB">
    <w:pPr>
      <w:ind w:right="360"/>
      <w:rPr>
        <w:rFonts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  <w:r w:rsidR="00FB36B0" w:rsidRPr="00FB36B0">
      <w:rPr>
        <w:rFonts w:cs="Arial"/>
        <w:b/>
        <w:color w:val="F2F2F2"/>
        <w:sz w:val="16"/>
        <w:szCs w:val="16"/>
      </w:rPr>
      <w:t>Fühlen – sehen – kippen: Die Sicherheitsmerkmale der Euro-Banknoten</w: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853C" w14:textId="77777777" w:rsidR="00FB36B0" w:rsidRDefault="00FB36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B19B3"/>
    <w:rsid w:val="00112671"/>
    <w:rsid w:val="00174563"/>
    <w:rsid w:val="00194134"/>
    <w:rsid w:val="00222E27"/>
    <w:rsid w:val="002C594C"/>
    <w:rsid w:val="002D56CC"/>
    <w:rsid w:val="002F205F"/>
    <w:rsid w:val="00312AE0"/>
    <w:rsid w:val="00322FE5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813EBF"/>
    <w:rsid w:val="00836F5C"/>
    <w:rsid w:val="00856331"/>
    <w:rsid w:val="008A31B6"/>
    <w:rsid w:val="008A772D"/>
    <w:rsid w:val="008B1EC0"/>
    <w:rsid w:val="008B3CD2"/>
    <w:rsid w:val="009271C5"/>
    <w:rsid w:val="0096246C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DC2A55"/>
    <w:rsid w:val="00E96C8C"/>
    <w:rsid w:val="00EF617F"/>
    <w:rsid w:val="00F2552F"/>
    <w:rsid w:val="00F47481"/>
    <w:rsid w:val="00F62FDE"/>
    <w:rsid w:val="00F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2024-08-08T15:42:00Z</cp:lastPrinted>
  <dcterms:created xsi:type="dcterms:W3CDTF">2025-07-21T12:58:00Z</dcterms:created>
  <dcterms:modified xsi:type="dcterms:W3CDTF">2025-07-21T12:58:00Z</dcterms:modified>
</cp:coreProperties>
</file>