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FB066" w14:textId="6DD1831B" w:rsidR="00AE36AF" w:rsidRDefault="00AE36AF" w:rsidP="003161BA">
      <w:pPr>
        <w:jc w:val="center"/>
        <w:rPr>
          <w:sz w:val="44"/>
          <w:szCs w:val="52"/>
        </w:rPr>
      </w:pPr>
      <w:r>
        <w:rPr>
          <w:noProof/>
        </w:rPr>
        <w:drawing>
          <wp:anchor distT="0" distB="0" distL="114300" distR="114300" simplePos="0" relativeHeight="251658240" behindDoc="1" locked="0" layoutInCell="1" allowOverlap="1" wp14:anchorId="636129A4" wp14:editId="06308D01">
            <wp:simplePos x="0" y="0"/>
            <wp:positionH relativeFrom="page">
              <wp:align>left</wp:align>
            </wp:positionH>
            <wp:positionV relativeFrom="paragraph">
              <wp:posOffset>833755</wp:posOffset>
            </wp:positionV>
            <wp:extent cx="7644100" cy="4038600"/>
            <wp:effectExtent l="0" t="0" r="0" b="0"/>
            <wp:wrapSquare wrapText="bothSides"/>
            <wp:docPr id="21012816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81682" name=""/>
                    <pic:cNvPicPr/>
                  </pic:nvPicPr>
                  <pic:blipFill>
                    <a:blip r:embed="rId8">
                      <a:extLst>
                        <a:ext uri="{28A0092B-C50C-407E-A947-70E740481C1C}">
                          <a14:useLocalDpi xmlns:a14="http://schemas.microsoft.com/office/drawing/2010/main" val="0"/>
                        </a:ext>
                      </a:extLst>
                    </a:blip>
                    <a:stretch>
                      <a:fillRect/>
                    </a:stretch>
                  </pic:blipFill>
                  <pic:spPr>
                    <a:xfrm>
                      <a:off x="0" y="0"/>
                      <a:ext cx="7644100" cy="4038600"/>
                    </a:xfrm>
                    <a:prstGeom prst="rect">
                      <a:avLst/>
                    </a:prstGeom>
                  </pic:spPr>
                </pic:pic>
              </a:graphicData>
            </a:graphic>
            <wp14:sizeRelH relativeFrom="margin">
              <wp14:pctWidth>0</wp14:pctWidth>
            </wp14:sizeRelH>
            <wp14:sizeRelV relativeFrom="margin">
              <wp14:pctHeight>0</wp14:pctHeight>
            </wp14:sizeRelV>
          </wp:anchor>
        </w:drawing>
      </w:r>
      <w:r w:rsidR="00C876EB" w:rsidRPr="00C876EB">
        <w:rPr>
          <w:sz w:val="44"/>
          <w:szCs w:val="52"/>
        </w:rPr>
        <w:t xml:space="preserve">Fachliche Erweiterung naturw. </w:t>
      </w:r>
      <w:proofErr w:type="gramStart"/>
      <w:r w:rsidR="00C876EB" w:rsidRPr="00C876EB">
        <w:rPr>
          <w:sz w:val="44"/>
          <w:szCs w:val="52"/>
        </w:rPr>
        <w:t>Geographie</w:t>
      </w:r>
      <w:proofErr w:type="gramEnd"/>
      <w:r w:rsidR="00C876EB" w:rsidRPr="00C876EB">
        <w:rPr>
          <w:sz w:val="44"/>
          <w:szCs w:val="52"/>
        </w:rPr>
        <w:t xml:space="preserve"> </w:t>
      </w:r>
      <w:r>
        <w:rPr>
          <w:sz w:val="44"/>
          <w:szCs w:val="52"/>
        </w:rPr>
        <w:t>-</w:t>
      </w:r>
      <w:r w:rsidR="00C876EB" w:rsidRPr="00C876EB">
        <w:rPr>
          <w:sz w:val="44"/>
          <w:szCs w:val="52"/>
        </w:rPr>
        <w:br/>
        <w:t xml:space="preserve">Geländepraktikum im Landschaftslabor </w:t>
      </w:r>
      <w:commentRangeStart w:id="0"/>
      <w:r w:rsidR="00C876EB" w:rsidRPr="00C876EB">
        <w:rPr>
          <w:sz w:val="44"/>
          <w:szCs w:val="52"/>
        </w:rPr>
        <w:t>Koppl</w:t>
      </w:r>
      <w:commentRangeEnd w:id="0"/>
      <w:r w:rsidR="004B3117">
        <w:rPr>
          <w:rStyle w:val="CommentReference"/>
        </w:rPr>
        <w:commentReference w:id="0"/>
      </w:r>
    </w:p>
    <w:p w14:paraId="67A9DB6B" w14:textId="77777777" w:rsidR="00AE36AF" w:rsidRDefault="00AE36AF" w:rsidP="00AE36AF">
      <w:pPr>
        <w:rPr>
          <w:sz w:val="44"/>
          <w:szCs w:val="52"/>
        </w:rPr>
      </w:pPr>
    </w:p>
    <w:p w14:paraId="0A3A2C60" w14:textId="7ED8DB8F" w:rsidR="00C876EB" w:rsidRDefault="00AE36AF" w:rsidP="00C876EB">
      <w:pPr>
        <w:jc w:val="center"/>
        <w:rPr>
          <w:sz w:val="44"/>
          <w:szCs w:val="52"/>
        </w:rPr>
      </w:pPr>
      <w:r>
        <w:rPr>
          <w:sz w:val="44"/>
          <w:szCs w:val="52"/>
        </w:rPr>
        <w:t xml:space="preserve">Bericht zur </w:t>
      </w:r>
      <w:r w:rsidR="00AA55D0">
        <w:rPr>
          <w:sz w:val="44"/>
          <w:szCs w:val="52"/>
        </w:rPr>
        <w:t xml:space="preserve">drei- Tages – Exkursion ins Landschaftslabor </w:t>
      </w:r>
      <w:commentRangeStart w:id="1"/>
      <w:r w:rsidR="00AA55D0">
        <w:rPr>
          <w:sz w:val="44"/>
          <w:szCs w:val="52"/>
        </w:rPr>
        <w:t>Koppl</w:t>
      </w:r>
      <w:commentRangeEnd w:id="1"/>
      <w:r w:rsidR="004B3117">
        <w:rPr>
          <w:rStyle w:val="CommentReference"/>
        </w:rPr>
        <w:commentReference w:id="1"/>
      </w:r>
    </w:p>
    <w:p w14:paraId="4507F344" w14:textId="6DC13E08" w:rsidR="00C876EB" w:rsidRDefault="00C876EB" w:rsidP="00C876EB">
      <w:pPr>
        <w:rPr>
          <w:sz w:val="44"/>
          <w:szCs w:val="52"/>
        </w:rPr>
      </w:pPr>
    </w:p>
    <w:p w14:paraId="07741228" w14:textId="591D51A1" w:rsidR="00AE36AF" w:rsidRDefault="006B6116" w:rsidP="006B6116">
      <w:pPr>
        <w:jc w:val="center"/>
        <w:rPr>
          <w:sz w:val="24"/>
          <w:szCs w:val="32"/>
        </w:rPr>
      </w:pPr>
      <w:r>
        <w:rPr>
          <w:sz w:val="24"/>
          <w:szCs w:val="32"/>
        </w:rPr>
        <w:t>Von</w:t>
      </w:r>
    </w:p>
    <w:p w14:paraId="0383B004" w14:textId="77777777" w:rsidR="006B6116" w:rsidRDefault="006B6116" w:rsidP="006B6116">
      <w:pPr>
        <w:jc w:val="center"/>
        <w:rPr>
          <w:sz w:val="24"/>
          <w:szCs w:val="32"/>
        </w:rPr>
      </w:pPr>
    </w:p>
    <w:p w14:paraId="324F1765" w14:textId="01B3037F" w:rsidR="006B6116" w:rsidRDefault="006B6116" w:rsidP="006B6116">
      <w:pPr>
        <w:jc w:val="center"/>
        <w:rPr>
          <w:sz w:val="24"/>
          <w:szCs w:val="32"/>
        </w:rPr>
      </w:pPr>
      <w:r>
        <w:rPr>
          <w:sz w:val="24"/>
          <w:szCs w:val="32"/>
        </w:rPr>
        <w:t>Daniel Parzer</w:t>
      </w:r>
      <w:r w:rsidR="005329AE">
        <w:rPr>
          <w:sz w:val="24"/>
          <w:szCs w:val="32"/>
        </w:rPr>
        <w:t xml:space="preserve"> (124</w:t>
      </w:r>
      <w:r w:rsidR="003161BA">
        <w:rPr>
          <w:sz w:val="24"/>
          <w:szCs w:val="32"/>
        </w:rPr>
        <w:t>31397</w:t>
      </w:r>
      <w:r w:rsidR="005329AE">
        <w:rPr>
          <w:sz w:val="24"/>
          <w:szCs w:val="32"/>
        </w:rPr>
        <w:t>)</w:t>
      </w:r>
    </w:p>
    <w:p w14:paraId="3BE65080" w14:textId="3721B445" w:rsidR="006B6116" w:rsidRDefault="006B6116" w:rsidP="00194684">
      <w:pPr>
        <w:jc w:val="center"/>
        <w:rPr>
          <w:sz w:val="24"/>
          <w:szCs w:val="32"/>
        </w:rPr>
      </w:pPr>
      <w:r>
        <w:rPr>
          <w:sz w:val="24"/>
          <w:szCs w:val="32"/>
        </w:rPr>
        <w:t>Felix Mair</w:t>
      </w:r>
      <w:r w:rsidR="005329AE">
        <w:rPr>
          <w:sz w:val="24"/>
          <w:szCs w:val="32"/>
        </w:rPr>
        <w:t xml:space="preserve"> (12410354)</w:t>
      </w:r>
      <w:r w:rsidR="00194684">
        <w:rPr>
          <w:sz w:val="24"/>
          <w:szCs w:val="32"/>
        </w:rPr>
        <w:br/>
        <w:t>Sabine Wurdinger</w:t>
      </w:r>
      <w:r w:rsidR="005329AE">
        <w:rPr>
          <w:sz w:val="24"/>
          <w:szCs w:val="32"/>
        </w:rPr>
        <w:t xml:space="preserve"> (</w:t>
      </w:r>
      <w:r w:rsidR="00A22CE8">
        <w:rPr>
          <w:sz w:val="24"/>
          <w:szCs w:val="32"/>
        </w:rPr>
        <w:t>12329018</w:t>
      </w:r>
      <w:r w:rsidR="005329AE">
        <w:rPr>
          <w:sz w:val="24"/>
          <w:szCs w:val="32"/>
        </w:rPr>
        <w:t>)</w:t>
      </w:r>
    </w:p>
    <w:p w14:paraId="5031B29D" w14:textId="6094C5FF" w:rsidR="00194684" w:rsidRPr="00B936D4" w:rsidRDefault="00194684" w:rsidP="006B6116">
      <w:pPr>
        <w:jc w:val="center"/>
        <w:rPr>
          <w:sz w:val="24"/>
          <w:szCs w:val="32"/>
        </w:rPr>
      </w:pPr>
      <w:r w:rsidRPr="00B936D4">
        <w:rPr>
          <w:sz w:val="24"/>
          <w:szCs w:val="32"/>
        </w:rPr>
        <w:t>Vanessa Mayrhofer</w:t>
      </w:r>
      <w:r w:rsidR="005329AE" w:rsidRPr="00B936D4">
        <w:rPr>
          <w:sz w:val="24"/>
          <w:szCs w:val="32"/>
        </w:rPr>
        <w:t xml:space="preserve"> (</w:t>
      </w:r>
      <w:r w:rsidR="0026287E">
        <w:rPr>
          <w:sz w:val="24"/>
          <w:szCs w:val="32"/>
        </w:rPr>
        <w:t>42201313</w:t>
      </w:r>
      <w:r w:rsidR="005329AE" w:rsidRPr="00B936D4">
        <w:rPr>
          <w:sz w:val="24"/>
          <w:szCs w:val="32"/>
        </w:rPr>
        <w:t>)</w:t>
      </w:r>
    </w:p>
    <w:p w14:paraId="6E55A853" w14:textId="3E228EFC" w:rsidR="00194684" w:rsidRPr="00B936D4" w:rsidRDefault="00194684" w:rsidP="006B6116">
      <w:pPr>
        <w:jc w:val="center"/>
        <w:rPr>
          <w:sz w:val="24"/>
          <w:szCs w:val="32"/>
        </w:rPr>
      </w:pPr>
      <w:r w:rsidRPr="00B936D4">
        <w:rPr>
          <w:sz w:val="24"/>
          <w:szCs w:val="32"/>
        </w:rPr>
        <w:t>Christoph Andexlinger</w:t>
      </w:r>
      <w:r w:rsidR="005329AE" w:rsidRPr="00B936D4">
        <w:rPr>
          <w:sz w:val="24"/>
          <w:szCs w:val="32"/>
        </w:rPr>
        <w:t xml:space="preserve"> (</w:t>
      </w:r>
      <w:r w:rsidR="000833B5">
        <w:rPr>
          <w:sz w:val="24"/>
          <w:szCs w:val="32"/>
        </w:rPr>
        <w:t>12323581</w:t>
      </w:r>
      <w:r w:rsidR="005329AE" w:rsidRPr="00B936D4">
        <w:rPr>
          <w:sz w:val="24"/>
          <w:szCs w:val="32"/>
        </w:rPr>
        <w:t>)</w:t>
      </w:r>
    </w:p>
    <w:p w14:paraId="510A7415" w14:textId="5B847C4A" w:rsidR="00B14429" w:rsidRPr="00B936D4" w:rsidRDefault="00B14429" w:rsidP="006B6116">
      <w:pPr>
        <w:jc w:val="center"/>
        <w:rPr>
          <w:sz w:val="24"/>
          <w:szCs w:val="32"/>
        </w:rPr>
      </w:pPr>
      <w:r w:rsidRPr="00B936D4">
        <w:rPr>
          <w:sz w:val="24"/>
          <w:szCs w:val="32"/>
        </w:rPr>
        <w:t>Moritz Lehner (</w:t>
      </w:r>
      <w:r w:rsidR="00C91EBE">
        <w:rPr>
          <w:sz w:val="24"/>
          <w:szCs w:val="32"/>
        </w:rPr>
        <w:t>12327328</w:t>
      </w:r>
      <w:r w:rsidRPr="00B936D4">
        <w:rPr>
          <w:sz w:val="24"/>
          <w:szCs w:val="32"/>
        </w:rPr>
        <w:t>)</w:t>
      </w:r>
    </w:p>
    <w:p w14:paraId="189A25BE" w14:textId="77777777" w:rsidR="003161BA" w:rsidRPr="00B936D4" w:rsidRDefault="003161BA" w:rsidP="006B6116">
      <w:pPr>
        <w:jc w:val="center"/>
        <w:rPr>
          <w:sz w:val="24"/>
          <w:szCs w:val="32"/>
        </w:rPr>
      </w:pPr>
    </w:p>
    <w:p w14:paraId="4ECFAADA" w14:textId="208398C6" w:rsidR="003161BA" w:rsidRPr="00B936D4" w:rsidRDefault="003161BA" w:rsidP="006B6116">
      <w:pPr>
        <w:jc w:val="center"/>
        <w:rPr>
          <w:sz w:val="24"/>
          <w:szCs w:val="32"/>
        </w:rPr>
      </w:pPr>
      <w:r w:rsidRPr="00B936D4">
        <w:rPr>
          <w:sz w:val="24"/>
          <w:szCs w:val="32"/>
        </w:rPr>
        <w:t>Sommersemester 2025</w:t>
      </w:r>
    </w:p>
    <w:p w14:paraId="5F2468E7" w14:textId="7BA91859" w:rsidR="003161BA" w:rsidRDefault="00690955" w:rsidP="006B6116">
      <w:pPr>
        <w:jc w:val="center"/>
        <w:rPr>
          <w:sz w:val="24"/>
          <w:szCs w:val="32"/>
        </w:rPr>
      </w:pPr>
      <w:r>
        <w:rPr>
          <w:sz w:val="24"/>
          <w:szCs w:val="32"/>
        </w:rPr>
        <w:t>Abhaltung drei Tage geblockt</w:t>
      </w:r>
    </w:p>
    <w:p w14:paraId="3342EBE5" w14:textId="67C5DA71" w:rsidR="00690955" w:rsidRDefault="00690955" w:rsidP="006B6116">
      <w:pPr>
        <w:jc w:val="center"/>
        <w:rPr>
          <w:sz w:val="24"/>
          <w:szCs w:val="32"/>
        </w:rPr>
      </w:pPr>
      <w:r>
        <w:rPr>
          <w:sz w:val="24"/>
          <w:szCs w:val="32"/>
        </w:rPr>
        <w:t>07.0</w:t>
      </w:r>
      <w:r w:rsidR="00504C1A">
        <w:rPr>
          <w:sz w:val="24"/>
          <w:szCs w:val="32"/>
        </w:rPr>
        <w:t>7</w:t>
      </w:r>
      <w:r>
        <w:rPr>
          <w:sz w:val="24"/>
          <w:szCs w:val="32"/>
        </w:rPr>
        <w:t>.2025 bis 09.</w:t>
      </w:r>
      <w:r w:rsidR="00504C1A">
        <w:rPr>
          <w:sz w:val="24"/>
          <w:szCs w:val="32"/>
        </w:rPr>
        <w:t>07.2025</w:t>
      </w:r>
    </w:p>
    <w:p w14:paraId="78E2D21F" w14:textId="5F437260" w:rsidR="00504C1A" w:rsidRPr="006B6116" w:rsidRDefault="00504C1A" w:rsidP="00395CB2">
      <w:pPr>
        <w:jc w:val="center"/>
        <w:rPr>
          <w:sz w:val="24"/>
          <w:szCs w:val="32"/>
        </w:rPr>
      </w:pPr>
      <w:commentRangeStart w:id="2"/>
      <w:r>
        <w:rPr>
          <w:sz w:val="24"/>
          <w:szCs w:val="32"/>
        </w:rPr>
        <w:lastRenderedPageBreak/>
        <w:t xml:space="preserve">Ort: </w:t>
      </w:r>
      <w:r w:rsidR="004E5418">
        <w:rPr>
          <w:sz w:val="24"/>
          <w:szCs w:val="32"/>
        </w:rPr>
        <w:t>Gasthaus am Riedl /</w:t>
      </w:r>
      <w:r>
        <w:rPr>
          <w:sz w:val="24"/>
          <w:szCs w:val="32"/>
        </w:rPr>
        <w:t>Koppl</w:t>
      </w:r>
      <w:commentRangeEnd w:id="2"/>
      <w:r w:rsidR="004B3117">
        <w:rPr>
          <w:rStyle w:val="CommentReference"/>
        </w:rPr>
        <w:commentReference w:id="2"/>
      </w:r>
    </w:p>
    <w:sdt>
      <w:sdtPr>
        <w:rPr>
          <w:rFonts w:asciiTheme="minorHAnsi" w:eastAsiaTheme="minorHAnsi" w:hAnsiTheme="minorHAnsi" w:cstheme="minorBidi"/>
          <w:color w:val="auto"/>
          <w:kern w:val="2"/>
          <w:sz w:val="28"/>
          <w:szCs w:val="36"/>
          <w:lang w:val="de-DE" w:eastAsia="en-US"/>
          <w14:ligatures w14:val="standardContextual"/>
        </w:rPr>
        <w:id w:val="-492189608"/>
        <w:docPartObj>
          <w:docPartGallery w:val="Table of Contents"/>
          <w:docPartUnique/>
        </w:docPartObj>
      </w:sdtPr>
      <w:sdtEndPr>
        <w:rPr>
          <w:b/>
          <w:bCs/>
        </w:rPr>
      </w:sdtEndPr>
      <w:sdtContent>
        <w:p w14:paraId="7D3D23DC" w14:textId="7BCF0B26" w:rsidR="00A554A5" w:rsidRDefault="00A554A5">
          <w:pPr>
            <w:pStyle w:val="TOCHeading"/>
          </w:pPr>
          <w:r>
            <w:rPr>
              <w:lang w:val="de-DE"/>
            </w:rPr>
            <w:t>Inhaltsverzeichnis</w:t>
          </w:r>
        </w:p>
        <w:commentRangeStart w:id="3"/>
        <w:p w14:paraId="4F59E5A6" w14:textId="43C65BFB" w:rsidR="0026287E" w:rsidRDefault="00A554A5">
          <w:pPr>
            <w:pStyle w:val="TOC1"/>
            <w:tabs>
              <w:tab w:val="left" w:pos="480"/>
              <w:tab w:val="right" w:leader="dot" w:pos="9062"/>
            </w:tabs>
            <w:rPr>
              <w:rFonts w:eastAsiaTheme="minorEastAsia"/>
              <w:noProof/>
              <w:sz w:val="24"/>
              <w:szCs w:val="24"/>
              <w:lang w:eastAsia="de-AT"/>
            </w:rPr>
          </w:pPr>
          <w:r>
            <w:fldChar w:fldCharType="begin"/>
          </w:r>
          <w:r>
            <w:instrText xml:space="preserve"> TOC \o "1-3" \h \z \u </w:instrText>
          </w:r>
          <w:r>
            <w:fldChar w:fldCharType="separate"/>
          </w:r>
          <w:hyperlink w:anchor="_Toc204888892" w:history="1">
            <w:r w:rsidR="0026287E" w:rsidRPr="00B522B6">
              <w:rPr>
                <w:rStyle w:val="Hyperlink"/>
                <w:noProof/>
              </w:rPr>
              <w:t>1.</w:t>
            </w:r>
            <w:r w:rsidR="0026287E">
              <w:rPr>
                <w:rFonts w:eastAsiaTheme="minorEastAsia"/>
                <w:noProof/>
                <w:sz w:val="24"/>
                <w:szCs w:val="24"/>
                <w:lang w:eastAsia="de-AT"/>
              </w:rPr>
              <w:tab/>
            </w:r>
            <w:r w:rsidR="0026287E" w:rsidRPr="00B522B6">
              <w:rPr>
                <w:rStyle w:val="Hyperlink"/>
                <w:noProof/>
              </w:rPr>
              <w:t>Vorwort</w:t>
            </w:r>
            <w:r w:rsidR="0026287E">
              <w:rPr>
                <w:noProof/>
                <w:webHidden/>
              </w:rPr>
              <w:tab/>
            </w:r>
            <w:r w:rsidR="0026287E">
              <w:rPr>
                <w:noProof/>
                <w:webHidden/>
              </w:rPr>
              <w:fldChar w:fldCharType="begin"/>
            </w:r>
            <w:r w:rsidR="0026287E">
              <w:rPr>
                <w:noProof/>
                <w:webHidden/>
              </w:rPr>
              <w:instrText xml:space="preserve"> PAGEREF _Toc204888892 \h </w:instrText>
            </w:r>
            <w:r w:rsidR="0026287E">
              <w:rPr>
                <w:noProof/>
                <w:webHidden/>
              </w:rPr>
            </w:r>
            <w:r w:rsidR="0026287E">
              <w:rPr>
                <w:noProof/>
                <w:webHidden/>
              </w:rPr>
              <w:fldChar w:fldCharType="separate"/>
            </w:r>
            <w:r w:rsidR="0026287E">
              <w:rPr>
                <w:noProof/>
                <w:webHidden/>
              </w:rPr>
              <w:t>iii</w:t>
            </w:r>
            <w:r w:rsidR="0026287E">
              <w:rPr>
                <w:noProof/>
                <w:webHidden/>
              </w:rPr>
              <w:fldChar w:fldCharType="end"/>
            </w:r>
          </w:hyperlink>
        </w:p>
        <w:p w14:paraId="46CBEDC4" w14:textId="0489A1EB" w:rsidR="0026287E" w:rsidRDefault="0026287E">
          <w:pPr>
            <w:pStyle w:val="TOC1"/>
            <w:tabs>
              <w:tab w:val="left" w:pos="480"/>
              <w:tab w:val="right" w:leader="dot" w:pos="9062"/>
            </w:tabs>
            <w:rPr>
              <w:rFonts w:eastAsiaTheme="minorEastAsia"/>
              <w:noProof/>
              <w:sz w:val="24"/>
              <w:szCs w:val="24"/>
              <w:lang w:eastAsia="de-AT"/>
            </w:rPr>
          </w:pPr>
          <w:hyperlink w:anchor="_Toc204888893" w:history="1">
            <w:r w:rsidRPr="00B522B6">
              <w:rPr>
                <w:rStyle w:val="Hyperlink"/>
                <w:noProof/>
              </w:rPr>
              <w:t>2.</w:t>
            </w:r>
            <w:r>
              <w:rPr>
                <w:rFonts w:eastAsiaTheme="minorEastAsia"/>
                <w:noProof/>
                <w:sz w:val="24"/>
                <w:szCs w:val="24"/>
                <w:lang w:eastAsia="de-AT"/>
              </w:rPr>
              <w:tab/>
            </w:r>
            <w:r w:rsidRPr="00B522B6">
              <w:rPr>
                <w:rStyle w:val="Hyperlink"/>
                <w:noProof/>
              </w:rPr>
              <w:t>Vögel</w:t>
            </w:r>
            <w:r>
              <w:rPr>
                <w:noProof/>
                <w:webHidden/>
              </w:rPr>
              <w:tab/>
            </w:r>
            <w:r>
              <w:rPr>
                <w:noProof/>
                <w:webHidden/>
              </w:rPr>
              <w:fldChar w:fldCharType="begin"/>
            </w:r>
            <w:r>
              <w:rPr>
                <w:noProof/>
                <w:webHidden/>
              </w:rPr>
              <w:instrText xml:space="preserve"> PAGEREF _Toc204888893 \h </w:instrText>
            </w:r>
            <w:r>
              <w:rPr>
                <w:noProof/>
                <w:webHidden/>
              </w:rPr>
            </w:r>
            <w:r>
              <w:rPr>
                <w:noProof/>
                <w:webHidden/>
              </w:rPr>
              <w:fldChar w:fldCharType="separate"/>
            </w:r>
            <w:r>
              <w:rPr>
                <w:noProof/>
                <w:webHidden/>
              </w:rPr>
              <w:t>1</w:t>
            </w:r>
            <w:r>
              <w:rPr>
                <w:noProof/>
                <w:webHidden/>
              </w:rPr>
              <w:fldChar w:fldCharType="end"/>
            </w:r>
          </w:hyperlink>
        </w:p>
        <w:p w14:paraId="186D5797" w14:textId="64F58DB7" w:rsidR="0026287E" w:rsidRDefault="0026287E">
          <w:pPr>
            <w:pStyle w:val="TOC2"/>
            <w:tabs>
              <w:tab w:val="left" w:pos="960"/>
              <w:tab w:val="right" w:leader="dot" w:pos="9062"/>
            </w:tabs>
            <w:rPr>
              <w:rFonts w:eastAsiaTheme="minorEastAsia"/>
              <w:noProof/>
              <w:sz w:val="24"/>
              <w:szCs w:val="24"/>
              <w:lang w:eastAsia="de-AT"/>
            </w:rPr>
          </w:pPr>
          <w:hyperlink w:anchor="_Toc204888894" w:history="1">
            <w:r w:rsidRPr="00B522B6">
              <w:rPr>
                <w:rStyle w:val="Hyperlink"/>
                <w:noProof/>
              </w:rPr>
              <w:t>2.1</w:t>
            </w:r>
            <w:r>
              <w:rPr>
                <w:rFonts w:eastAsiaTheme="minorEastAsia"/>
                <w:noProof/>
                <w:sz w:val="24"/>
                <w:szCs w:val="24"/>
                <w:lang w:eastAsia="de-AT"/>
              </w:rPr>
              <w:tab/>
            </w:r>
            <w:r w:rsidRPr="00B522B6">
              <w:rPr>
                <w:rStyle w:val="Hyperlink"/>
                <w:noProof/>
              </w:rPr>
              <w:t>Schwanzmeise (Aegithalos caudatus)</w:t>
            </w:r>
            <w:r>
              <w:rPr>
                <w:noProof/>
                <w:webHidden/>
              </w:rPr>
              <w:tab/>
            </w:r>
            <w:r>
              <w:rPr>
                <w:noProof/>
                <w:webHidden/>
              </w:rPr>
              <w:fldChar w:fldCharType="begin"/>
            </w:r>
            <w:r>
              <w:rPr>
                <w:noProof/>
                <w:webHidden/>
              </w:rPr>
              <w:instrText xml:space="preserve"> PAGEREF _Toc204888894 \h </w:instrText>
            </w:r>
            <w:r>
              <w:rPr>
                <w:noProof/>
                <w:webHidden/>
              </w:rPr>
            </w:r>
            <w:r>
              <w:rPr>
                <w:noProof/>
                <w:webHidden/>
              </w:rPr>
              <w:fldChar w:fldCharType="separate"/>
            </w:r>
            <w:r>
              <w:rPr>
                <w:noProof/>
                <w:webHidden/>
              </w:rPr>
              <w:t>2</w:t>
            </w:r>
            <w:r>
              <w:rPr>
                <w:noProof/>
                <w:webHidden/>
              </w:rPr>
              <w:fldChar w:fldCharType="end"/>
            </w:r>
          </w:hyperlink>
        </w:p>
        <w:p w14:paraId="35C5F819" w14:textId="3730B9DD" w:rsidR="0026287E" w:rsidRDefault="0026287E">
          <w:pPr>
            <w:pStyle w:val="TOC2"/>
            <w:tabs>
              <w:tab w:val="left" w:pos="960"/>
              <w:tab w:val="right" w:leader="dot" w:pos="9062"/>
            </w:tabs>
            <w:rPr>
              <w:rFonts w:eastAsiaTheme="minorEastAsia"/>
              <w:noProof/>
              <w:sz w:val="24"/>
              <w:szCs w:val="24"/>
              <w:lang w:eastAsia="de-AT"/>
            </w:rPr>
          </w:pPr>
          <w:hyperlink w:anchor="_Toc204888895" w:history="1">
            <w:r w:rsidRPr="00B522B6">
              <w:rPr>
                <w:rStyle w:val="Hyperlink"/>
                <w:noProof/>
              </w:rPr>
              <w:t>2.2</w:t>
            </w:r>
            <w:r>
              <w:rPr>
                <w:rFonts w:eastAsiaTheme="minorEastAsia"/>
                <w:noProof/>
                <w:sz w:val="24"/>
                <w:szCs w:val="24"/>
                <w:lang w:eastAsia="de-AT"/>
              </w:rPr>
              <w:tab/>
            </w:r>
            <w:r w:rsidRPr="00B522B6">
              <w:rPr>
                <w:rStyle w:val="Hyperlink"/>
                <w:noProof/>
              </w:rPr>
              <w:t>Pirol (Oriolus oriolus)</w:t>
            </w:r>
            <w:r>
              <w:rPr>
                <w:noProof/>
                <w:webHidden/>
              </w:rPr>
              <w:tab/>
            </w:r>
            <w:r>
              <w:rPr>
                <w:noProof/>
                <w:webHidden/>
              </w:rPr>
              <w:fldChar w:fldCharType="begin"/>
            </w:r>
            <w:r>
              <w:rPr>
                <w:noProof/>
                <w:webHidden/>
              </w:rPr>
              <w:instrText xml:space="preserve"> PAGEREF _Toc204888895 \h </w:instrText>
            </w:r>
            <w:r>
              <w:rPr>
                <w:noProof/>
                <w:webHidden/>
              </w:rPr>
            </w:r>
            <w:r>
              <w:rPr>
                <w:noProof/>
                <w:webHidden/>
              </w:rPr>
              <w:fldChar w:fldCharType="separate"/>
            </w:r>
            <w:r>
              <w:rPr>
                <w:noProof/>
                <w:webHidden/>
              </w:rPr>
              <w:t>3</w:t>
            </w:r>
            <w:r>
              <w:rPr>
                <w:noProof/>
                <w:webHidden/>
              </w:rPr>
              <w:fldChar w:fldCharType="end"/>
            </w:r>
          </w:hyperlink>
        </w:p>
        <w:p w14:paraId="06CBB26C" w14:textId="200C7196" w:rsidR="0026287E" w:rsidRDefault="0026287E">
          <w:pPr>
            <w:pStyle w:val="TOC2"/>
            <w:tabs>
              <w:tab w:val="left" w:pos="960"/>
              <w:tab w:val="right" w:leader="dot" w:pos="9062"/>
            </w:tabs>
            <w:rPr>
              <w:rFonts w:eastAsiaTheme="minorEastAsia"/>
              <w:noProof/>
              <w:sz w:val="24"/>
              <w:szCs w:val="24"/>
              <w:lang w:eastAsia="de-AT"/>
            </w:rPr>
          </w:pPr>
          <w:hyperlink w:anchor="_Toc204888896" w:history="1">
            <w:r w:rsidRPr="00B522B6">
              <w:rPr>
                <w:rStyle w:val="Hyperlink"/>
                <w:noProof/>
              </w:rPr>
              <w:t>2.3</w:t>
            </w:r>
            <w:r>
              <w:rPr>
                <w:rFonts w:eastAsiaTheme="minorEastAsia"/>
                <w:noProof/>
                <w:sz w:val="24"/>
                <w:szCs w:val="24"/>
                <w:lang w:eastAsia="de-AT"/>
              </w:rPr>
              <w:tab/>
            </w:r>
            <w:r w:rsidRPr="00B522B6">
              <w:rPr>
                <w:rStyle w:val="Hyperlink"/>
                <w:noProof/>
              </w:rPr>
              <w:t>Buchfink (Fringilla coelebs)</w:t>
            </w:r>
            <w:r>
              <w:rPr>
                <w:noProof/>
                <w:webHidden/>
              </w:rPr>
              <w:tab/>
            </w:r>
            <w:r>
              <w:rPr>
                <w:noProof/>
                <w:webHidden/>
              </w:rPr>
              <w:fldChar w:fldCharType="begin"/>
            </w:r>
            <w:r>
              <w:rPr>
                <w:noProof/>
                <w:webHidden/>
              </w:rPr>
              <w:instrText xml:space="preserve"> PAGEREF _Toc204888896 \h </w:instrText>
            </w:r>
            <w:r>
              <w:rPr>
                <w:noProof/>
                <w:webHidden/>
              </w:rPr>
            </w:r>
            <w:r>
              <w:rPr>
                <w:noProof/>
                <w:webHidden/>
              </w:rPr>
              <w:fldChar w:fldCharType="separate"/>
            </w:r>
            <w:r>
              <w:rPr>
                <w:noProof/>
                <w:webHidden/>
              </w:rPr>
              <w:t>4</w:t>
            </w:r>
            <w:r>
              <w:rPr>
                <w:noProof/>
                <w:webHidden/>
              </w:rPr>
              <w:fldChar w:fldCharType="end"/>
            </w:r>
          </w:hyperlink>
        </w:p>
        <w:p w14:paraId="4F889CD2" w14:textId="5B9C0271" w:rsidR="0026287E" w:rsidRDefault="0026287E">
          <w:pPr>
            <w:pStyle w:val="TOC1"/>
            <w:tabs>
              <w:tab w:val="left" w:pos="480"/>
              <w:tab w:val="right" w:leader="dot" w:pos="9062"/>
            </w:tabs>
            <w:rPr>
              <w:rFonts w:eastAsiaTheme="minorEastAsia"/>
              <w:noProof/>
              <w:sz w:val="24"/>
              <w:szCs w:val="24"/>
              <w:lang w:eastAsia="de-AT"/>
            </w:rPr>
          </w:pPr>
          <w:hyperlink w:anchor="_Toc204888897" w:history="1">
            <w:r w:rsidRPr="00B522B6">
              <w:rPr>
                <w:rStyle w:val="Hyperlink"/>
                <w:noProof/>
              </w:rPr>
              <w:t>3.</w:t>
            </w:r>
            <w:r>
              <w:rPr>
                <w:rFonts w:eastAsiaTheme="minorEastAsia"/>
                <w:noProof/>
                <w:sz w:val="24"/>
                <w:szCs w:val="24"/>
                <w:lang w:eastAsia="de-AT"/>
              </w:rPr>
              <w:tab/>
            </w:r>
            <w:r w:rsidRPr="00B522B6">
              <w:rPr>
                <w:rStyle w:val="Hyperlink"/>
                <w:noProof/>
              </w:rPr>
              <w:t>Insekten</w:t>
            </w:r>
            <w:r>
              <w:rPr>
                <w:noProof/>
                <w:webHidden/>
              </w:rPr>
              <w:tab/>
            </w:r>
            <w:r>
              <w:rPr>
                <w:noProof/>
                <w:webHidden/>
              </w:rPr>
              <w:fldChar w:fldCharType="begin"/>
            </w:r>
            <w:r>
              <w:rPr>
                <w:noProof/>
                <w:webHidden/>
              </w:rPr>
              <w:instrText xml:space="preserve"> PAGEREF _Toc204888897 \h </w:instrText>
            </w:r>
            <w:r>
              <w:rPr>
                <w:noProof/>
                <w:webHidden/>
              </w:rPr>
            </w:r>
            <w:r>
              <w:rPr>
                <w:noProof/>
                <w:webHidden/>
              </w:rPr>
              <w:fldChar w:fldCharType="separate"/>
            </w:r>
            <w:r>
              <w:rPr>
                <w:noProof/>
                <w:webHidden/>
              </w:rPr>
              <w:t>6</w:t>
            </w:r>
            <w:r>
              <w:rPr>
                <w:noProof/>
                <w:webHidden/>
              </w:rPr>
              <w:fldChar w:fldCharType="end"/>
            </w:r>
          </w:hyperlink>
        </w:p>
        <w:p w14:paraId="46F4F7FC" w14:textId="79AB165E" w:rsidR="0026287E" w:rsidRDefault="0026287E">
          <w:pPr>
            <w:pStyle w:val="TOC2"/>
            <w:tabs>
              <w:tab w:val="left" w:pos="960"/>
              <w:tab w:val="right" w:leader="dot" w:pos="9062"/>
            </w:tabs>
            <w:rPr>
              <w:rFonts w:eastAsiaTheme="minorEastAsia"/>
              <w:noProof/>
              <w:sz w:val="24"/>
              <w:szCs w:val="24"/>
              <w:lang w:eastAsia="de-AT"/>
            </w:rPr>
          </w:pPr>
          <w:hyperlink w:anchor="_Toc204888898" w:history="1">
            <w:r w:rsidRPr="00B522B6">
              <w:rPr>
                <w:rStyle w:val="Hyperlink"/>
                <w:noProof/>
              </w:rPr>
              <w:t>3.1</w:t>
            </w:r>
            <w:r>
              <w:rPr>
                <w:rFonts w:eastAsiaTheme="minorEastAsia"/>
                <w:noProof/>
                <w:sz w:val="24"/>
                <w:szCs w:val="24"/>
                <w:lang w:eastAsia="de-AT"/>
              </w:rPr>
              <w:tab/>
            </w:r>
            <w:r w:rsidRPr="00B522B6">
              <w:rPr>
                <w:rStyle w:val="Hyperlink"/>
                <w:noProof/>
              </w:rPr>
              <w:t>Gemeine Stubenfliege (Musca domestica)</w:t>
            </w:r>
            <w:r>
              <w:rPr>
                <w:noProof/>
                <w:webHidden/>
              </w:rPr>
              <w:tab/>
            </w:r>
            <w:r>
              <w:rPr>
                <w:noProof/>
                <w:webHidden/>
              </w:rPr>
              <w:fldChar w:fldCharType="begin"/>
            </w:r>
            <w:r>
              <w:rPr>
                <w:noProof/>
                <w:webHidden/>
              </w:rPr>
              <w:instrText xml:space="preserve"> PAGEREF _Toc204888898 \h </w:instrText>
            </w:r>
            <w:r>
              <w:rPr>
                <w:noProof/>
                <w:webHidden/>
              </w:rPr>
            </w:r>
            <w:r>
              <w:rPr>
                <w:noProof/>
                <w:webHidden/>
              </w:rPr>
              <w:fldChar w:fldCharType="separate"/>
            </w:r>
            <w:r>
              <w:rPr>
                <w:noProof/>
                <w:webHidden/>
              </w:rPr>
              <w:t>6</w:t>
            </w:r>
            <w:r>
              <w:rPr>
                <w:noProof/>
                <w:webHidden/>
              </w:rPr>
              <w:fldChar w:fldCharType="end"/>
            </w:r>
          </w:hyperlink>
        </w:p>
        <w:p w14:paraId="3EDA5444" w14:textId="39183A68" w:rsidR="0026287E" w:rsidRDefault="0026287E">
          <w:pPr>
            <w:pStyle w:val="TOC2"/>
            <w:tabs>
              <w:tab w:val="left" w:pos="960"/>
              <w:tab w:val="right" w:leader="dot" w:pos="9062"/>
            </w:tabs>
            <w:rPr>
              <w:rFonts w:eastAsiaTheme="minorEastAsia"/>
              <w:noProof/>
              <w:sz w:val="24"/>
              <w:szCs w:val="24"/>
              <w:lang w:eastAsia="de-AT"/>
            </w:rPr>
          </w:pPr>
          <w:hyperlink w:anchor="_Toc204888899" w:history="1">
            <w:r w:rsidRPr="00B522B6">
              <w:rPr>
                <w:rStyle w:val="Hyperlink"/>
                <w:noProof/>
              </w:rPr>
              <w:t>3.2</w:t>
            </w:r>
            <w:r>
              <w:rPr>
                <w:rFonts w:eastAsiaTheme="minorEastAsia"/>
                <w:noProof/>
                <w:sz w:val="24"/>
                <w:szCs w:val="24"/>
                <w:lang w:eastAsia="de-AT"/>
              </w:rPr>
              <w:tab/>
            </w:r>
            <w:r w:rsidRPr="00B522B6">
              <w:rPr>
                <w:rStyle w:val="Hyperlink"/>
                <w:noProof/>
              </w:rPr>
              <w:t>Borkenkäfer (Scolytinae)</w:t>
            </w:r>
            <w:r>
              <w:rPr>
                <w:noProof/>
                <w:webHidden/>
              </w:rPr>
              <w:tab/>
            </w:r>
            <w:r>
              <w:rPr>
                <w:noProof/>
                <w:webHidden/>
              </w:rPr>
              <w:fldChar w:fldCharType="begin"/>
            </w:r>
            <w:r>
              <w:rPr>
                <w:noProof/>
                <w:webHidden/>
              </w:rPr>
              <w:instrText xml:space="preserve"> PAGEREF _Toc204888899 \h </w:instrText>
            </w:r>
            <w:r>
              <w:rPr>
                <w:noProof/>
                <w:webHidden/>
              </w:rPr>
            </w:r>
            <w:r>
              <w:rPr>
                <w:noProof/>
                <w:webHidden/>
              </w:rPr>
              <w:fldChar w:fldCharType="separate"/>
            </w:r>
            <w:r>
              <w:rPr>
                <w:noProof/>
                <w:webHidden/>
              </w:rPr>
              <w:t>7</w:t>
            </w:r>
            <w:r>
              <w:rPr>
                <w:noProof/>
                <w:webHidden/>
              </w:rPr>
              <w:fldChar w:fldCharType="end"/>
            </w:r>
          </w:hyperlink>
        </w:p>
        <w:p w14:paraId="58DF86C0" w14:textId="293DA8C6" w:rsidR="0026287E" w:rsidRDefault="0026287E">
          <w:pPr>
            <w:pStyle w:val="TOC2"/>
            <w:tabs>
              <w:tab w:val="left" w:pos="960"/>
              <w:tab w:val="right" w:leader="dot" w:pos="9062"/>
            </w:tabs>
            <w:rPr>
              <w:rFonts w:eastAsiaTheme="minorEastAsia"/>
              <w:noProof/>
              <w:sz w:val="24"/>
              <w:szCs w:val="24"/>
              <w:lang w:eastAsia="de-AT"/>
            </w:rPr>
          </w:pPr>
          <w:hyperlink w:anchor="_Toc204888900" w:history="1">
            <w:r w:rsidRPr="00B522B6">
              <w:rPr>
                <w:rStyle w:val="Hyperlink"/>
                <w:noProof/>
              </w:rPr>
              <w:t>3.3</w:t>
            </w:r>
            <w:r>
              <w:rPr>
                <w:rFonts w:eastAsiaTheme="minorEastAsia"/>
                <w:noProof/>
                <w:sz w:val="24"/>
                <w:szCs w:val="24"/>
                <w:lang w:eastAsia="de-AT"/>
              </w:rPr>
              <w:tab/>
            </w:r>
            <w:r w:rsidRPr="00B522B6">
              <w:rPr>
                <w:rStyle w:val="Hyperlink"/>
                <w:noProof/>
              </w:rPr>
              <w:t>Grasheuschrecke (Gomphocerinae)</w:t>
            </w:r>
            <w:r>
              <w:rPr>
                <w:noProof/>
                <w:webHidden/>
              </w:rPr>
              <w:tab/>
            </w:r>
            <w:r>
              <w:rPr>
                <w:noProof/>
                <w:webHidden/>
              </w:rPr>
              <w:fldChar w:fldCharType="begin"/>
            </w:r>
            <w:r>
              <w:rPr>
                <w:noProof/>
                <w:webHidden/>
              </w:rPr>
              <w:instrText xml:space="preserve"> PAGEREF _Toc204888900 \h </w:instrText>
            </w:r>
            <w:r>
              <w:rPr>
                <w:noProof/>
                <w:webHidden/>
              </w:rPr>
            </w:r>
            <w:r>
              <w:rPr>
                <w:noProof/>
                <w:webHidden/>
              </w:rPr>
              <w:fldChar w:fldCharType="separate"/>
            </w:r>
            <w:r>
              <w:rPr>
                <w:noProof/>
                <w:webHidden/>
              </w:rPr>
              <w:t>8</w:t>
            </w:r>
            <w:r>
              <w:rPr>
                <w:noProof/>
                <w:webHidden/>
              </w:rPr>
              <w:fldChar w:fldCharType="end"/>
            </w:r>
          </w:hyperlink>
        </w:p>
        <w:p w14:paraId="1241499F" w14:textId="038181A5" w:rsidR="0026287E" w:rsidRDefault="0026287E">
          <w:pPr>
            <w:pStyle w:val="TOC1"/>
            <w:tabs>
              <w:tab w:val="right" w:leader="dot" w:pos="9062"/>
            </w:tabs>
            <w:rPr>
              <w:rFonts w:eastAsiaTheme="minorEastAsia"/>
              <w:noProof/>
              <w:sz w:val="24"/>
              <w:szCs w:val="24"/>
              <w:lang w:eastAsia="de-AT"/>
            </w:rPr>
          </w:pPr>
          <w:hyperlink w:anchor="_Toc204888901" w:history="1">
            <w:r w:rsidRPr="00B522B6">
              <w:rPr>
                <w:rStyle w:val="Hyperlink"/>
                <w:noProof/>
              </w:rPr>
              <w:t>4. Schmetterlinge</w:t>
            </w:r>
            <w:r>
              <w:rPr>
                <w:noProof/>
                <w:webHidden/>
              </w:rPr>
              <w:tab/>
            </w:r>
            <w:r>
              <w:rPr>
                <w:noProof/>
                <w:webHidden/>
              </w:rPr>
              <w:fldChar w:fldCharType="begin"/>
            </w:r>
            <w:r>
              <w:rPr>
                <w:noProof/>
                <w:webHidden/>
              </w:rPr>
              <w:instrText xml:space="preserve"> PAGEREF _Toc204888901 \h </w:instrText>
            </w:r>
            <w:r>
              <w:rPr>
                <w:noProof/>
                <w:webHidden/>
              </w:rPr>
            </w:r>
            <w:r>
              <w:rPr>
                <w:noProof/>
                <w:webHidden/>
              </w:rPr>
              <w:fldChar w:fldCharType="separate"/>
            </w:r>
            <w:r>
              <w:rPr>
                <w:noProof/>
                <w:webHidden/>
              </w:rPr>
              <w:t>10</w:t>
            </w:r>
            <w:r>
              <w:rPr>
                <w:noProof/>
                <w:webHidden/>
              </w:rPr>
              <w:fldChar w:fldCharType="end"/>
            </w:r>
          </w:hyperlink>
        </w:p>
        <w:p w14:paraId="6DB21261" w14:textId="21F13AFE" w:rsidR="0026287E" w:rsidRDefault="0026287E">
          <w:pPr>
            <w:pStyle w:val="TOC1"/>
            <w:tabs>
              <w:tab w:val="right" w:leader="dot" w:pos="9062"/>
            </w:tabs>
            <w:rPr>
              <w:rFonts w:eastAsiaTheme="minorEastAsia"/>
              <w:noProof/>
              <w:sz w:val="24"/>
              <w:szCs w:val="24"/>
              <w:lang w:eastAsia="de-AT"/>
            </w:rPr>
          </w:pPr>
          <w:hyperlink w:anchor="_Toc204888902" w:history="1">
            <w:r w:rsidRPr="00B522B6">
              <w:rPr>
                <w:rStyle w:val="Hyperlink"/>
                <w:noProof/>
              </w:rPr>
              <w:t>5. Weitere Gefundene Lebewesen</w:t>
            </w:r>
            <w:r>
              <w:rPr>
                <w:noProof/>
                <w:webHidden/>
              </w:rPr>
              <w:tab/>
            </w:r>
            <w:r>
              <w:rPr>
                <w:noProof/>
                <w:webHidden/>
              </w:rPr>
              <w:fldChar w:fldCharType="begin"/>
            </w:r>
            <w:r>
              <w:rPr>
                <w:noProof/>
                <w:webHidden/>
              </w:rPr>
              <w:instrText xml:space="preserve"> PAGEREF _Toc204888902 \h </w:instrText>
            </w:r>
            <w:r>
              <w:rPr>
                <w:noProof/>
                <w:webHidden/>
              </w:rPr>
            </w:r>
            <w:r>
              <w:rPr>
                <w:noProof/>
                <w:webHidden/>
              </w:rPr>
              <w:fldChar w:fldCharType="separate"/>
            </w:r>
            <w:r>
              <w:rPr>
                <w:noProof/>
                <w:webHidden/>
              </w:rPr>
              <w:t>11</w:t>
            </w:r>
            <w:r>
              <w:rPr>
                <w:noProof/>
                <w:webHidden/>
              </w:rPr>
              <w:fldChar w:fldCharType="end"/>
            </w:r>
          </w:hyperlink>
        </w:p>
        <w:p w14:paraId="6378073A" w14:textId="0DCA0A20" w:rsidR="0026287E" w:rsidRDefault="0026287E">
          <w:pPr>
            <w:pStyle w:val="TOC2"/>
            <w:tabs>
              <w:tab w:val="right" w:leader="dot" w:pos="9062"/>
            </w:tabs>
            <w:rPr>
              <w:rFonts w:eastAsiaTheme="minorEastAsia"/>
              <w:noProof/>
              <w:sz w:val="24"/>
              <w:szCs w:val="24"/>
              <w:lang w:eastAsia="de-AT"/>
            </w:rPr>
          </w:pPr>
          <w:hyperlink w:anchor="_Toc204888903" w:history="1">
            <w:r w:rsidRPr="00B522B6">
              <w:rPr>
                <w:rStyle w:val="Hyperlink"/>
                <w:noProof/>
              </w:rPr>
              <w:t>5.1 Spanische Wegschnecke (Arion vulgaris)</w:t>
            </w:r>
            <w:r>
              <w:rPr>
                <w:noProof/>
                <w:webHidden/>
              </w:rPr>
              <w:tab/>
            </w:r>
            <w:r>
              <w:rPr>
                <w:noProof/>
                <w:webHidden/>
              </w:rPr>
              <w:fldChar w:fldCharType="begin"/>
            </w:r>
            <w:r>
              <w:rPr>
                <w:noProof/>
                <w:webHidden/>
              </w:rPr>
              <w:instrText xml:space="preserve"> PAGEREF _Toc204888903 \h </w:instrText>
            </w:r>
            <w:r>
              <w:rPr>
                <w:noProof/>
                <w:webHidden/>
              </w:rPr>
            </w:r>
            <w:r>
              <w:rPr>
                <w:noProof/>
                <w:webHidden/>
              </w:rPr>
              <w:fldChar w:fldCharType="separate"/>
            </w:r>
            <w:r>
              <w:rPr>
                <w:noProof/>
                <w:webHidden/>
              </w:rPr>
              <w:t>11</w:t>
            </w:r>
            <w:r>
              <w:rPr>
                <w:noProof/>
                <w:webHidden/>
              </w:rPr>
              <w:fldChar w:fldCharType="end"/>
            </w:r>
          </w:hyperlink>
        </w:p>
        <w:p w14:paraId="0EBA1CCE" w14:textId="7F5790F0" w:rsidR="0026287E" w:rsidRDefault="0026287E">
          <w:pPr>
            <w:pStyle w:val="TOC2"/>
            <w:tabs>
              <w:tab w:val="right" w:leader="dot" w:pos="9062"/>
            </w:tabs>
            <w:rPr>
              <w:rFonts w:eastAsiaTheme="minorEastAsia"/>
              <w:noProof/>
              <w:sz w:val="24"/>
              <w:szCs w:val="24"/>
              <w:lang w:eastAsia="de-AT"/>
            </w:rPr>
          </w:pPr>
          <w:hyperlink w:anchor="_Toc204888904" w:history="1">
            <w:r w:rsidRPr="00B522B6">
              <w:rPr>
                <w:rStyle w:val="Hyperlink"/>
                <w:noProof/>
              </w:rPr>
              <w:t>5.2 Europäischer Maulwurf (Talpa europaea)</w:t>
            </w:r>
            <w:r>
              <w:rPr>
                <w:noProof/>
                <w:webHidden/>
              </w:rPr>
              <w:tab/>
            </w:r>
            <w:r>
              <w:rPr>
                <w:noProof/>
                <w:webHidden/>
              </w:rPr>
              <w:fldChar w:fldCharType="begin"/>
            </w:r>
            <w:r>
              <w:rPr>
                <w:noProof/>
                <w:webHidden/>
              </w:rPr>
              <w:instrText xml:space="preserve"> PAGEREF _Toc204888904 \h </w:instrText>
            </w:r>
            <w:r>
              <w:rPr>
                <w:noProof/>
                <w:webHidden/>
              </w:rPr>
            </w:r>
            <w:r>
              <w:rPr>
                <w:noProof/>
                <w:webHidden/>
              </w:rPr>
              <w:fldChar w:fldCharType="separate"/>
            </w:r>
            <w:r>
              <w:rPr>
                <w:noProof/>
                <w:webHidden/>
              </w:rPr>
              <w:t>12</w:t>
            </w:r>
            <w:r>
              <w:rPr>
                <w:noProof/>
                <w:webHidden/>
              </w:rPr>
              <w:fldChar w:fldCharType="end"/>
            </w:r>
          </w:hyperlink>
        </w:p>
        <w:p w14:paraId="14EFD16C" w14:textId="504C6856" w:rsidR="0026287E" w:rsidRDefault="0026287E">
          <w:pPr>
            <w:pStyle w:val="TOC1"/>
            <w:tabs>
              <w:tab w:val="right" w:leader="dot" w:pos="9062"/>
            </w:tabs>
            <w:rPr>
              <w:rFonts w:eastAsiaTheme="minorEastAsia"/>
              <w:noProof/>
              <w:sz w:val="24"/>
              <w:szCs w:val="24"/>
              <w:lang w:eastAsia="de-AT"/>
            </w:rPr>
          </w:pPr>
          <w:hyperlink w:anchor="_Toc204888905" w:history="1">
            <w:r w:rsidRPr="00B522B6">
              <w:rPr>
                <w:rStyle w:val="Hyperlink"/>
                <w:noProof/>
              </w:rPr>
              <w:t>6. Typisch vorkommende Säugetiere</w:t>
            </w:r>
            <w:r>
              <w:rPr>
                <w:noProof/>
                <w:webHidden/>
              </w:rPr>
              <w:tab/>
            </w:r>
            <w:r>
              <w:rPr>
                <w:noProof/>
                <w:webHidden/>
              </w:rPr>
              <w:fldChar w:fldCharType="begin"/>
            </w:r>
            <w:r>
              <w:rPr>
                <w:noProof/>
                <w:webHidden/>
              </w:rPr>
              <w:instrText xml:space="preserve"> PAGEREF _Toc204888905 \h </w:instrText>
            </w:r>
            <w:r>
              <w:rPr>
                <w:noProof/>
                <w:webHidden/>
              </w:rPr>
            </w:r>
            <w:r>
              <w:rPr>
                <w:noProof/>
                <w:webHidden/>
              </w:rPr>
              <w:fldChar w:fldCharType="separate"/>
            </w:r>
            <w:r>
              <w:rPr>
                <w:noProof/>
                <w:webHidden/>
              </w:rPr>
              <w:t>14</w:t>
            </w:r>
            <w:r>
              <w:rPr>
                <w:noProof/>
                <w:webHidden/>
              </w:rPr>
              <w:fldChar w:fldCharType="end"/>
            </w:r>
          </w:hyperlink>
        </w:p>
        <w:p w14:paraId="4F41D3C1" w14:textId="515A3284" w:rsidR="0026287E" w:rsidRDefault="0026287E">
          <w:pPr>
            <w:pStyle w:val="TOC1"/>
            <w:tabs>
              <w:tab w:val="right" w:leader="dot" w:pos="9062"/>
            </w:tabs>
            <w:rPr>
              <w:rFonts w:eastAsiaTheme="minorEastAsia"/>
              <w:noProof/>
              <w:sz w:val="24"/>
              <w:szCs w:val="24"/>
              <w:lang w:eastAsia="de-AT"/>
            </w:rPr>
          </w:pPr>
          <w:hyperlink w:anchor="_Toc204888906" w:history="1">
            <w:r w:rsidRPr="00B522B6">
              <w:rPr>
                <w:rStyle w:val="Hyperlink"/>
                <w:noProof/>
              </w:rPr>
              <w:t>7. Auswertung unseres Erlebnisses</w:t>
            </w:r>
            <w:r>
              <w:rPr>
                <w:noProof/>
                <w:webHidden/>
              </w:rPr>
              <w:tab/>
            </w:r>
            <w:r>
              <w:rPr>
                <w:noProof/>
                <w:webHidden/>
              </w:rPr>
              <w:fldChar w:fldCharType="begin"/>
            </w:r>
            <w:r>
              <w:rPr>
                <w:noProof/>
                <w:webHidden/>
              </w:rPr>
              <w:instrText xml:space="preserve"> PAGEREF _Toc204888906 \h </w:instrText>
            </w:r>
            <w:r>
              <w:rPr>
                <w:noProof/>
                <w:webHidden/>
              </w:rPr>
            </w:r>
            <w:r>
              <w:rPr>
                <w:noProof/>
                <w:webHidden/>
              </w:rPr>
              <w:fldChar w:fldCharType="separate"/>
            </w:r>
            <w:r>
              <w:rPr>
                <w:noProof/>
                <w:webHidden/>
              </w:rPr>
              <w:t>18</w:t>
            </w:r>
            <w:r>
              <w:rPr>
                <w:noProof/>
                <w:webHidden/>
              </w:rPr>
              <w:fldChar w:fldCharType="end"/>
            </w:r>
          </w:hyperlink>
        </w:p>
        <w:p w14:paraId="2B6583CF" w14:textId="15617CFF" w:rsidR="0026287E" w:rsidRDefault="0026287E">
          <w:pPr>
            <w:pStyle w:val="TOC1"/>
            <w:tabs>
              <w:tab w:val="right" w:leader="dot" w:pos="9062"/>
            </w:tabs>
            <w:rPr>
              <w:rFonts w:eastAsiaTheme="minorEastAsia"/>
              <w:noProof/>
              <w:sz w:val="24"/>
              <w:szCs w:val="24"/>
              <w:lang w:eastAsia="de-AT"/>
            </w:rPr>
          </w:pPr>
          <w:hyperlink w:anchor="_Toc204888907" w:history="1">
            <w:r w:rsidRPr="00B522B6">
              <w:rPr>
                <w:rStyle w:val="Hyperlink"/>
                <w:noProof/>
              </w:rPr>
              <w:t>Literaturverzeichnis</w:t>
            </w:r>
            <w:r>
              <w:rPr>
                <w:noProof/>
                <w:webHidden/>
              </w:rPr>
              <w:tab/>
            </w:r>
            <w:r>
              <w:rPr>
                <w:noProof/>
                <w:webHidden/>
              </w:rPr>
              <w:fldChar w:fldCharType="begin"/>
            </w:r>
            <w:r>
              <w:rPr>
                <w:noProof/>
                <w:webHidden/>
              </w:rPr>
              <w:instrText xml:space="preserve"> PAGEREF _Toc204888907 \h </w:instrText>
            </w:r>
            <w:r>
              <w:rPr>
                <w:noProof/>
                <w:webHidden/>
              </w:rPr>
            </w:r>
            <w:r>
              <w:rPr>
                <w:noProof/>
                <w:webHidden/>
              </w:rPr>
              <w:fldChar w:fldCharType="separate"/>
            </w:r>
            <w:r>
              <w:rPr>
                <w:noProof/>
                <w:webHidden/>
              </w:rPr>
              <w:t>19</w:t>
            </w:r>
            <w:r>
              <w:rPr>
                <w:noProof/>
                <w:webHidden/>
              </w:rPr>
              <w:fldChar w:fldCharType="end"/>
            </w:r>
          </w:hyperlink>
        </w:p>
        <w:p w14:paraId="3BF3C6A4" w14:textId="707E56DE" w:rsidR="00AE36AF" w:rsidRPr="001E13A7" w:rsidRDefault="00A554A5" w:rsidP="00C876EB">
          <w:r>
            <w:rPr>
              <w:b/>
              <w:bCs/>
              <w:lang w:val="de-DE"/>
            </w:rPr>
            <w:fldChar w:fldCharType="end"/>
          </w:r>
          <w:commentRangeEnd w:id="3"/>
          <w:r w:rsidR="00EC4562">
            <w:rPr>
              <w:rStyle w:val="CommentReference"/>
            </w:rPr>
            <w:commentReference w:id="3"/>
          </w:r>
        </w:p>
      </w:sdtContent>
    </w:sdt>
    <w:p w14:paraId="6ADD9CBE" w14:textId="77777777" w:rsidR="001E13A7" w:rsidRDefault="001E13A7" w:rsidP="00C876EB">
      <w:pPr>
        <w:rPr>
          <w:sz w:val="44"/>
          <w:szCs w:val="52"/>
        </w:rPr>
      </w:pPr>
    </w:p>
    <w:p w14:paraId="2F410AD3" w14:textId="77777777" w:rsidR="00EC3EAC" w:rsidRDefault="00EC3EAC">
      <w:pPr>
        <w:rPr>
          <w:rFonts w:asciiTheme="majorHAnsi" w:eastAsiaTheme="majorEastAsia" w:hAnsiTheme="majorHAnsi" w:cstheme="majorBidi"/>
          <w:color w:val="0F4761" w:themeColor="accent1" w:themeShade="BF"/>
          <w:sz w:val="40"/>
          <w:szCs w:val="40"/>
        </w:rPr>
      </w:pPr>
      <w:r>
        <w:br w:type="page"/>
      </w:r>
    </w:p>
    <w:p w14:paraId="7A436A4E" w14:textId="2FAA31B0" w:rsidR="00AE36AF" w:rsidRDefault="00535484" w:rsidP="00D14CCA">
      <w:pPr>
        <w:pStyle w:val="Heading1"/>
        <w:numPr>
          <w:ilvl w:val="0"/>
          <w:numId w:val="1"/>
        </w:numPr>
      </w:pPr>
      <w:bookmarkStart w:id="4" w:name="_Toc204888892"/>
      <w:commentRangeStart w:id="5"/>
      <w:r>
        <w:lastRenderedPageBreak/>
        <w:t>Vorwort</w:t>
      </w:r>
      <w:bookmarkEnd w:id="4"/>
      <w:commentRangeEnd w:id="5"/>
      <w:r w:rsidR="004F3FC1">
        <w:rPr>
          <w:rStyle w:val="CommentReference"/>
          <w:rFonts w:asciiTheme="minorHAnsi" w:eastAsiaTheme="minorHAnsi" w:hAnsiTheme="minorHAnsi" w:cstheme="minorBidi"/>
          <w:color w:val="auto"/>
        </w:rPr>
        <w:commentReference w:id="5"/>
      </w:r>
    </w:p>
    <w:p w14:paraId="12E46163" w14:textId="7592DC0A" w:rsidR="00F3645F" w:rsidRDefault="00F3645F" w:rsidP="00E52281">
      <w:pPr>
        <w:spacing w:line="360" w:lineRule="auto"/>
        <w:jc w:val="both"/>
        <w:rPr>
          <w:sz w:val="24"/>
          <w:szCs w:val="32"/>
        </w:rPr>
      </w:pPr>
      <w:r>
        <w:rPr>
          <w:sz w:val="24"/>
          <w:szCs w:val="32"/>
        </w:rPr>
        <w:t xml:space="preserve">Während wir am ersten Tag die Verbauung des Plainfelderbachs, das Enzersberger Kieswerk sowie die Gemeinde Thalgau </w:t>
      </w:r>
      <w:r w:rsidR="006E3149">
        <w:rPr>
          <w:sz w:val="24"/>
          <w:szCs w:val="32"/>
        </w:rPr>
        <w:t>besichtigten, unternahmen wir am zweiten Tag die Gaisberg- Runde</w:t>
      </w:r>
      <w:r w:rsidR="00C949C7">
        <w:rPr>
          <w:sz w:val="24"/>
          <w:szCs w:val="32"/>
        </w:rPr>
        <w:t xml:space="preserve"> und besuchten dabei eine weitere Kiesgrube, das Koppler Moor sowie den Gaisberg und den Nockstein.  Am dritten </w:t>
      </w:r>
      <w:r w:rsidR="003F46B3">
        <w:rPr>
          <w:sz w:val="24"/>
          <w:szCs w:val="32"/>
        </w:rPr>
        <w:t xml:space="preserve">Tag, dem Feldtag, beschäftigten sich unsere Gruppe mit der lokalen Fauna rund um das Gebiet </w:t>
      </w:r>
      <w:commentRangeStart w:id="6"/>
      <w:r w:rsidR="003F46B3">
        <w:rPr>
          <w:sz w:val="24"/>
          <w:szCs w:val="32"/>
        </w:rPr>
        <w:t>Koppl</w:t>
      </w:r>
      <w:commentRangeEnd w:id="6"/>
      <w:r w:rsidR="004B3117">
        <w:rPr>
          <w:rStyle w:val="CommentReference"/>
        </w:rPr>
        <w:commentReference w:id="6"/>
      </w:r>
      <w:r w:rsidR="003F46B3">
        <w:rPr>
          <w:sz w:val="24"/>
          <w:szCs w:val="32"/>
        </w:rPr>
        <w:t>.</w:t>
      </w:r>
    </w:p>
    <w:p w14:paraId="1F3DBC5D" w14:textId="77777777" w:rsidR="00D70386" w:rsidRDefault="00D70386" w:rsidP="00E52281">
      <w:pPr>
        <w:spacing w:line="360" w:lineRule="auto"/>
        <w:jc w:val="both"/>
        <w:rPr>
          <w:sz w:val="24"/>
          <w:szCs w:val="32"/>
        </w:rPr>
      </w:pPr>
    </w:p>
    <w:p w14:paraId="4B1A6265" w14:textId="0439A739" w:rsidR="00D70386" w:rsidRDefault="00D70386" w:rsidP="00E52281">
      <w:pPr>
        <w:spacing w:line="360" w:lineRule="auto"/>
        <w:jc w:val="both"/>
        <w:rPr>
          <w:sz w:val="24"/>
          <w:szCs w:val="32"/>
        </w:rPr>
      </w:pPr>
      <w:r>
        <w:rPr>
          <w:sz w:val="24"/>
          <w:szCs w:val="32"/>
        </w:rPr>
        <w:t xml:space="preserve">Hierbei </w:t>
      </w:r>
      <w:r w:rsidR="0090484E">
        <w:rPr>
          <w:sz w:val="24"/>
          <w:szCs w:val="32"/>
        </w:rPr>
        <w:t xml:space="preserve">spezialisierte sich jede Person unseres Teams auf eine spezielle </w:t>
      </w:r>
      <w:r w:rsidR="003B4B46">
        <w:rPr>
          <w:sz w:val="24"/>
          <w:szCs w:val="32"/>
        </w:rPr>
        <w:t xml:space="preserve">Tiergruppe, wie Vögel, Amphibien, Säugetiere </w:t>
      </w:r>
      <w:r w:rsidR="00ED29D0">
        <w:rPr>
          <w:sz w:val="24"/>
          <w:szCs w:val="32"/>
        </w:rPr>
        <w:t xml:space="preserve">oder </w:t>
      </w:r>
      <w:r w:rsidR="003B4B46">
        <w:rPr>
          <w:sz w:val="24"/>
          <w:szCs w:val="32"/>
        </w:rPr>
        <w:t>Insekten</w:t>
      </w:r>
      <w:r w:rsidR="00921DC8">
        <w:rPr>
          <w:sz w:val="24"/>
          <w:szCs w:val="32"/>
        </w:rPr>
        <w:t xml:space="preserve">, wobei </w:t>
      </w:r>
      <w:r w:rsidR="006971ED">
        <w:rPr>
          <w:sz w:val="24"/>
          <w:szCs w:val="32"/>
        </w:rPr>
        <w:t>innerhalb</w:t>
      </w:r>
      <w:r w:rsidR="00921DC8">
        <w:rPr>
          <w:sz w:val="24"/>
          <w:szCs w:val="32"/>
        </w:rPr>
        <w:t xml:space="preserve"> der Insekte</w:t>
      </w:r>
      <w:r w:rsidR="00665785">
        <w:rPr>
          <w:sz w:val="24"/>
          <w:szCs w:val="32"/>
        </w:rPr>
        <w:t>n</w:t>
      </w:r>
      <w:r w:rsidR="00921DC8">
        <w:rPr>
          <w:sz w:val="24"/>
          <w:szCs w:val="32"/>
        </w:rPr>
        <w:t xml:space="preserve"> </w:t>
      </w:r>
      <w:r w:rsidR="006971ED">
        <w:rPr>
          <w:sz w:val="24"/>
          <w:szCs w:val="32"/>
        </w:rPr>
        <w:t>auch</w:t>
      </w:r>
      <w:r w:rsidR="00921DC8">
        <w:rPr>
          <w:sz w:val="24"/>
          <w:szCs w:val="32"/>
        </w:rPr>
        <w:t xml:space="preserve"> deren Unterordnung die Schmetterlinge gesondert </w:t>
      </w:r>
      <w:r w:rsidR="006971ED">
        <w:rPr>
          <w:sz w:val="24"/>
          <w:szCs w:val="32"/>
        </w:rPr>
        <w:t>betrachtet wurden.</w:t>
      </w:r>
      <w:r w:rsidR="00DE36A6">
        <w:rPr>
          <w:sz w:val="24"/>
          <w:szCs w:val="32"/>
        </w:rPr>
        <w:t xml:space="preserve"> </w:t>
      </w:r>
      <w:r w:rsidR="00665785">
        <w:rPr>
          <w:sz w:val="24"/>
          <w:szCs w:val="32"/>
        </w:rPr>
        <w:t xml:space="preserve">Für die Erhebung vor Ort </w:t>
      </w:r>
      <w:r w:rsidR="00DE36A6">
        <w:rPr>
          <w:sz w:val="24"/>
          <w:szCs w:val="32"/>
        </w:rPr>
        <w:t xml:space="preserve">teilten wir </w:t>
      </w:r>
      <w:r w:rsidR="0075406D">
        <w:rPr>
          <w:sz w:val="24"/>
          <w:szCs w:val="32"/>
        </w:rPr>
        <w:t xml:space="preserve">uns </w:t>
      </w:r>
      <w:r w:rsidR="00DE36A6">
        <w:rPr>
          <w:sz w:val="24"/>
          <w:szCs w:val="32"/>
        </w:rPr>
        <w:t xml:space="preserve">am Feldtag in drei </w:t>
      </w:r>
      <w:r w:rsidR="0003434A">
        <w:rPr>
          <w:sz w:val="24"/>
          <w:szCs w:val="32"/>
        </w:rPr>
        <w:t xml:space="preserve">Gruppen auf, welche verschiedene Bereiche des Gebiets rund um den Riedelwirt untersuchten. </w:t>
      </w:r>
    </w:p>
    <w:p w14:paraId="07868DDA" w14:textId="77777777" w:rsidR="00D17098" w:rsidRDefault="00D17098" w:rsidP="00E52281">
      <w:pPr>
        <w:spacing w:line="360" w:lineRule="auto"/>
        <w:jc w:val="both"/>
        <w:rPr>
          <w:sz w:val="24"/>
          <w:szCs w:val="32"/>
        </w:rPr>
      </w:pPr>
    </w:p>
    <w:p w14:paraId="219A9EB1" w14:textId="7FF45950" w:rsidR="00ED2EEF" w:rsidRDefault="00D17098" w:rsidP="00E52281">
      <w:pPr>
        <w:spacing w:line="360" w:lineRule="auto"/>
        <w:jc w:val="both"/>
        <w:rPr>
          <w:sz w:val="24"/>
          <w:szCs w:val="32"/>
        </w:rPr>
      </w:pPr>
      <w:r>
        <w:rPr>
          <w:sz w:val="24"/>
          <w:szCs w:val="32"/>
        </w:rPr>
        <w:t xml:space="preserve">Sobald wir ein Tier oder einen Hinweis auf dessen Anwesenheit, wie eine Losung, Feder, Häute oder ähnliches, fanden, </w:t>
      </w:r>
      <w:r w:rsidR="001F0E30">
        <w:rPr>
          <w:sz w:val="24"/>
          <w:szCs w:val="32"/>
        </w:rPr>
        <w:t>nutzen wir verschiedene Aps und Bestimmungshilfen, um die jeweilige Art zu bestimmen.</w:t>
      </w:r>
      <w:r w:rsidR="001E13A7">
        <w:rPr>
          <w:sz w:val="24"/>
          <w:szCs w:val="32"/>
        </w:rPr>
        <w:t xml:space="preserve"> </w:t>
      </w:r>
      <w:r w:rsidR="00146DBD">
        <w:rPr>
          <w:sz w:val="24"/>
          <w:szCs w:val="32"/>
        </w:rPr>
        <w:t>Anschließend machten wir ein Foto</w:t>
      </w:r>
      <w:r w:rsidR="0058444B">
        <w:rPr>
          <w:sz w:val="24"/>
          <w:szCs w:val="32"/>
        </w:rPr>
        <w:t xml:space="preserve"> und bestimmten das Tier möglichst genau hinsichtlich Art, Familie und Gattung. </w:t>
      </w:r>
    </w:p>
    <w:p w14:paraId="55107511" w14:textId="3075E819" w:rsidR="003A6909" w:rsidRDefault="00ED2EEF" w:rsidP="00E52281">
      <w:pPr>
        <w:spacing w:line="360" w:lineRule="auto"/>
        <w:jc w:val="both"/>
        <w:rPr>
          <w:sz w:val="24"/>
          <w:szCs w:val="32"/>
        </w:rPr>
        <w:sectPr w:rsidR="003A6909" w:rsidSect="003A690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pgNumType w:fmt="lowerRoman" w:start="1"/>
          <w:cols w:space="708"/>
          <w:docGrid w:linePitch="360"/>
        </w:sectPr>
      </w:pPr>
      <w:r>
        <w:rPr>
          <w:sz w:val="24"/>
          <w:szCs w:val="32"/>
        </w:rPr>
        <w:t>Die dokumentierten Funde</w:t>
      </w:r>
      <w:r w:rsidR="006579C4">
        <w:rPr>
          <w:sz w:val="24"/>
          <w:szCs w:val="32"/>
        </w:rPr>
        <w:t xml:space="preserve"> wurden </w:t>
      </w:r>
      <w:r w:rsidR="00C94EC8">
        <w:rPr>
          <w:sz w:val="24"/>
          <w:szCs w:val="32"/>
        </w:rPr>
        <w:t>inklusive Fotos</w:t>
      </w:r>
      <w:r w:rsidR="006579C4">
        <w:rPr>
          <w:sz w:val="24"/>
          <w:szCs w:val="32"/>
        </w:rPr>
        <w:t xml:space="preserve">, Aufnahmezeitpunkt und Standort </w:t>
      </w:r>
      <w:r w:rsidR="00E16D4D">
        <w:rPr>
          <w:sz w:val="24"/>
          <w:szCs w:val="32"/>
        </w:rPr>
        <w:t>in die online Version der App ArcGIS Survey123 hochgeladen.</w:t>
      </w:r>
      <w:r w:rsidR="00C94EC8">
        <w:rPr>
          <w:sz w:val="24"/>
          <w:szCs w:val="32"/>
        </w:rPr>
        <w:t xml:space="preserve"> Dadurch war eine strukturierte mobile Datenerhebung möglich.</w:t>
      </w:r>
      <w:r w:rsidR="009D05DD">
        <w:rPr>
          <w:sz w:val="24"/>
          <w:szCs w:val="32"/>
        </w:rPr>
        <w:t xml:space="preserve"> </w:t>
      </w:r>
      <w:r w:rsidR="003A17FF">
        <w:rPr>
          <w:sz w:val="24"/>
          <w:szCs w:val="32"/>
        </w:rPr>
        <w:t xml:space="preserve">Aus den gesammelten </w:t>
      </w:r>
      <w:r w:rsidR="00D81AFB">
        <w:rPr>
          <w:sz w:val="24"/>
          <w:szCs w:val="32"/>
        </w:rPr>
        <w:t>Einträgen</w:t>
      </w:r>
      <w:r w:rsidR="003A17FF">
        <w:rPr>
          <w:sz w:val="24"/>
          <w:szCs w:val="32"/>
        </w:rPr>
        <w:t xml:space="preserve"> </w:t>
      </w:r>
      <w:r w:rsidR="00D81AFB">
        <w:rPr>
          <w:sz w:val="24"/>
          <w:szCs w:val="32"/>
        </w:rPr>
        <w:t>entstand</w:t>
      </w:r>
      <w:r w:rsidR="003A17FF">
        <w:rPr>
          <w:sz w:val="24"/>
          <w:szCs w:val="32"/>
        </w:rPr>
        <w:t xml:space="preserve"> dadurch ein</w:t>
      </w:r>
      <w:r w:rsidR="001B261A">
        <w:rPr>
          <w:sz w:val="24"/>
          <w:szCs w:val="32"/>
        </w:rPr>
        <w:t xml:space="preserve"> WebGI</w:t>
      </w:r>
      <w:r w:rsidR="00D81AFB">
        <w:rPr>
          <w:sz w:val="24"/>
          <w:szCs w:val="32"/>
        </w:rPr>
        <w:t>S</w:t>
      </w:r>
      <w:r w:rsidR="0018078C">
        <w:rPr>
          <w:sz w:val="24"/>
          <w:szCs w:val="32"/>
        </w:rPr>
        <w:t xml:space="preserve">. </w:t>
      </w:r>
      <w:r w:rsidR="009308B8">
        <w:rPr>
          <w:sz w:val="24"/>
          <w:szCs w:val="32"/>
        </w:rPr>
        <w:t>Aus dieser Karte konnten wir nun auf die gesammelten Informationen zugreifen</w:t>
      </w:r>
      <w:r w:rsidR="005E6C75">
        <w:rPr>
          <w:sz w:val="24"/>
          <w:szCs w:val="32"/>
        </w:rPr>
        <w:t>. So konnten wir im Nachhinein nachvollziehen, wo wir welche Tierart gefunden hatten. Ein Großteil der folgenden Arbeit basiert auf diesen erhobenen und visualisierten Daten</w:t>
      </w:r>
      <w:r w:rsidR="001E13A7">
        <w:rPr>
          <w:sz w:val="24"/>
          <w:szCs w:val="32"/>
        </w:rPr>
        <w:t>.</w:t>
      </w:r>
    </w:p>
    <w:p w14:paraId="4BB672EA" w14:textId="658CBFEB" w:rsidR="007F3746" w:rsidRDefault="007F3746" w:rsidP="00E52281">
      <w:pPr>
        <w:pStyle w:val="Heading1"/>
        <w:numPr>
          <w:ilvl w:val="0"/>
          <w:numId w:val="1"/>
        </w:numPr>
        <w:spacing w:line="360" w:lineRule="auto"/>
      </w:pPr>
      <w:bookmarkStart w:id="7" w:name="_Toc204888893"/>
      <w:commentRangeStart w:id="8"/>
      <w:r>
        <w:lastRenderedPageBreak/>
        <w:t>Vögel</w:t>
      </w:r>
      <w:bookmarkEnd w:id="7"/>
      <w:commentRangeEnd w:id="8"/>
      <w:r w:rsidR="002F1137">
        <w:rPr>
          <w:rStyle w:val="CommentReference"/>
          <w:rFonts w:asciiTheme="minorHAnsi" w:eastAsiaTheme="minorHAnsi" w:hAnsiTheme="minorHAnsi" w:cstheme="minorBidi"/>
          <w:color w:val="auto"/>
        </w:rPr>
        <w:commentReference w:id="8"/>
      </w:r>
    </w:p>
    <w:p w14:paraId="6581484C" w14:textId="6740F8D7" w:rsidR="00616AD5" w:rsidRDefault="0037222D" w:rsidP="00E52281">
      <w:pPr>
        <w:spacing w:line="360" w:lineRule="auto"/>
        <w:jc w:val="both"/>
        <w:rPr>
          <w:sz w:val="24"/>
          <w:szCs w:val="32"/>
        </w:rPr>
      </w:pPr>
      <w:r w:rsidRPr="006A44EF">
        <w:rPr>
          <w:sz w:val="24"/>
          <w:szCs w:val="32"/>
        </w:rPr>
        <w:t xml:space="preserve">Im Gebiet rund um den Nockstein </w:t>
      </w:r>
      <w:r w:rsidR="00571193">
        <w:rPr>
          <w:sz w:val="24"/>
          <w:szCs w:val="32"/>
        </w:rPr>
        <w:t xml:space="preserve">besteht eine </w:t>
      </w:r>
      <w:r w:rsidR="000763FB">
        <w:rPr>
          <w:sz w:val="24"/>
          <w:szCs w:val="32"/>
        </w:rPr>
        <w:t xml:space="preserve">außergewöhnlich </w:t>
      </w:r>
      <w:r w:rsidR="00677D06">
        <w:rPr>
          <w:sz w:val="24"/>
          <w:szCs w:val="32"/>
        </w:rPr>
        <w:t xml:space="preserve">hohe Vielfalt </w:t>
      </w:r>
      <w:r w:rsidR="000763FB">
        <w:rPr>
          <w:sz w:val="24"/>
          <w:szCs w:val="32"/>
        </w:rPr>
        <w:t>an Vogelarten</w:t>
      </w:r>
      <w:r w:rsidR="00C62D16" w:rsidRPr="006A44EF">
        <w:rPr>
          <w:sz w:val="24"/>
          <w:szCs w:val="32"/>
        </w:rPr>
        <w:t xml:space="preserve">. </w:t>
      </w:r>
      <w:r w:rsidR="006A44EF" w:rsidRPr="006A44EF">
        <w:rPr>
          <w:sz w:val="24"/>
          <w:szCs w:val="32"/>
        </w:rPr>
        <w:t>Allein</w:t>
      </w:r>
      <w:r w:rsidR="00C62D16" w:rsidRPr="006A44EF">
        <w:rPr>
          <w:sz w:val="24"/>
          <w:szCs w:val="32"/>
        </w:rPr>
        <w:t xml:space="preserve"> in den letzten 50 Jahren sind mindestens 110 verschiedene Vogelarten </w:t>
      </w:r>
      <w:r w:rsidR="006A44EF" w:rsidRPr="006A44EF">
        <w:rPr>
          <w:sz w:val="24"/>
          <w:szCs w:val="32"/>
        </w:rPr>
        <w:t xml:space="preserve">im Einzugsgebiet Koppl nachgewiesen worden. </w:t>
      </w:r>
      <w:r w:rsidR="00586240">
        <w:rPr>
          <w:sz w:val="24"/>
          <w:szCs w:val="32"/>
        </w:rPr>
        <w:t>Im Vergleich dazu wurden in den letzten 150 Jahren im gesamten Bundesland Salzburg 328 Vogelarten nachgewiesen</w:t>
      </w:r>
      <w:r w:rsidR="00ED366F">
        <w:rPr>
          <w:sz w:val="24"/>
          <w:szCs w:val="32"/>
        </w:rPr>
        <w:t xml:space="preserve">. </w:t>
      </w:r>
      <w:r w:rsidR="00EA7CC1">
        <w:rPr>
          <w:sz w:val="24"/>
          <w:szCs w:val="32"/>
        </w:rPr>
        <w:t xml:space="preserve">Damit sind </w:t>
      </w:r>
      <w:r w:rsidR="000A5DD1">
        <w:rPr>
          <w:sz w:val="24"/>
          <w:szCs w:val="32"/>
        </w:rPr>
        <w:t>auf dem</w:t>
      </w:r>
      <w:r w:rsidR="00EA7CC1">
        <w:rPr>
          <w:sz w:val="24"/>
          <w:szCs w:val="32"/>
        </w:rPr>
        <w:t xml:space="preserve"> nur etwa 0,15% der Landesfläche umfassenden Nocksteinareal ein Drittel aller im Bundesland Salzburg gesichteten Vogelarten vertreten.</w:t>
      </w:r>
      <w:r w:rsidR="00264EBD">
        <w:rPr>
          <w:sz w:val="24"/>
          <w:szCs w:val="32"/>
        </w:rPr>
        <w:t xml:space="preserve"> </w:t>
      </w:r>
      <w:r w:rsidR="006350E7">
        <w:rPr>
          <w:sz w:val="24"/>
          <w:szCs w:val="32"/>
        </w:rPr>
        <w:t>(</w:t>
      </w:r>
      <w:commentRangeStart w:id="9"/>
      <w:r w:rsidR="006350E7">
        <w:rPr>
          <w:sz w:val="24"/>
          <w:szCs w:val="32"/>
        </w:rPr>
        <w:t xml:space="preserve">vgl. </w:t>
      </w:r>
      <w:commentRangeEnd w:id="9"/>
      <w:r w:rsidR="002F1137">
        <w:rPr>
          <w:rStyle w:val="CommentReference"/>
        </w:rPr>
        <w:commentReference w:id="9"/>
      </w:r>
      <w:commentRangeStart w:id="10"/>
      <w:r w:rsidR="006350E7">
        <w:rPr>
          <w:sz w:val="24"/>
          <w:szCs w:val="32"/>
        </w:rPr>
        <w:t>Landmann, 2013, S.21f.)</w:t>
      </w:r>
      <w:commentRangeEnd w:id="10"/>
      <w:r w:rsidR="00FB1493">
        <w:rPr>
          <w:rStyle w:val="CommentReference"/>
        </w:rPr>
        <w:commentReference w:id="10"/>
      </w:r>
    </w:p>
    <w:p w14:paraId="5A43B199" w14:textId="19405F05" w:rsidR="0083348E" w:rsidRDefault="009B39CE" w:rsidP="00E52281">
      <w:pPr>
        <w:spacing w:line="360" w:lineRule="auto"/>
        <w:jc w:val="both"/>
        <w:rPr>
          <w:sz w:val="24"/>
          <w:szCs w:val="32"/>
        </w:rPr>
      </w:pPr>
      <w:r>
        <w:rPr>
          <w:sz w:val="24"/>
          <w:szCs w:val="32"/>
        </w:rPr>
        <w:t xml:space="preserve">Nahezu 60% der nachgewiesenen Vogelarten </w:t>
      </w:r>
      <w:r w:rsidR="00206B46">
        <w:rPr>
          <w:sz w:val="24"/>
          <w:szCs w:val="32"/>
        </w:rPr>
        <w:t xml:space="preserve">gehören </w:t>
      </w:r>
      <w:r w:rsidR="00A101D9">
        <w:rPr>
          <w:sz w:val="24"/>
          <w:szCs w:val="32"/>
        </w:rPr>
        <w:t xml:space="preserve">einer Gefährdungs- oder besonderen Schutzkategorie an. </w:t>
      </w:r>
      <w:r w:rsidR="00862598">
        <w:rPr>
          <w:sz w:val="24"/>
          <w:szCs w:val="32"/>
        </w:rPr>
        <w:t xml:space="preserve">Die </w:t>
      </w:r>
      <w:r w:rsidR="003254D8">
        <w:rPr>
          <w:sz w:val="24"/>
          <w:szCs w:val="32"/>
        </w:rPr>
        <w:t>hohe</w:t>
      </w:r>
      <w:r w:rsidR="00862598">
        <w:rPr>
          <w:sz w:val="24"/>
          <w:szCs w:val="32"/>
        </w:rPr>
        <w:t xml:space="preserve"> Dichte an </w:t>
      </w:r>
      <w:r w:rsidR="003254D8">
        <w:rPr>
          <w:sz w:val="24"/>
          <w:szCs w:val="32"/>
        </w:rPr>
        <w:t>gefährden</w:t>
      </w:r>
      <w:r w:rsidR="00862598">
        <w:rPr>
          <w:sz w:val="24"/>
          <w:szCs w:val="32"/>
        </w:rPr>
        <w:t xml:space="preserve"> und Schutzbedürftigen </w:t>
      </w:r>
      <w:r w:rsidR="00824073">
        <w:rPr>
          <w:sz w:val="24"/>
          <w:szCs w:val="32"/>
        </w:rPr>
        <w:t>Tieren</w:t>
      </w:r>
      <w:r w:rsidR="00862598">
        <w:rPr>
          <w:sz w:val="24"/>
          <w:szCs w:val="32"/>
        </w:rPr>
        <w:t xml:space="preserve"> </w:t>
      </w:r>
      <w:r w:rsidR="003254D8">
        <w:rPr>
          <w:sz w:val="24"/>
          <w:szCs w:val="32"/>
        </w:rPr>
        <w:t>spricht für die Bedeutung des Gebietes als Zufluchtsstätte bedrohter Arten.</w:t>
      </w:r>
      <w:r w:rsidR="00AF38EC">
        <w:rPr>
          <w:sz w:val="24"/>
          <w:szCs w:val="32"/>
        </w:rPr>
        <w:t xml:space="preserve"> </w:t>
      </w:r>
    </w:p>
    <w:p w14:paraId="2B082863" w14:textId="5E2CF71D" w:rsidR="008233B0" w:rsidRDefault="00824073" w:rsidP="00E52281">
      <w:pPr>
        <w:spacing w:line="360" w:lineRule="auto"/>
        <w:jc w:val="both"/>
        <w:rPr>
          <w:sz w:val="24"/>
          <w:szCs w:val="32"/>
        </w:rPr>
      </w:pPr>
      <w:r>
        <w:rPr>
          <w:sz w:val="24"/>
          <w:szCs w:val="32"/>
        </w:rPr>
        <w:t>Darüber hinaus</w:t>
      </w:r>
      <w:r w:rsidR="005E43F6">
        <w:rPr>
          <w:sz w:val="24"/>
          <w:szCs w:val="32"/>
        </w:rPr>
        <w:t xml:space="preserve"> sind </w:t>
      </w:r>
      <w:r w:rsidR="0083348E">
        <w:rPr>
          <w:sz w:val="24"/>
          <w:szCs w:val="32"/>
        </w:rPr>
        <w:t>nahezu ein Viertel der</w:t>
      </w:r>
      <w:r w:rsidR="00F76CD6">
        <w:rPr>
          <w:sz w:val="24"/>
          <w:szCs w:val="32"/>
        </w:rPr>
        <w:t xml:space="preserve"> in den letzten</w:t>
      </w:r>
      <w:r w:rsidR="003746F8">
        <w:rPr>
          <w:sz w:val="24"/>
          <w:szCs w:val="32"/>
        </w:rPr>
        <w:t xml:space="preserve"> </w:t>
      </w:r>
      <w:r w:rsidR="00B86F09">
        <w:rPr>
          <w:sz w:val="24"/>
          <w:szCs w:val="32"/>
        </w:rPr>
        <w:t>Dekaden nachgewiesenen</w:t>
      </w:r>
      <w:r w:rsidR="00F76CD6">
        <w:rPr>
          <w:sz w:val="24"/>
          <w:szCs w:val="32"/>
        </w:rPr>
        <w:t xml:space="preserve"> Arten im Einzugsgebiet des Nocksteins </w:t>
      </w:r>
      <w:r w:rsidR="003746F8">
        <w:rPr>
          <w:sz w:val="24"/>
          <w:szCs w:val="32"/>
        </w:rPr>
        <w:t xml:space="preserve">nach der </w:t>
      </w:r>
      <w:r w:rsidR="00B86F09">
        <w:rPr>
          <w:sz w:val="24"/>
          <w:szCs w:val="32"/>
        </w:rPr>
        <w:t>EU-Vogelschutzrichtlinie</w:t>
      </w:r>
      <w:r w:rsidR="003746F8">
        <w:rPr>
          <w:sz w:val="24"/>
          <w:szCs w:val="32"/>
        </w:rPr>
        <w:t xml:space="preserve"> besonders geschützt.</w:t>
      </w:r>
      <w:r w:rsidR="001E13A7">
        <w:rPr>
          <w:sz w:val="24"/>
          <w:szCs w:val="32"/>
        </w:rPr>
        <w:t xml:space="preserve"> </w:t>
      </w:r>
      <w:r w:rsidR="002E472D" w:rsidRPr="002E472D">
        <w:rPr>
          <w:sz w:val="24"/>
          <w:szCs w:val="32"/>
        </w:rPr>
        <w:t xml:space="preserve">Das Bundesland Salzburg führt eine eigene „Rote Liste“ mit </w:t>
      </w:r>
      <w:r w:rsidR="008E5FA2" w:rsidRPr="002E472D">
        <w:rPr>
          <w:sz w:val="24"/>
          <w:szCs w:val="32"/>
        </w:rPr>
        <w:t>68,</w:t>
      </w:r>
      <w:r w:rsidR="002E472D" w:rsidRPr="002E472D">
        <w:rPr>
          <w:sz w:val="24"/>
          <w:szCs w:val="32"/>
        </w:rPr>
        <w:t xml:space="preserve"> als gefährdet eingestuften Arten</w:t>
      </w:r>
      <w:r w:rsidR="002E472D">
        <w:rPr>
          <w:sz w:val="24"/>
          <w:szCs w:val="32"/>
        </w:rPr>
        <w:t>, ausgenommen sind hierbei</w:t>
      </w:r>
      <w:r w:rsidR="002E472D" w:rsidRPr="002E472D">
        <w:rPr>
          <w:sz w:val="24"/>
          <w:szCs w:val="32"/>
        </w:rPr>
        <w:t xml:space="preserve"> </w:t>
      </w:r>
      <w:commentRangeStart w:id="11"/>
      <w:r w:rsidR="002E472D" w:rsidRPr="002E472D">
        <w:rPr>
          <w:sz w:val="24"/>
          <w:szCs w:val="32"/>
        </w:rPr>
        <w:t xml:space="preserve">extrem </w:t>
      </w:r>
      <w:commentRangeEnd w:id="11"/>
      <w:r w:rsidR="00FB1493">
        <w:rPr>
          <w:rStyle w:val="CommentReference"/>
        </w:rPr>
        <w:commentReference w:id="11"/>
      </w:r>
      <w:r w:rsidR="002E472D" w:rsidRPr="002E472D">
        <w:rPr>
          <w:sz w:val="24"/>
          <w:szCs w:val="32"/>
        </w:rPr>
        <w:t>seltene Arten. Von diesen wurden allein 35 Arten in den letzten Jahrzehnten im Raum Nockstein nachgewiesen.</w:t>
      </w:r>
      <w:r w:rsidR="002E472D">
        <w:rPr>
          <w:sz w:val="24"/>
          <w:szCs w:val="32"/>
        </w:rPr>
        <w:t xml:space="preserve"> </w:t>
      </w:r>
      <w:r w:rsidR="00AE33C3">
        <w:rPr>
          <w:sz w:val="24"/>
          <w:szCs w:val="32"/>
        </w:rPr>
        <w:t xml:space="preserve">Abgesehen davon hat das Gebiet rund um Koppl auch für die einheimischen Brutvogelarten eine besondere Bedeutung, denn zwei Drittel der 41 Arten, die im Bundesland Salzburg heimisch sind, sind zumindest saisonal im </w:t>
      </w:r>
      <w:r w:rsidR="008E5FA2">
        <w:rPr>
          <w:sz w:val="24"/>
          <w:szCs w:val="32"/>
        </w:rPr>
        <w:t>Areal,</w:t>
      </w:r>
      <w:r w:rsidR="00AE33C3">
        <w:rPr>
          <w:sz w:val="24"/>
          <w:szCs w:val="32"/>
        </w:rPr>
        <w:t xml:space="preserve"> um den Nockstein </w:t>
      </w:r>
      <w:r w:rsidR="00FE2282">
        <w:rPr>
          <w:sz w:val="24"/>
          <w:szCs w:val="32"/>
        </w:rPr>
        <w:t>nachgewiesen</w:t>
      </w:r>
      <w:r w:rsidR="00AE33C3">
        <w:rPr>
          <w:sz w:val="24"/>
          <w:szCs w:val="32"/>
        </w:rPr>
        <w:t xml:space="preserve">. Das Gebiet dient ihnen dabei vor allem als </w:t>
      </w:r>
      <w:r w:rsidR="00AE33C3" w:rsidRPr="005F18D9">
        <w:rPr>
          <w:sz w:val="24"/>
          <w:szCs w:val="32"/>
        </w:rPr>
        <w:t xml:space="preserve">Nahrungs-, Rast-, Überwinterungs- </w:t>
      </w:r>
      <w:r w:rsidR="00AE33C3">
        <w:rPr>
          <w:sz w:val="24"/>
          <w:szCs w:val="32"/>
        </w:rPr>
        <w:t xml:space="preserve">und </w:t>
      </w:r>
      <w:r w:rsidR="00AE33C3" w:rsidRPr="005F18D9">
        <w:rPr>
          <w:sz w:val="24"/>
          <w:szCs w:val="32"/>
        </w:rPr>
        <w:t>Brutraum</w:t>
      </w:r>
      <w:r w:rsidR="00AE33C3">
        <w:rPr>
          <w:sz w:val="24"/>
          <w:szCs w:val="32"/>
        </w:rPr>
        <w:t xml:space="preserve">. </w:t>
      </w:r>
      <w:r w:rsidR="002A7365">
        <w:rPr>
          <w:sz w:val="24"/>
          <w:szCs w:val="32"/>
        </w:rPr>
        <w:t>(vgl. Landmann, 2013, S.28.)</w:t>
      </w:r>
    </w:p>
    <w:p w14:paraId="4F164D84" w14:textId="2F1A06A7" w:rsidR="00D00A37" w:rsidRDefault="00D00A37" w:rsidP="00E52281">
      <w:pPr>
        <w:spacing w:line="360" w:lineRule="auto"/>
        <w:jc w:val="both"/>
        <w:rPr>
          <w:sz w:val="24"/>
          <w:szCs w:val="32"/>
        </w:rPr>
      </w:pPr>
      <w:r>
        <w:rPr>
          <w:sz w:val="24"/>
          <w:szCs w:val="32"/>
        </w:rPr>
        <w:t>Nach dieser Darstellung lässt sich jedoch die Frage stellen, wieso das Gebiet rund um den Nockstein, wenn es so relevant für die hiesige Vogelfauna ist, noch nicht unter Schutz gestellt wurde.</w:t>
      </w:r>
    </w:p>
    <w:p w14:paraId="341AAC21" w14:textId="15219B68" w:rsidR="006E389B" w:rsidRDefault="00D30CD4" w:rsidP="00E52281">
      <w:pPr>
        <w:spacing w:line="360" w:lineRule="auto"/>
        <w:jc w:val="both"/>
        <w:rPr>
          <w:sz w:val="24"/>
          <w:szCs w:val="32"/>
        </w:rPr>
      </w:pPr>
      <w:r>
        <w:rPr>
          <w:sz w:val="24"/>
          <w:szCs w:val="32"/>
        </w:rPr>
        <w:t xml:space="preserve">Einige Teilbereiche des </w:t>
      </w:r>
      <w:r w:rsidR="00040E82">
        <w:rPr>
          <w:sz w:val="24"/>
          <w:szCs w:val="32"/>
        </w:rPr>
        <w:t>Gebiets</w:t>
      </w:r>
      <w:r>
        <w:rPr>
          <w:sz w:val="24"/>
          <w:szCs w:val="32"/>
        </w:rPr>
        <w:t xml:space="preserve"> befinden sich bereits </w:t>
      </w:r>
      <w:r w:rsidR="00040E82">
        <w:rPr>
          <w:sz w:val="24"/>
          <w:szCs w:val="32"/>
        </w:rPr>
        <w:t xml:space="preserve">unter einem spezifischen Lebensraumschutz nach </w:t>
      </w:r>
      <w:r w:rsidR="00040E82" w:rsidRPr="00040E82">
        <w:rPr>
          <w:sz w:val="24"/>
          <w:szCs w:val="32"/>
        </w:rPr>
        <w:t>§ 24 Salzburger NSchG 1999</w:t>
      </w:r>
      <w:r w:rsidR="00040E82">
        <w:rPr>
          <w:sz w:val="24"/>
          <w:szCs w:val="32"/>
        </w:rPr>
        <w:t xml:space="preserve">. </w:t>
      </w:r>
      <w:r w:rsidR="003123E7">
        <w:rPr>
          <w:sz w:val="24"/>
          <w:szCs w:val="32"/>
        </w:rPr>
        <w:t xml:space="preserve"> Dazu gehören unter anderem drei Bäche</w:t>
      </w:r>
      <w:r w:rsidR="000470B8">
        <w:rPr>
          <w:sz w:val="24"/>
          <w:szCs w:val="32"/>
        </w:rPr>
        <w:t xml:space="preserve"> und</w:t>
      </w:r>
      <w:r w:rsidR="003123E7">
        <w:rPr>
          <w:sz w:val="24"/>
          <w:szCs w:val="32"/>
        </w:rPr>
        <w:t xml:space="preserve"> </w:t>
      </w:r>
      <w:r w:rsidR="000470B8">
        <w:rPr>
          <w:sz w:val="24"/>
          <w:szCs w:val="32"/>
        </w:rPr>
        <w:t xml:space="preserve">kleinere Feuchtgebiete. </w:t>
      </w:r>
      <w:r w:rsidR="000C333C">
        <w:rPr>
          <w:sz w:val="24"/>
          <w:szCs w:val="32"/>
        </w:rPr>
        <w:t>(vgl. Landmann, 2013, S.10)</w:t>
      </w:r>
    </w:p>
    <w:p w14:paraId="216BB7A4" w14:textId="77777777" w:rsidR="000453E7" w:rsidRDefault="000453E7" w:rsidP="00E52281">
      <w:pPr>
        <w:spacing w:line="360" w:lineRule="auto"/>
        <w:jc w:val="both"/>
        <w:rPr>
          <w:sz w:val="24"/>
          <w:szCs w:val="32"/>
        </w:rPr>
      </w:pPr>
    </w:p>
    <w:p w14:paraId="09FAB3A2" w14:textId="437F6E20" w:rsidR="006E389B" w:rsidRDefault="00555555" w:rsidP="00E52281">
      <w:pPr>
        <w:spacing w:line="360" w:lineRule="auto"/>
        <w:jc w:val="both"/>
        <w:rPr>
          <w:sz w:val="24"/>
          <w:szCs w:val="32"/>
        </w:rPr>
      </w:pPr>
      <w:r>
        <w:rPr>
          <w:sz w:val="24"/>
          <w:szCs w:val="32"/>
        </w:rPr>
        <w:t xml:space="preserve">Obwohl das Gebiet rund um den Nockstein nach wissenschaftlichen Erkenntnissen </w:t>
      </w:r>
      <w:r w:rsidR="00F45E33">
        <w:rPr>
          <w:sz w:val="24"/>
          <w:szCs w:val="32"/>
        </w:rPr>
        <w:t>alle fachlichen Kriterien für ein Vogelschutzgebie</w:t>
      </w:r>
      <w:r w:rsidR="00F60940">
        <w:rPr>
          <w:sz w:val="24"/>
          <w:szCs w:val="32"/>
        </w:rPr>
        <w:t>t</w:t>
      </w:r>
      <w:r w:rsidR="00F45E33">
        <w:rPr>
          <w:sz w:val="24"/>
          <w:szCs w:val="32"/>
        </w:rPr>
        <w:t xml:space="preserve"> erfüllt, wird es aus amtlicher </w:t>
      </w:r>
      <w:r w:rsidR="0033714F">
        <w:rPr>
          <w:sz w:val="24"/>
          <w:szCs w:val="32"/>
        </w:rPr>
        <w:t>Sicht</w:t>
      </w:r>
      <w:r w:rsidR="00F45E33">
        <w:rPr>
          <w:sz w:val="24"/>
          <w:szCs w:val="32"/>
        </w:rPr>
        <w:t xml:space="preserve"> nicht als schutzwürdig eingestuft. </w:t>
      </w:r>
      <w:r w:rsidR="0033714F">
        <w:rPr>
          <w:sz w:val="24"/>
          <w:szCs w:val="32"/>
        </w:rPr>
        <w:t xml:space="preserve">Ausschlaggebend dafür sind politische und administrative </w:t>
      </w:r>
      <w:r w:rsidR="00697A3F">
        <w:rPr>
          <w:sz w:val="24"/>
          <w:szCs w:val="32"/>
        </w:rPr>
        <w:lastRenderedPageBreak/>
        <w:t>Bewertungen</w:t>
      </w:r>
      <w:r w:rsidR="0033714F">
        <w:rPr>
          <w:sz w:val="24"/>
          <w:szCs w:val="32"/>
        </w:rPr>
        <w:t xml:space="preserve"> und Zweifel an der </w:t>
      </w:r>
      <w:r w:rsidR="00EA6AB2">
        <w:rPr>
          <w:sz w:val="24"/>
          <w:szCs w:val="32"/>
        </w:rPr>
        <w:t xml:space="preserve">Qualität von gesammelten Daten sowie früheren Kartierungen. Weiters stützt man sich auf </w:t>
      </w:r>
      <w:r w:rsidR="000453E7">
        <w:rPr>
          <w:sz w:val="24"/>
          <w:szCs w:val="32"/>
        </w:rPr>
        <w:t>alternative Schutzformen wie das Jagdrecht.</w:t>
      </w:r>
      <w:r w:rsidR="007C61E9">
        <w:rPr>
          <w:sz w:val="24"/>
          <w:szCs w:val="32"/>
        </w:rPr>
        <w:t xml:space="preserve"> </w:t>
      </w:r>
    </w:p>
    <w:p w14:paraId="43548288" w14:textId="5C43FE3C" w:rsidR="006350E7" w:rsidRDefault="00FA669A" w:rsidP="00E52281">
      <w:pPr>
        <w:spacing w:line="360" w:lineRule="auto"/>
        <w:jc w:val="both"/>
        <w:rPr>
          <w:sz w:val="24"/>
          <w:szCs w:val="32"/>
        </w:rPr>
      </w:pPr>
      <w:r>
        <w:rPr>
          <w:sz w:val="24"/>
          <w:szCs w:val="32"/>
        </w:rPr>
        <w:t>Die unterlassene Einstufung des Gebietes in ein Vogelschutzgebiet ermöglichte den Bau</w:t>
      </w:r>
      <w:r w:rsidR="0033090C">
        <w:rPr>
          <w:sz w:val="24"/>
          <w:szCs w:val="32"/>
        </w:rPr>
        <w:t xml:space="preserve"> </w:t>
      </w:r>
      <w:r w:rsidR="0060714E">
        <w:rPr>
          <w:sz w:val="24"/>
          <w:szCs w:val="32"/>
        </w:rPr>
        <w:t>einer durch das gesamte Gebiet verlaufende</w:t>
      </w:r>
      <w:r w:rsidR="002C3588">
        <w:rPr>
          <w:sz w:val="24"/>
          <w:szCs w:val="32"/>
        </w:rPr>
        <w:t>n</w:t>
      </w:r>
      <w:r w:rsidR="0060714E">
        <w:rPr>
          <w:sz w:val="24"/>
          <w:szCs w:val="32"/>
        </w:rPr>
        <w:t xml:space="preserve"> 380k</w:t>
      </w:r>
      <w:r w:rsidR="002C3588">
        <w:rPr>
          <w:sz w:val="24"/>
          <w:szCs w:val="32"/>
        </w:rPr>
        <w:t>V</w:t>
      </w:r>
      <w:r w:rsidR="0060714E">
        <w:rPr>
          <w:sz w:val="24"/>
          <w:szCs w:val="32"/>
        </w:rPr>
        <w:t xml:space="preserve">-Trasse, welche </w:t>
      </w:r>
      <w:r w:rsidR="00DA095C">
        <w:rPr>
          <w:sz w:val="24"/>
          <w:szCs w:val="32"/>
        </w:rPr>
        <w:t xml:space="preserve">den Lebensraum von Flora und Fauna </w:t>
      </w:r>
      <w:r w:rsidR="00E7731D">
        <w:rPr>
          <w:sz w:val="24"/>
          <w:szCs w:val="32"/>
        </w:rPr>
        <w:t xml:space="preserve">bedeutend beeinflusst. </w:t>
      </w:r>
    </w:p>
    <w:p w14:paraId="2D51B6D3" w14:textId="1E49A131" w:rsidR="003D64BD" w:rsidRDefault="00E7731D" w:rsidP="00E52281">
      <w:pPr>
        <w:spacing w:line="360" w:lineRule="auto"/>
        <w:jc w:val="both"/>
        <w:rPr>
          <w:sz w:val="24"/>
          <w:szCs w:val="32"/>
        </w:rPr>
      </w:pPr>
      <w:commentRangeStart w:id="12"/>
      <w:r>
        <w:rPr>
          <w:sz w:val="24"/>
          <w:szCs w:val="32"/>
        </w:rPr>
        <w:t xml:space="preserve">(vgl. </w:t>
      </w:r>
      <w:r w:rsidR="003D64BD">
        <w:rPr>
          <w:sz w:val="24"/>
          <w:szCs w:val="32"/>
        </w:rPr>
        <w:t>Landmann</w:t>
      </w:r>
      <w:r w:rsidR="006350E7">
        <w:rPr>
          <w:sz w:val="24"/>
          <w:szCs w:val="32"/>
        </w:rPr>
        <w:t xml:space="preserve">, </w:t>
      </w:r>
      <w:r w:rsidR="003D64BD">
        <w:rPr>
          <w:sz w:val="24"/>
          <w:szCs w:val="32"/>
        </w:rPr>
        <w:t>2013, S.</w:t>
      </w:r>
      <w:r w:rsidR="00482FA2">
        <w:rPr>
          <w:sz w:val="24"/>
          <w:szCs w:val="32"/>
        </w:rPr>
        <w:t>2-4</w:t>
      </w:r>
      <w:r w:rsidR="003D64BD">
        <w:rPr>
          <w:sz w:val="24"/>
          <w:szCs w:val="32"/>
        </w:rPr>
        <w:t xml:space="preserve">) </w:t>
      </w:r>
      <w:commentRangeEnd w:id="12"/>
      <w:r w:rsidR="00ED0764">
        <w:rPr>
          <w:rStyle w:val="CommentReference"/>
        </w:rPr>
        <w:commentReference w:id="12"/>
      </w:r>
    </w:p>
    <w:p w14:paraId="3965389C" w14:textId="77777777" w:rsidR="00C53F82" w:rsidRDefault="00C53F82" w:rsidP="00E52281">
      <w:pPr>
        <w:spacing w:line="360" w:lineRule="auto"/>
        <w:jc w:val="both"/>
        <w:rPr>
          <w:sz w:val="24"/>
          <w:szCs w:val="32"/>
        </w:rPr>
      </w:pPr>
    </w:p>
    <w:p w14:paraId="7643CFBF" w14:textId="7245E1BC" w:rsidR="00AF430C" w:rsidRDefault="00AF430C" w:rsidP="00E52281">
      <w:pPr>
        <w:spacing w:line="360" w:lineRule="auto"/>
        <w:jc w:val="both"/>
        <w:rPr>
          <w:sz w:val="24"/>
          <w:szCs w:val="32"/>
        </w:rPr>
      </w:pPr>
      <w:r>
        <w:rPr>
          <w:sz w:val="24"/>
          <w:szCs w:val="32"/>
        </w:rPr>
        <w:t xml:space="preserve">Trotz </w:t>
      </w:r>
      <w:r w:rsidR="00210D29">
        <w:rPr>
          <w:sz w:val="24"/>
          <w:szCs w:val="32"/>
        </w:rPr>
        <w:t xml:space="preserve">dieses großen Einschnitts in den Lebensraum der Vögel, konnten wir während unsere Geländepraktikums und vor allem während des Feldtages mehrere Vogelarten </w:t>
      </w:r>
      <w:r w:rsidR="00953E56">
        <w:rPr>
          <w:sz w:val="24"/>
          <w:szCs w:val="32"/>
        </w:rPr>
        <w:t>im Gebiet rund um den Riedl Wirt nachweisen.</w:t>
      </w:r>
      <w:r w:rsidR="00932FE6">
        <w:rPr>
          <w:sz w:val="24"/>
          <w:szCs w:val="32"/>
        </w:rPr>
        <w:t xml:space="preserve"> Dabei nutzen wir die App BirdNET, um das Gezwitscher der Vögel aufzunehmen und sie daran zugleich zu bestimmen.</w:t>
      </w:r>
    </w:p>
    <w:p w14:paraId="16634D71" w14:textId="04C84927" w:rsidR="00535484" w:rsidRDefault="008F57D3" w:rsidP="00E52281">
      <w:pPr>
        <w:pStyle w:val="Heading2"/>
        <w:numPr>
          <w:ilvl w:val="1"/>
          <w:numId w:val="1"/>
        </w:numPr>
        <w:spacing w:line="360" w:lineRule="auto"/>
      </w:pPr>
      <w:bookmarkStart w:id="13" w:name="_Toc204888894"/>
      <w:r>
        <w:t>Schwanzmeise</w:t>
      </w:r>
      <w:r w:rsidR="007320EA">
        <w:t xml:space="preserve"> (Aegithalos caudatus)</w:t>
      </w:r>
      <w:bookmarkEnd w:id="13"/>
    </w:p>
    <w:p w14:paraId="00DA11FE" w14:textId="5B804F0C" w:rsidR="004B03F3" w:rsidRDefault="0016376D" w:rsidP="00E52281">
      <w:pPr>
        <w:pStyle w:val="ListParagraph"/>
        <w:spacing w:line="360" w:lineRule="auto"/>
        <w:ind w:left="360"/>
        <w:jc w:val="both"/>
        <w:rPr>
          <w:sz w:val="24"/>
          <w:szCs w:val="32"/>
        </w:rPr>
      </w:pPr>
      <w:commentRangeStart w:id="14"/>
      <w:r w:rsidRPr="007320EA">
        <w:rPr>
          <w:sz w:val="24"/>
          <w:szCs w:val="32"/>
        </w:rPr>
        <w:t>Die</w:t>
      </w:r>
      <w:commentRangeEnd w:id="14"/>
      <w:r w:rsidR="00ED0764">
        <w:rPr>
          <w:rStyle w:val="CommentReference"/>
        </w:rPr>
        <w:commentReference w:id="14"/>
      </w:r>
      <w:r w:rsidRPr="007320EA">
        <w:rPr>
          <w:sz w:val="24"/>
          <w:szCs w:val="32"/>
        </w:rPr>
        <w:t xml:space="preserve"> Schwanzmeise </w:t>
      </w:r>
      <w:r w:rsidR="00107866">
        <w:rPr>
          <w:sz w:val="24"/>
          <w:szCs w:val="32"/>
        </w:rPr>
        <w:t xml:space="preserve">ist ein sehr kleiner Vogel, dessen Schwanz jedoch </w:t>
      </w:r>
      <w:r w:rsidR="00AF7A30">
        <w:rPr>
          <w:sz w:val="24"/>
          <w:szCs w:val="32"/>
        </w:rPr>
        <w:t xml:space="preserve">über die Hälfte ihrer Körperlänge ausmacht. </w:t>
      </w:r>
      <w:r w:rsidR="00691E9C">
        <w:rPr>
          <w:sz w:val="24"/>
          <w:szCs w:val="32"/>
        </w:rPr>
        <w:t>Ihr Schnabel ist kurz und dunkel. Ihr Gefie</w:t>
      </w:r>
      <w:r w:rsidR="00566483">
        <w:rPr>
          <w:sz w:val="24"/>
          <w:szCs w:val="32"/>
        </w:rPr>
        <w:t>der ist</w:t>
      </w:r>
      <w:r w:rsidR="00D84987">
        <w:rPr>
          <w:sz w:val="24"/>
          <w:szCs w:val="32"/>
        </w:rPr>
        <w:t xml:space="preserve"> auf der </w:t>
      </w:r>
      <w:r w:rsidR="00E0182E">
        <w:rPr>
          <w:sz w:val="24"/>
          <w:szCs w:val="32"/>
        </w:rPr>
        <w:t xml:space="preserve">Unterseite hell gefärbt mit weißer Kehle und rotbraunem Bauch. Auf der Oberseite ist sie schwarz gefärbt mit rotbraunen Schulterfedern. </w:t>
      </w:r>
      <w:r w:rsidR="004B03F3">
        <w:rPr>
          <w:sz w:val="24"/>
          <w:szCs w:val="32"/>
        </w:rPr>
        <w:t>Sie lebt hauptsächlich in unterholzreichen lichten Wälder</w:t>
      </w:r>
      <w:r w:rsidR="001A7309">
        <w:rPr>
          <w:sz w:val="24"/>
          <w:szCs w:val="32"/>
        </w:rPr>
        <w:t>n</w:t>
      </w:r>
      <w:r w:rsidR="00FE54B2">
        <w:rPr>
          <w:sz w:val="24"/>
          <w:szCs w:val="32"/>
        </w:rPr>
        <w:t xml:space="preserve"> oder halboffenen Kulturlandschaften.</w:t>
      </w:r>
      <w:r w:rsidR="001D4B99">
        <w:rPr>
          <w:sz w:val="24"/>
          <w:szCs w:val="32"/>
        </w:rPr>
        <w:t xml:space="preserve"> In so einer Landschaft, im Übergang zwischen Wiese und Wald</w:t>
      </w:r>
      <w:r w:rsidR="00BC05D3">
        <w:rPr>
          <w:sz w:val="24"/>
          <w:szCs w:val="32"/>
        </w:rPr>
        <w:t xml:space="preserve">, hörten auch wir ihren zirpenden Ruf. Sie ernährt sich hauptsächlich von </w:t>
      </w:r>
      <w:r w:rsidR="0090102B">
        <w:rPr>
          <w:sz w:val="24"/>
          <w:szCs w:val="32"/>
        </w:rPr>
        <w:t>kleineren Insekten und deren Larven oder Eiern, sowie von Spinnen und anderen Kleintieren. Aber auch Knospen, Beeren</w:t>
      </w:r>
      <w:r w:rsidR="00CE0308">
        <w:rPr>
          <w:sz w:val="24"/>
          <w:szCs w:val="32"/>
        </w:rPr>
        <w:t xml:space="preserve">, Flechten und Algenstücke gehören zu ihrem Speiseplan.  </w:t>
      </w:r>
    </w:p>
    <w:p w14:paraId="40AD2E38" w14:textId="22DC63A3" w:rsidR="00CE0308" w:rsidRDefault="00CE0308" w:rsidP="00E52281">
      <w:pPr>
        <w:pStyle w:val="ListParagraph"/>
        <w:spacing w:line="360" w:lineRule="auto"/>
        <w:ind w:left="360"/>
        <w:jc w:val="both"/>
        <w:rPr>
          <w:sz w:val="24"/>
          <w:szCs w:val="32"/>
        </w:rPr>
      </w:pPr>
      <w:r>
        <w:rPr>
          <w:sz w:val="24"/>
          <w:szCs w:val="32"/>
        </w:rPr>
        <w:t xml:space="preserve">Normalerweise ist die Schwanzmeise </w:t>
      </w:r>
      <w:r w:rsidR="000E5B8B">
        <w:rPr>
          <w:sz w:val="24"/>
          <w:szCs w:val="32"/>
        </w:rPr>
        <w:t xml:space="preserve">nur in Gruppen </w:t>
      </w:r>
      <w:r w:rsidR="00A705DA">
        <w:rPr>
          <w:sz w:val="24"/>
          <w:szCs w:val="32"/>
        </w:rPr>
        <w:t>anzutreffen</w:t>
      </w:r>
      <w:r w:rsidR="000E5B8B">
        <w:rPr>
          <w:sz w:val="24"/>
          <w:szCs w:val="32"/>
        </w:rPr>
        <w:t xml:space="preserve">, außer in der Paarungszeit, wo sie sich mit ihrem Partner </w:t>
      </w:r>
      <w:r w:rsidR="00A705DA">
        <w:rPr>
          <w:sz w:val="24"/>
          <w:szCs w:val="32"/>
        </w:rPr>
        <w:t xml:space="preserve">zurückzieht. Nach dem Schlüpfen beteiligen sich </w:t>
      </w:r>
      <w:r w:rsidR="00E226A3">
        <w:rPr>
          <w:sz w:val="24"/>
          <w:szCs w:val="32"/>
        </w:rPr>
        <w:t xml:space="preserve">nichtbrütende oder erfolglose Paare an der Aufzucht anderer Vogelpaare. </w:t>
      </w:r>
      <w:r w:rsidR="00E9665F">
        <w:rPr>
          <w:sz w:val="24"/>
          <w:szCs w:val="32"/>
        </w:rPr>
        <w:t>So können Scharen von 8-12 Jungvögeln pro brütendem Paar erfolgreich aufgezogen werden</w:t>
      </w:r>
      <w:r w:rsidR="001706B5">
        <w:rPr>
          <w:sz w:val="24"/>
          <w:szCs w:val="32"/>
        </w:rPr>
        <w:t>.</w:t>
      </w:r>
      <w:r w:rsidR="007374BA">
        <w:rPr>
          <w:sz w:val="24"/>
          <w:szCs w:val="32"/>
        </w:rPr>
        <w:t xml:space="preserve"> (vgl. </w:t>
      </w:r>
      <w:r w:rsidR="00EE482A">
        <w:rPr>
          <w:sz w:val="24"/>
          <w:szCs w:val="32"/>
        </w:rPr>
        <w:t>Bird Life Österreich 2025)</w:t>
      </w:r>
    </w:p>
    <w:p w14:paraId="311AF256" w14:textId="77777777" w:rsidR="003A6909" w:rsidRDefault="003A6909" w:rsidP="00E52281">
      <w:pPr>
        <w:pStyle w:val="ListParagraph"/>
        <w:spacing w:line="360" w:lineRule="auto"/>
        <w:ind w:left="1080"/>
        <w:jc w:val="both"/>
        <w:rPr>
          <w:sz w:val="24"/>
          <w:szCs w:val="32"/>
        </w:rPr>
      </w:pPr>
    </w:p>
    <w:p w14:paraId="42D80022" w14:textId="4C8A2598" w:rsidR="00137CB1" w:rsidRPr="00F50F09" w:rsidRDefault="004A15A1" w:rsidP="00E52281">
      <w:pPr>
        <w:spacing w:line="360" w:lineRule="auto"/>
        <w:rPr>
          <w:sz w:val="24"/>
          <w:szCs w:val="32"/>
        </w:rPr>
      </w:pPr>
      <w:commentRangeStart w:id="15"/>
      <w:r>
        <w:rPr>
          <w:noProof/>
        </w:rPr>
        <w:lastRenderedPageBreak/>
        <w:drawing>
          <wp:anchor distT="0" distB="0" distL="114300" distR="114300" simplePos="0" relativeHeight="251660288" behindDoc="1" locked="0" layoutInCell="1" allowOverlap="1" wp14:anchorId="5A62362B" wp14:editId="29DD7A3B">
            <wp:simplePos x="0" y="0"/>
            <wp:positionH relativeFrom="page">
              <wp:align>left</wp:align>
            </wp:positionH>
            <wp:positionV relativeFrom="paragraph">
              <wp:posOffset>296</wp:posOffset>
            </wp:positionV>
            <wp:extent cx="4427220" cy="2647315"/>
            <wp:effectExtent l="0" t="0" r="0" b="635"/>
            <wp:wrapThrough wrapText="bothSides">
              <wp:wrapPolygon edited="0">
                <wp:start x="0" y="0"/>
                <wp:lineTo x="0" y="21450"/>
                <wp:lineTo x="21470" y="21450"/>
                <wp:lineTo x="21470" y="0"/>
                <wp:lineTo x="0" y="0"/>
              </wp:wrapPolygon>
            </wp:wrapThrough>
            <wp:docPr id="2145286566" name="Grafik 1" descr="Ein Bild, das Karte, Luftfotografie, Vogelperspektiv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86566" name="Grafik 1" descr="Ein Bild, das Karte, Luftfotografie, Vogelperspektive, Luftbild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4427220" cy="2647315"/>
                    </a:xfrm>
                    <a:prstGeom prst="rect">
                      <a:avLst/>
                    </a:prstGeom>
                  </pic:spPr>
                </pic:pic>
              </a:graphicData>
            </a:graphic>
            <wp14:sizeRelH relativeFrom="margin">
              <wp14:pctWidth>0</wp14:pctWidth>
            </wp14:sizeRelH>
            <wp14:sizeRelV relativeFrom="margin">
              <wp14:pctHeight>0</wp14:pctHeight>
            </wp14:sizeRelV>
          </wp:anchor>
        </w:drawing>
      </w:r>
      <w:commentRangeEnd w:id="15"/>
      <w:r w:rsidR="001D2E75">
        <w:rPr>
          <w:rStyle w:val="CommentReference"/>
        </w:rPr>
        <w:commentReference w:id="15"/>
      </w:r>
      <w:r>
        <w:rPr>
          <w:noProof/>
        </w:rPr>
        <w:drawing>
          <wp:anchor distT="0" distB="0" distL="114300" distR="114300" simplePos="0" relativeHeight="251659264" behindDoc="1" locked="0" layoutInCell="1" allowOverlap="1" wp14:anchorId="1B6E5C10" wp14:editId="2BC510AD">
            <wp:simplePos x="0" y="0"/>
            <wp:positionH relativeFrom="page">
              <wp:align>right</wp:align>
            </wp:positionH>
            <wp:positionV relativeFrom="paragraph">
              <wp:posOffset>237</wp:posOffset>
            </wp:positionV>
            <wp:extent cx="2985135" cy="3965575"/>
            <wp:effectExtent l="0" t="0" r="5715" b="0"/>
            <wp:wrapTight wrapText="bothSides">
              <wp:wrapPolygon edited="0">
                <wp:start x="0" y="0"/>
                <wp:lineTo x="0" y="21479"/>
                <wp:lineTo x="21504" y="21479"/>
                <wp:lineTo x="21504" y="0"/>
                <wp:lineTo x="0" y="0"/>
              </wp:wrapPolygon>
            </wp:wrapTight>
            <wp:docPr id="1" name="Bild 1" descr="Ein Bild, das Text, Screenshot, Softwar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reenshot, Software, Computer enthält.&#10;&#10;KI-generierte Inhalte können fehlerhaft sein."/>
                    <pic:cNvPicPr>
                      <a:picLocks noChangeAspect="1" noChangeArrowheads="1"/>
                    </pic:cNvPicPr>
                  </pic:nvPicPr>
                  <pic:blipFill rotWithShape="1">
                    <a:blip r:embed="rId20">
                      <a:extLst>
                        <a:ext uri="{28A0092B-C50C-407E-A947-70E740481C1C}">
                          <a14:useLocalDpi xmlns:a14="http://schemas.microsoft.com/office/drawing/2010/main" val="0"/>
                        </a:ext>
                      </a:extLst>
                    </a:blip>
                    <a:srcRect t="4156" b="36097"/>
                    <a:stretch>
                      <a:fillRect/>
                    </a:stretch>
                  </pic:blipFill>
                  <pic:spPr bwMode="auto">
                    <a:xfrm>
                      <a:off x="0" y="0"/>
                      <a:ext cx="2985135" cy="396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82FE5" w14:textId="23142B55" w:rsidR="00F50F09" w:rsidRDefault="00B86757" w:rsidP="00E52281">
      <w:pPr>
        <w:spacing w:line="360" w:lineRule="auto"/>
      </w:pPr>
      <w:r>
        <w:rPr>
          <w:sz w:val="24"/>
          <w:szCs w:val="32"/>
        </w:rPr>
        <w:object w:dxaOrig="1540" w:dyaOrig="997" w14:anchorId="6D59A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07pt" o:ole="">
            <v:imagedata r:id="rId21" o:title=""/>
          </v:shape>
          <o:OLEObject Type="Embed" ProgID="Package" ShapeID="_x0000_i1025" DrawAspect="Icon" ObjectID="_1815985077" r:id="rId22"/>
        </w:object>
      </w:r>
    </w:p>
    <w:p w14:paraId="37A28119" w14:textId="5FC03FBA" w:rsidR="00BF1FFC" w:rsidRPr="00F50F09" w:rsidRDefault="00BF1FFC" w:rsidP="00E52281">
      <w:pPr>
        <w:spacing w:line="360" w:lineRule="auto"/>
        <w:rPr>
          <w:sz w:val="24"/>
          <w:szCs w:val="32"/>
        </w:rPr>
      </w:pPr>
    </w:p>
    <w:p w14:paraId="081CCD73" w14:textId="77777777" w:rsidR="00F50F09" w:rsidRDefault="00F50F09" w:rsidP="00E52281">
      <w:pPr>
        <w:spacing w:line="360" w:lineRule="auto"/>
      </w:pPr>
    </w:p>
    <w:p w14:paraId="6320F305" w14:textId="0D9DF9EB" w:rsidR="00BF1FFC" w:rsidRDefault="00E2544C" w:rsidP="00E52281">
      <w:pPr>
        <w:pStyle w:val="Heading2"/>
        <w:numPr>
          <w:ilvl w:val="1"/>
          <w:numId w:val="1"/>
        </w:numPr>
        <w:spacing w:line="360" w:lineRule="auto"/>
        <w:rPr>
          <w:b/>
          <w:bCs/>
        </w:rPr>
      </w:pPr>
      <w:bookmarkStart w:id="16" w:name="_Toc204888895"/>
      <w:r>
        <w:t>Pirol (</w:t>
      </w:r>
      <w:r w:rsidR="00F50F09" w:rsidRPr="00F50F09">
        <w:t>Oriolus oriolus)</w:t>
      </w:r>
      <w:bookmarkEnd w:id="16"/>
    </w:p>
    <w:p w14:paraId="12ED70A3" w14:textId="3F7C9D7D" w:rsidR="00F50F09" w:rsidRPr="00837E56" w:rsidRDefault="00F50F09" w:rsidP="00E52281">
      <w:pPr>
        <w:pStyle w:val="ListParagraph"/>
        <w:spacing w:line="360" w:lineRule="auto"/>
        <w:ind w:left="360"/>
        <w:jc w:val="both"/>
        <w:rPr>
          <w:sz w:val="24"/>
          <w:szCs w:val="32"/>
        </w:rPr>
      </w:pPr>
      <w:r w:rsidRPr="00837E56">
        <w:rPr>
          <w:sz w:val="24"/>
          <w:szCs w:val="32"/>
        </w:rPr>
        <w:t>Der Pirol</w:t>
      </w:r>
      <w:r w:rsidR="00BC1866" w:rsidRPr="00837E56">
        <w:rPr>
          <w:sz w:val="24"/>
          <w:szCs w:val="32"/>
        </w:rPr>
        <w:t xml:space="preserve"> </w:t>
      </w:r>
      <w:r w:rsidR="0049101F" w:rsidRPr="00837E56">
        <w:rPr>
          <w:sz w:val="24"/>
          <w:szCs w:val="32"/>
        </w:rPr>
        <w:t xml:space="preserve">ist ein auffallend gelb gemusterter Vogel mit </w:t>
      </w:r>
      <w:r w:rsidR="00332C53" w:rsidRPr="00837E56">
        <w:rPr>
          <w:sz w:val="24"/>
          <w:szCs w:val="32"/>
        </w:rPr>
        <w:t>schwarzen Flügeln</w:t>
      </w:r>
      <w:r w:rsidR="006E53B0" w:rsidRPr="00837E56">
        <w:rPr>
          <w:sz w:val="24"/>
          <w:szCs w:val="32"/>
        </w:rPr>
        <w:t xml:space="preserve">, Schwanz und </w:t>
      </w:r>
      <w:r w:rsidR="0046463F" w:rsidRPr="00837E56">
        <w:rPr>
          <w:sz w:val="24"/>
          <w:szCs w:val="32"/>
        </w:rPr>
        <w:t xml:space="preserve">einem schwarzen Ring um die Augen. </w:t>
      </w:r>
      <w:r w:rsidR="004F2A3D" w:rsidRPr="00837E56">
        <w:rPr>
          <w:sz w:val="24"/>
          <w:szCs w:val="32"/>
        </w:rPr>
        <w:t xml:space="preserve">Das Federkleid der Männchen ist hierbei deutlich intensiver als dass der Weibchen. </w:t>
      </w:r>
      <w:r w:rsidR="00B47030" w:rsidRPr="00837E56">
        <w:rPr>
          <w:sz w:val="24"/>
          <w:szCs w:val="32"/>
        </w:rPr>
        <w:t>Weiters weist der Pirol einen markanten roten Schnabel auf.</w:t>
      </w:r>
      <w:r w:rsidR="0046463F" w:rsidRPr="00837E56">
        <w:rPr>
          <w:sz w:val="24"/>
          <w:szCs w:val="32"/>
        </w:rPr>
        <w:t xml:space="preserve"> Pirole können </w:t>
      </w:r>
      <w:r w:rsidR="0082260C" w:rsidRPr="00837E56">
        <w:rPr>
          <w:sz w:val="24"/>
          <w:szCs w:val="32"/>
        </w:rPr>
        <w:t>mit bis zu 24 cm Körpergröße beinahe so groß wie eine Amsel werden.</w:t>
      </w:r>
      <w:r w:rsidR="004F2A3D" w:rsidRPr="00837E56">
        <w:rPr>
          <w:sz w:val="24"/>
          <w:szCs w:val="32"/>
        </w:rPr>
        <w:t xml:space="preserve"> </w:t>
      </w:r>
    </w:p>
    <w:p w14:paraId="0D59161F" w14:textId="6E8301B8" w:rsidR="00472120" w:rsidRDefault="00645183" w:rsidP="00E52281">
      <w:pPr>
        <w:pStyle w:val="ListParagraph"/>
        <w:spacing w:line="360" w:lineRule="auto"/>
        <w:ind w:left="360"/>
        <w:jc w:val="both"/>
        <w:rPr>
          <w:sz w:val="24"/>
          <w:szCs w:val="32"/>
        </w:rPr>
      </w:pPr>
      <w:r w:rsidRPr="00837E56">
        <w:rPr>
          <w:sz w:val="24"/>
          <w:szCs w:val="32"/>
        </w:rPr>
        <w:t xml:space="preserve">Man trifft den Pirol zumeist in Laub-, Misch-, oder Nadelwäldern, aber auch in Parks </w:t>
      </w:r>
      <w:r w:rsidR="00C33551" w:rsidRPr="00837E56">
        <w:rPr>
          <w:sz w:val="24"/>
          <w:szCs w:val="32"/>
        </w:rPr>
        <w:t xml:space="preserve">oder auf Streuobstwiesen. Wichtig sind ihm vor allem hohe Bäume, in welchen er sich verstecken und Nester bauen kann. </w:t>
      </w:r>
      <w:r w:rsidR="00B271D6">
        <w:rPr>
          <w:sz w:val="24"/>
          <w:szCs w:val="32"/>
        </w:rPr>
        <w:t xml:space="preserve">Wir hörten sein Rufen </w:t>
      </w:r>
      <w:r w:rsidR="0085112F">
        <w:rPr>
          <w:sz w:val="24"/>
          <w:szCs w:val="32"/>
        </w:rPr>
        <w:t xml:space="preserve">am Waldrand, über uns in den </w:t>
      </w:r>
      <w:r w:rsidR="001E13A7">
        <w:rPr>
          <w:sz w:val="24"/>
          <w:szCs w:val="32"/>
        </w:rPr>
        <w:t>Bäumen.</w:t>
      </w:r>
      <w:r w:rsidR="001E13A7" w:rsidRPr="00837E56">
        <w:rPr>
          <w:sz w:val="24"/>
          <w:szCs w:val="32"/>
        </w:rPr>
        <w:t xml:space="preserve"> Zu</w:t>
      </w:r>
      <w:r w:rsidR="00472120" w:rsidRPr="00837E56">
        <w:rPr>
          <w:sz w:val="24"/>
          <w:szCs w:val="32"/>
        </w:rPr>
        <w:t xml:space="preserve"> seinem Speiseplan gehören </w:t>
      </w:r>
      <w:r w:rsidR="00A03941" w:rsidRPr="00837E56">
        <w:rPr>
          <w:sz w:val="24"/>
          <w:szCs w:val="32"/>
        </w:rPr>
        <w:t>hauptsächlich Insekten, insbesondere Larven, aber auch Früchte verzehrt er.</w:t>
      </w:r>
    </w:p>
    <w:p w14:paraId="619E5745" w14:textId="224A1514" w:rsidR="004E76B6" w:rsidRDefault="00494916" w:rsidP="00E52281">
      <w:pPr>
        <w:pStyle w:val="ListParagraph"/>
        <w:spacing w:line="360" w:lineRule="auto"/>
        <w:ind w:left="360"/>
        <w:jc w:val="both"/>
        <w:rPr>
          <w:sz w:val="24"/>
          <w:szCs w:val="32"/>
        </w:rPr>
      </w:pPr>
      <w:r>
        <w:rPr>
          <w:sz w:val="24"/>
          <w:szCs w:val="32"/>
        </w:rPr>
        <w:lastRenderedPageBreak/>
        <w:t xml:space="preserve">Seine </w:t>
      </w:r>
      <w:r w:rsidR="00926CC8">
        <w:rPr>
          <w:sz w:val="24"/>
          <w:szCs w:val="32"/>
        </w:rPr>
        <w:t>n</w:t>
      </w:r>
      <w:r>
        <w:rPr>
          <w:sz w:val="24"/>
          <w:szCs w:val="32"/>
        </w:rPr>
        <w:t>apfförmigen Nester baut der Pirol aus verschiedensten Baumaterialien</w:t>
      </w:r>
      <w:r w:rsidR="00FB3295">
        <w:rPr>
          <w:sz w:val="24"/>
          <w:szCs w:val="32"/>
        </w:rPr>
        <w:t xml:space="preserve"> und legt </w:t>
      </w:r>
      <w:r w:rsidR="00E574BD">
        <w:rPr>
          <w:sz w:val="24"/>
          <w:szCs w:val="32"/>
        </w:rPr>
        <w:t>darin schließlich drei bis fünf rosafarbene bis weißliche Eier.</w:t>
      </w:r>
      <w:r w:rsidR="00FB3295">
        <w:rPr>
          <w:sz w:val="24"/>
          <w:szCs w:val="32"/>
        </w:rPr>
        <w:t xml:space="preserve"> </w:t>
      </w:r>
      <w:r w:rsidR="00AB4C1D">
        <w:rPr>
          <w:sz w:val="24"/>
          <w:szCs w:val="32"/>
        </w:rPr>
        <w:t>Sobald das Wetter kühler wird, reist der Pirol in den Süden, in die tropischen Gebiete Afrikas.</w:t>
      </w:r>
      <w:r w:rsidR="00E06F42">
        <w:rPr>
          <w:sz w:val="24"/>
          <w:szCs w:val="32"/>
        </w:rPr>
        <w:t xml:space="preserve"> </w:t>
      </w:r>
      <w:r w:rsidR="00E06F42" w:rsidRPr="00E06F42">
        <w:rPr>
          <w:sz w:val="24"/>
          <w:szCs w:val="32"/>
        </w:rPr>
        <w:t>(</w:t>
      </w:r>
      <w:r w:rsidR="00E06F42">
        <w:rPr>
          <w:sz w:val="24"/>
          <w:szCs w:val="32"/>
        </w:rPr>
        <w:t xml:space="preserve">vgl. </w:t>
      </w:r>
      <w:r w:rsidR="00E06F42" w:rsidRPr="00E06F42">
        <w:rPr>
          <w:sz w:val="24"/>
          <w:szCs w:val="32"/>
        </w:rPr>
        <w:t>Kleingärtner Österreich, 2023)</w:t>
      </w:r>
    </w:p>
    <w:p w14:paraId="28DCAC28" w14:textId="621FCD49" w:rsidR="009974D2" w:rsidRPr="00837E56" w:rsidRDefault="00DA4D82" w:rsidP="00E52281">
      <w:pPr>
        <w:pStyle w:val="ListParagraph"/>
        <w:spacing w:line="360" w:lineRule="auto"/>
        <w:ind w:left="360"/>
        <w:jc w:val="both"/>
        <w:rPr>
          <w:sz w:val="24"/>
          <w:szCs w:val="32"/>
        </w:rPr>
      </w:pPr>
      <w:r>
        <w:rPr>
          <w:sz w:val="24"/>
          <w:szCs w:val="32"/>
        </w:rPr>
        <w:t xml:space="preserve">Die Bestände des Pirols entwickeln sich eher negativ, weshalb er </w:t>
      </w:r>
      <w:r w:rsidR="00041254">
        <w:rPr>
          <w:sz w:val="24"/>
          <w:szCs w:val="32"/>
        </w:rPr>
        <w:t xml:space="preserve">sich bereits seit 20 Jahren auf einer Bestands-Vorwarnliste (=rote Liste) befindet. (vgl. </w:t>
      </w:r>
    </w:p>
    <w:p w14:paraId="367A7A31" w14:textId="7DFF18D9" w:rsidR="00F50F09" w:rsidRDefault="00BD74D7" w:rsidP="00E52281">
      <w:pPr>
        <w:pStyle w:val="ListParagraph"/>
        <w:spacing w:line="360" w:lineRule="auto"/>
        <w:ind w:left="360"/>
      </w:pPr>
      <w:r>
        <w:rPr>
          <w:noProof/>
        </w:rPr>
        <w:drawing>
          <wp:anchor distT="0" distB="0" distL="114300" distR="114300" simplePos="0" relativeHeight="251664384" behindDoc="1" locked="0" layoutInCell="1" allowOverlap="1" wp14:anchorId="26AC1AAB" wp14:editId="3E6944AD">
            <wp:simplePos x="0" y="0"/>
            <wp:positionH relativeFrom="page">
              <wp:align>left</wp:align>
            </wp:positionH>
            <wp:positionV relativeFrom="paragraph">
              <wp:posOffset>248285</wp:posOffset>
            </wp:positionV>
            <wp:extent cx="3902075" cy="2243455"/>
            <wp:effectExtent l="0" t="0" r="3175" b="4445"/>
            <wp:wrapTight wrapText="bothSides">
              <wp:wrapPolygon edited="0">
                <wp:start x="0" y="0"/>
                <wp:lineTo x="0" y="21459"/>
                <wp:lineTo x="21512" y="21459"/>
                <wp:lineTo x="21512" y="0"/>
                <wp:lineTo x="0" y="0"/>
              </wp:wrapPolygon>
            </wp:wrapTight>
            <wp:docPr id="1651519928" name="Grafik 1" descr="Ein Bild, das Karte, Luftfotografie, Vogelperspektiv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19928" name="Grafik 1" descr="Ein Bild, das Karte, Luftfotografie, Vogelperspektive, Luftbild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3902075" cy="2243455"/>
                    </a:xfrm>
                    <a:prstGeom prst="rect">
                      <a:avLst/>
                    </a:prstGeom>
                  </pic:spPr>
                </pic:pic>
              </a:graphicData>
            </a:graphic>
            <wp14:sizeRelH relativeFrom="margin">
              <wp14:pctWidth>0</wp14:pctWidth>
            </wp14:sizeRelH>
            <wp14:sizeRelV relativeFrom="margin">
              <wp14:pctHeight>0</wp14:pctHeight>
            </wp14:sizeRelV>
          </wp:anchor>
        </w:drawing>
      </w:r>
    </w:p>
    <w:p w14:paraId="28C37ED7" w14:textId="287079D8" w:rsidR="00F50F09" w:rsidRDefault="008C0BB9" w:rsidP="00E52281">
      <w:pPr>
        <w:pStyle w:val="ListParagraph"/>
        <w:spacing w:line="360" w:lineRule="auto"/>
        <w:ind w:left="360"/>
      </w:pPr>
      <w:r>
        <w:rPr>
          <w:noProof/>
        </w:rPr>
        <w:drawing>
          <wp:anchor distT="0" distB="0" distL="114300" distR="114300" simplePos="0" relativeHeight="251663360" behindDoc="1" locked="0" layoutInCell="1" allowOverlap="1" wp14:anchorId="7871ACE8" wp14:editId="08FE6F1D">
            <wp:simplePos x="0" y="0"/>
            <wp:positionH relativeFrom="page">
              <wp:align>right</wp:align>
            </wp:positionH>
            <wp:positionV relativeFrom="paragraph">
              <wp:posOffset>14206</wp:posOffset>
            </wp:positionV>
            <wp:extent cx="3409305" cy="4465674"/>
            <wp:effectExtent l="0" t="0" r="1270" b="0"/>
            <wp:wrapTight wrapText="bothSides">
              <wp:wrapPolygon edited="0">
                <wp:start x="0" y="0"/>
                <wp:lineTo x="0" y="21471"/>
                <wp:lineTo x="21487" y="21471"/>
                <wp:lineTo x="21487" y="0"/>
                <wp:lineTo x="0" y="0"/>
              </wp:wrapPolygon>
            </wp:wrapTight>
            <wp:docPr id="4" name="Bild 4"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Text, Screenshot, Software, Computersymbol enthält.&#10;&#10;KI-generierte Inhalte können fehlerhaft sein."/>
                    <pic:cNvPicPr>
                      <a:picLocks noChangeAspect="1" noChangeArrowheads="1"/>
                    </pic:cNvPicPr>
                  </pic:nvPicPr>
                  <pic:blipFill rotWithShape="1">
                    <a:blip r:embed="rId24">
                      <a:extLst>
                        <a:ext uri="{28A0092B-C50C-407E-A947-70E740481C1C}">
                          <a14:useLocalDpi xmlns:a14="http://schemas.microsoft.com/office/drawing/2010/main" val="0"/>
                        </a:ext>
                      </a:extLst>
                    </a:blip>
                    <a:srcRect t="5751" b="35338"/>
                    <a:stretch>
                      <a:fillRect/>
                    </a:stretch>
                  </pic:blipFill>
                  <pic:spPr bwMode="auto">
                    <a:xfrm>
                      <a:off x="0" y="0"/>
                      <a:ext cx="3409305" cy="4465674"/>
                    </a:xfrm>
                    <a:prstGeom prst="rect">
                      <a:avLst/>
                    </a:prstGeom>
                    <a:noFill/>
                    <a:ln>
                      <a:noFill/>
                    </a:ln>
                    <a:extLst>
                      <a:ext uri="{53640926-AAD7-44D8-BBD7-CCE9431645EC}">
                        <a14:shadowObscured xmlns:a14="http://schemas.microsoft.com/office/drawing/2010/main"/>
                      </a:ext>
                    </a:extLst>
                  </pic:spPr>
                </pic:pic>
              </a:graphicData>
            </a:graphic>
          </wp:anchor>
        </w:drawing>
      </w:r>
    </w:p>
    <w:p w14:paraId="7DA3A9BF" w14:textId="0A8EB3B3" w:rsidR="00F50F09" w:rsidRDefault="00F50F09" w:rsidP="00E52281">
      <w:pPr>
        <w:pStyle w:val="ListParagraph"/>
        <w:spacing w:line="360" w:lineRule="auto"/>
        <w:ind w:left="360"/>
      </w:pPr>
    </w:p>
    <w:p w14:paraId="341309C8" w14:textId="67A27EF8" w:rsidR="00F50F09" w:rsidRDefault="00EB6540" w:rsidP="00E52281">
      <w:pPr>
        <w:spacing w:line="360" w:lineRule="auto"/>
      </w:pPr>
      <w:r>
        <w:object w:dxaOrig="1540" w:dyaOrig="997" w14:anchorId="46024750">
          <v:shape id="_x0000_i1026" type="#_x0000_t75" style="width:165pt;height:107pt" o:ole="">
            <v:imagedata r:id="rId25" o:title=""/>
          </v:shape>
          <o:OLEObject Type="Embed" ProgID="Package" ShapeID="_x0000_i1026" DrawAspect="Icon" ObjectID="_1815985078" r:id="rId26"/>
        </w:object>
      </w:r>
    </w:p>
    <w:p w14:paraId="78ED7D49" w14:textId="099576FC" w:rsidR="00F50F09" w:rsidRDefault="00F50F09" w:rsidP="00E52281">
      <w:pPr>
        <w:pStyle w:val="ListParagraph"/>
        <w:spacing w:line="360" w:lineRule="auto"/>
        <w:ind w:left="360"/>
      </w:pPr>
    </w:p>
    <w:p w14:paraId="08FED99E" w14:textId="77777777" w:rsidR="00F50F09" w:rsidRDefault="00F50F09" w:rsidP="00E52281">
      <w:pPr>
        <w:pStyle w:val="ListParagraph"/>
        <w:spacing w:line="360" w:lineRule="auto"/>
        <w:ind w:left="360"/>
      </w:pPr>
    </w:p>
    <w:p w14:paraId="0C4EDEE5" w14:textId="77777777" w:rsidR="00F50F09" w:rsidRDefault="00F50F09" w:rsidP="00E52281">
      <w:pPr>
        <w:spacing w:line="360" w:lineRule="auto"/>
      </w:pPr>
    </w:p>
    <w:p w14:paraId="7E5434E1" w14:textId="01F0FF02" w:rsidR="00F50F09" w:rsidRDefault="00AF6D64" w:rsidP="00E52281">
      <w:pPr>
        <w:pStyle w:val="Heading2"/>
        <w:numPr>
          <w:ilvl w:val="1"/>
          <w:numId w:val="1"/>
        </w:numPr>
        <w:spacing w:line="360" w:lineRule="auto"/>
      </w:pPr>
      <w:bookmarkStart w:id="17" w:name="_Toc204888896"/>
      <w:r>
        <w:t>Buchfink</w:t>
      </w:r>
      <w:r w:rsidR="006A6A5B">
        <w:t xml:space="preserve"> (Fringilla coelebs)</w:t>
      </w:r>
      <w:bookmarkEnd w:id="17"/>
    </w:p>
    <w:p w14:paraId="12A30967" w14:textId="179CA738" w:rsidR="00F50F09" w:rsidRPr="00DF0D11" w:rsidRDefault="004A1C84" w:rsidP="00E52281">
      <w:pPr>
        <w:pStyle w:val="ListParagraph"/>
        <w:spacing w:line="360" w:lineRule="auto"/>
        <w:ind w:left="360"/>
        <w:jc w:val="both"/>
        <w:rPr>
          <w:sz w:val="24"/>
          <w:szCs w:val="24"/>
        </w:rPr>
      </w:pPr>
      <w:r w:rsidRPr="00DF0D11">
        <w:rPr>
          <w:sz w:val="24"/>
          <w:szCs w:val="24"/>
        </w:rPr>
        <w:t xml:space="preserve">Der Buchfink </w:t>
      </w:r>
      <w:r w:rsidR="00AC4793" w:rsidRPr="00DF0D11">
        <w:rPr>
          <w:sz w:val="24"/>
          <w:szCs w:val="24"/>
        </w:rPr>
        <w:t>ist leicht an seinen weißen Flügelbinden sowie an seiner weißen Schwanzaußenkanten und einem grünen Bürzel zu erkennen.</w:t>
      </w:r>
      <w:r w:rsidR="0086270F" w:rsidRPr="00DF0D11">
        <w:rPr>
          <w:sz w:val="24"/>
          <w:szCs w:val="24"/>
        </w:rPr>
        <w:t xml:space="preserve"> Die Männchen sind</w:t>
      </w:r>
      <w:r w:rsidR="00307BCD" w:rsidRPr="00DF0D11">
        <w:rPr>
          <w:sz w:val="24"/>
          <w:szCs w:val="24"/>
        </w:rPr>
        <w:t xml:space="preserve"> zudem auf der Unterseite </w:t>
      </w:r>
      <w:r w:rsidR="00334959" w:rsidRPr="00DF0D11">
        <w:rPr>
          <w:sz w:val="24"/>
          <w:szCs w:val="24"/>
        </w:rPr>
        <w:t xml:space="preserve">rot gefärbt, am Kopf und </w:t>
      </w:r>
      <w:r w:rsidR="00B05498" w:rsidRPr="00DF0D11">
        <w:rPr>
          <w:sz w:val="24"/>
          <w:szCs w:val="24"/>
        </w:rPr>
        <w:t>Hals</w:t>
      </w:r>
      <w:r w:rsidR="00334959" w:rsidRPr="00DF0D11">
        <w:rPr>
          <w:sz w:val="24"/>
          <w:szCs w:val="24"/>
        </w:rPr>
        <w:t xml:space="preserve"> </w:t>
      </w:r>
      <w:r w:rsidR="00B05498" w:rsidRPr="00DF0D11">
        <w:rPr>
          <w:sz w:val="24"/>
          <w:szCs w:val="24"/>
        </w:rPr>
        <w:t>blaugrau</w:t>
      </w:r>
      <w:r w:rsidR="00334959" w:rsidRPr="00DF0D11">
        <w:rPr>
          <w:sz w:val="24"/>
          <w:szCs w:val="24"/>
        </w:rPr>
        <w:t xml:space="preserve"> und am Rücken rotbraun. Die Weibchen hingegen sind schlichte graubraun gefärbt</w:t>
      </w:r>
      <w:r w:rsidR="00B05498" w:rsidRPr="00DF0D11">
        <w:rPr>
          <w:sz w:val="24"/>
          <w:szCs w:val="24"/>
        </w:rPr>
        <w:t>.</w:t>
      </w:r>
      <w:r w:rsidR="006C204B" w:rsidRPr="00DF0D11">
        <w:rPr>
          <w:sz w:val="24"/>
          <w:szCs w:val="24"/>
        </w:rPr>
        <w:t xml:space="preserve"> </w:t>
      </w:r>
    </w:p>
    <w:p w14:paraId="5D50468C" w14:textId="13A8113C" w:rsidR="00B05498" w:rsidRPr="00DF0D11" w:rsidRDefault="00B05498" w:rsidP="00E52281">
      <w:pPr>
        <w:pStyle w:val="ListParagraph"/>
        <w:spacing w:line="360" w:lineRule="auto"/>
        <w:ind w:left="360"/>
        <w:jc w:val="both"/>
        <w:rPr>
          <w:sz w:val="24"/>
          <w:szCs w:val="24"/>
        </w:rPr>
      </w:pPr>
      <w:r w:rsidRPr="00DF0D11">
        <w:rPr>
          <w:sz w:val="24"/>
          <w:szCs w:val="24"/>
        </w:rPr>
        <w:lastRenderedPageBreak/>
        <w:t>Buchfinken leben in Wäldern</w:t>
      </w:r>
      <w:r w:rsidR="005E436F" w:rsidRPr="00DF0D11">
        <w:rPr>
          <w:sz w:val="24"/>
          <w:szCs w:val="24"/>
        </w:rPr>
        <w:t xml:space="preserve">, wo ihn auch wir hörten. </w:t>
      </w:r>
    </w:p>
    <w:p w14:paraId="605E8B75" w14:textId="7F3F3AFE" w:rsidR="005E436F" w:rsidRPr="00DF0D11" w:rsidRDefault="005E436F" w:rsidP="00E52281">
      <w:pPr>
        <w:pStyle w:val="ListParagraph"/>
        <w:spacing w:line="360" w:lineRule="auto"/>
        <w:ind w:left="360"/>
        <w:jc w:val="both"/>
        <w:rPr>
          <w:sz w:val="24"/>
          <w:szCs w:val="24"/>
        </w:rPr>
      </w:pPr>
      <w:r w:rsidRPr="00DF0D11">
        <w:rPr>
          <w:sz w:val="24"/>
          <w:szCs w:val="24"/>
        </w:rPr>
        <w:t xml:space="preserve">Zu seiner Nahrung gehören neben </w:t>
      </w:r>
      <w:r w:rsidR="0019310A" w:rsidRPr="00DF0D11">
        <w:rPr>
          <w:sz w:val="24"/>
          <w:szCs w:val="24"/>
        </w:rPr>
        <w:t>größtenteils</w:t>
      </w:r>
      <w:r w:rsidRPr="00DF0D11">
        <w:rPr>
          <w:sz w:val="24"/>
          <w:szCs w:val="24"/>
        </w:rPr>
        <w:t xml:space="preserve"> Insekten auch Samen</w:t>
      </w:r>
      <w:r w:rsidR="0019310A" w:rsidRPr="00DF0D11">
        <w:rPr>
          <w:sz w:val="24"/>
          <w:szCs w:val="24"/>
        </w:rPr>
        <w:t>, Knospen und Blütenkätzchen.</w:t>
      </w:r>
    </w:p>
    <w:p w14:paraId="7C63A627" w14:textId="38BAE517" w:rsidR="008C0BB9" w:rsidRPr="005E116D" w:rsidRDefault="00FE3853" w:rsidP="00E52281">
      <w:pPr>
        <w:pStyle w:val="ListParagraph"/>
        <w:spacing w:line="360" w:lineRule="auto"/>
        <w:ind w:left="360"/>
        <w:jc w:val="both"/>
        <w:rPr>
          <w:sz w:val="24"/>
          <w:szCs w:val="24"/>
        </w:rPr>
      </w:pPr>
      <w:r w:rsidRPr="00DF0D11">
        <w:rPr>
          <w:sz w:val="24"/>
          <w:szCs w:val="24"/>
        </w:rPr>
        <w:t xml:space="preserve">Seine Nester tarnt der Buchfink hoch oben in den Bäumen mit Moos und </w:t>
      </w:r>
      <w:r w:rsidR="00EA7F05" w:rsidRPr="00DF0D11">
        <w:rPr>
          <w:sz w:val="24"/>
          <w:szCs w:val="24"/>
        </w:rPr>
        <w:t xml:space="preserve">Flechten. Während der </w:t>
      </w:r>
      <w:r w:rsidR="000A7DAE" w:rsidRPr="00DF0D11">
        <w:rPr>
          <w:sz w:val="24"/>
          <w:szCs w:val="24"/>
        </w:rPr>
        <w:t>Brutzeit</w:t>
      </w:r>
      <w:r w:rsidR="00EA7F05" w:rsidRPr="00DF0D11">
        <w:rPr>
          <w:sz w:val="24"/>
          <w:szCs w:val="24"/>
        </w:rPr>
        <w:t xml:space="preserve"> sind Buchfinken zudem sehr </w:t>
      </w:r>
      <w:r w:rsidR="000A7DAE" w:rsidRPr="00DF0D11">
        <w:rPr>
          <w:sz w:val="24"/>
          <w:szCs w:val="24"/>
        </w:rPr>
        <w:t>territorial</w:t>
      </w:r>
      <w:r w:rsidR="00715F34" w:rsidRPr="00DF0D11">
        <w:rPr>
          <w:sz w:val="24"/>
          <w:szCs w:val="24"/>
        </w:rPr>
        <w:t xml:space="preserve">. Nach der Brutzeit sind sie wieder in größeren Gruppen anzutreffen. </w:t>
      </w:r>
      <w:r w:rsidR="000A7DAE" w:rsidRPr="00DF0D11">
        <w:rPr>
          <w:sz w:val="24"/>
          <w:szCs w:val="24"/>
        </w:rPr>
        <w:t>Im Herbst und Winter übernachten sie sogar in Gemeinschaftsschlafplätzen.</w:t>
      </w:r>
      <w:r w:rsidR="00C5327B" w:rsidRPr="00DF0D11">
        <w:rPr>
          <w:sz w:val="24"/>
          <w:szCs w:val="24"/>
        </w:rPr>
        <w:t xml:space="preserve"> Der Buchfink ist in ganz Österreich verbreitet und derzeit nicht gefährdet. (vgl. Bird Life Österreich, 2025)</w:t>
      </w:r>
    </w:p>
    <w:p w14:paraId="6E0E3458" w14:textId="77777777" w:rsidR="008C0BB9" w:rsidRDefault="008C0BB9" w:rsidP="00E52281">
      <w:pPr>
        <w:pStyle w:val="ListParagraph"/>
        <w:spacing w:line="360" w:lineRule="auto"/>
        <w:ind w:left="1080"/>
        <w:jc w:val="both"/>
      </w:pPr>
    </w:p>
    <w:p w14:paraId="7C2A3CDA" w14:textId="77777777" w:rsidR="008C0BB9" w:rsidRDefault="008C0BB9" w:rsidP="00E52281">
      <w:pPr>
        <w:pStyle w:val="ListParagraph"/>
        <w:spacing w:line="360" w:lineRule="auto"/>
        <w:ind w:left="1080"/>
        <w:jc w:val="both"/>
      </w:pPr>
    </w:p>
    <w:p w14:paraId="537789AB" w14:textId="68C48EEC" w:rsidR="008C0BB9" w:rsidRDefault="008D3A73" w:rsidP="00E52281">
      <w:pPr>
        <w:pStyle w:val="ListParagraph"/>
        <w:spacing w:line="360" w:lineRule="auto"/>
        <w:ind w:left="1080"/>
      </w:pPr>
      <w:r>
        <w:rPr>
          <w:noProof/>
        </w:rPr>
        <w:drawing>
          <wp:anchor distT="0" distB="0" distL="114300" distR="114300" simplePos="0" relativeHeight="251666432" behindDoc="1" locked="0" layoutInCell="1" allowOverlap="1" wp14:anchorId="531D30EB" wp14:editId="5D56BD4D">
            <wp:simplePos x="0" y="0"/>
            <wp:positionH relativeFrom="page">
              <wp:posOffset>41910</wp:posOffset>
            </wp:positionH>
            <wp:positionV relativeFrom="paragraph">
              <wp:posOffset>3810</wp:posOffset>
            </wp:positionV>
            <wp:extent cx="4509770" cy="2615565"/>
            <wp:effectExtent l="0" t="0" r="5080" b="0"/>
            <wp:wrapTight wrapText="bothSides">
              <wp:wrapPolygon edited="0">
                <wp:start x="0" y="0"/>
                <wp:lineTo x="0" y="21395"/>
                <wp:lineTo x="21533" y="21395"/>
                <wp:lineTo x="21533" y="0"/>
                <wp:lineTo x="0" y="0"/>
              </wp:wrapPolygon>
            </wp:wrapTight>
            <wp:docPr id="487471744" name="Grafik 1" descr="Ein Bild, das Karte, Luftfotografi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71744" name="Grafik 1" descr="Ein Bild, das Karte, Luftfotografie, Luftbild enthält.&#10;&#10;KI-generierte Inhalte können fehlerhaft sein."/>
                    <pic:cNvPicPr/>
                  </pic:nvPicPr>
                  <pic:blipFill>
                    <a:blip r:embed="rId27">
                      <a:extLst>
                        <a:ext uri="{28A0092B-C50C-407E-A947-70E740481C1C}">
                          <a14:useLocalDpi xmlns:a14="http://schemas.microsoft.com/office/drawing/2010/main" val="0"/>
                        </a:ext>
                      </a:extLst>
                    </a:blip>
                    <a:stretch>
                      <a:fillRect/>
                    </a:stretch>
                  </pic:blipFill>
                  <pic:spPr>
                    <a:xfrm>
                      <a:off x="0" y="0"/>
                      <a:ext cx="4509770" cy="2615565"/>
                    </a:xfrm>
                    <a:prstGeom prst="rect">
                      <a:avLst/>
                    </a:prstGeom>
                  </pic:spPr>
                </pic:pic>
              </a:graphicData>
            </a:graphic>
            <wp14:sizeRelH relativeFrom="margin">
              <wp14:pctWidth>0</wp14:pctWidth>
            </wp14:sizeRelH>
            <wp14:sizeRelV relativeFrom="margin">
              <wp14:pctHeight>0</wp14:pctHeight>
            </wp14:sizeRelV>
          </wp:anchor>
        </w:drawing>
      </w:r>
      <w:r w:rsidR="00BE40D7">
        <w:rPr>
          <w:noProof/>
        </w:rPr>
        <w:drawing>
          <wp:anchor distT="0" distB="0" distL="114300" distR="114300" simplePos="0" relativeHeight="251665408" behindDoc="1" locked="0" layoutInCell="1" allowOverlap="1" wp14:anchorId="23D2D5A2" wp14:editId="1357636D">
            <wp:simplePos x="0" y="0"/>
            <wp:positionH relativeFrom="page">
              <wp:align>right</wp:align>
            </wp:positionH>
            <wp:positionV relativeFrom="paragraph">
              <wp:posOffset>25134</wp:posOffset>
            </wp:positionV>
            <wp:extent cx="2771858" cy="3678614"/>
            <wp:effectExtent l="0" t="0" r="9525" b="0"/>
            <wp:wrapTight wrapText="bothSides">
              <wp:wrapPolygon edited="0">
                <wp:start x="0" y="0"/>
                <wp:lineTo x="0" y="21477"/>
                <wp:lineTo x="21526" y="21477"/>
                <wp:lineTo x="21526" y="0"/>
                <wp:lineTo x="0" y="0"/>
              </wp:wrapPolygon>
            </wp:wrapTight>
            <wp:docPr id="825429576" name="Bild 4" descr="Ein Bild, das Screenshot, Software, Text,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29576" name="Bild 4" descr="Ein Bild, das Screenshot, Software, Text, Betriebssystem enthält.&#10;&#10;KI-generierte Inhalte können fehlerhaft sein."/>
                    <pic:cNvPicPr>
                      <a:picLocks noChangeAspect="1" noChangeArrowheads="1"/>
                    </pic:cNvPicPr>
                  </pic:nvPicPr>
                  <pic:blipFill rotWithShape="1">
                    <a:blip r:embed="rId28">
                      <a:extLst>
                        <a:ext uri="{28A0092B-C50C-407E-A947-70E740481C1C}">
                          <a14:useLocalDpi xmlns:a14="http://schemas.microsoft.com/office/drawing/2010/main" val="0"/>
                        </a:ext>
                      </a:extLst>
                    </a:blip>
                    <a:srcRect t="4654" b="35599"/>
                    <a:stretch>
                      <a:fillRect/>
                    </a:stretch>
                  </pic:blipFill>
                  <pic:spPr bwMode="auto">
                    <a:xfrm>
                      <a:off x="0" y="0"/>
                      <a:ext cx="2771858" cy="3678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commentRangeStart w:id="18"/>
    <w:p w14:paraId="1117B85B" w14:textId="6F1009BB" w:rsidR="008C0BB9" w:rsidRDefault="00C25836" w:rsidP="00E52281">
      <w:pPr>
        <w:spacing w:line="360" w:lineRule="auto"/>
      </w:pPr>
      <w:r>
        <w:object w:dxaOrig="1579" w:dyaOrig="1022" w14:anchorId="03F85568">
          <v:shape id="_x0000_i1027" type="#_x0000_t75" style="width:206pt;height:135pt" o:ole="">
            <v:imagedata r:id="rId29" o:title=""/>
          </v:shape>
          <o:OLEObject Type="Embed" ProgID="Package" ShapeID="_x0000_i1027" DrawAspect="Icon" ObjectID="_1815985079" r:id="rId30"/>
        </w:object>
      </w:r>
      <w:commentRangeEnd w:id="18"/>
      <w:r>
        <w:rPr>
          <w:rStyle w:val="CommentReference"/>
        </w:rPr>
        <w:commentReference w:id="18"/>
      </w:r>
    </w:p>
    <w:p w14:paraId="776738EE" w14:textId="5D7F9EB4" w:rsidR="008C0BB9" w:rsidRDefault="008C0BB9" w:rsidP="00E52281">
      <w:pPr>
        <w:pStyle w:val="ListParagraph"/>
        <w:spacing w:line="360" w:lineRule="auto"/>
        <w:ind w:left="1080"/>
      </w:pPr>
    </w:p>
    <w:p w14:paraId="0E2ABA5D" w14:textId="77777777" w:rsidR="008C0BB9" w:rsidRDefault="008C0BB9" w:rsidP="00E52281">
      <w:pPr>
        <w:pStyle w:val="ListParagraph"/>
        <w:spacing w:line="360" w:lineRule="auto"/>
        <w:ind w:left="1080"/>
      </w:pPr>
    </w:p>
    <w:p w14:paraId="2DA6C84B" w14:textId="7B9A55F3" w:rsidR="008C0BB9" w:rsidRDefault="008C0BB9" w:rsidP="00E52281">
      <w:pPr>
        <w:pStyle w:val="ListParagraph"/>
        <w:spacing w:line="360" w:lineRule="auto"/>
        <w:ind w:left="1080"/>
      </w:pPr>
    </w:p>
    <w:p w14:paraId="0E731A05" w14:textId="522F2B7B" w:rsidR="00FA28C7" w:rsidRDefault="00FA28C7" w:rsidP="00E52281">
      <w:pPr>
        <w:spacing w:line="360" w:lineRule="auto"/>
      </w:pPr>
    </w:p>
    <w:p w14:paraId="28C34738" w14:textId="1561A531" w:rsidR="00FA28C7" w:rsidRDefault="00B936D4" w:rsidP="00E52281">
      <w:pPr>
        <w:pStyle w:val="Heading1"/>
        <w:numPr>
          <w:ilvl w:val="0"/>
          <w:numId w:val="1"/>
        </w:numPr>
        <w:spacing w:line="360" w:lineRule="auto"/>
      </w:pPr>
      <w:bookmarkStart w:id="19" w:name="_Toc204888897"/>
      <w:r>
        <w:lastRenderedPageBreak/>
        <w:t>Insekten</w:t>
      </w:r>
      <w:bookmarkEnd w:id="19"/>
      <w:r>
        <w:t xml:space="preserve"> </w:t>
      </w:r>
    </w:p>
    <w:p w14:paraId="44B1712A" w14:textId="7B7E1549" w:rsidR="00B936D4" w:rsidRDefault="00B936D4" w:rsidP="00E52281">
      <w:pPr>
        <w:pStyle w:val="Heading2"/>
        <w:numPr>
          <w:ilvl w:val="1"/>
          <w:numId w:val="1"/>
        </w:numPr>
        <w:spacing w:line="360" w:lineRule="auto"/>
      </w:pPr>
      <w:bookmarkStart w:id="20" w:name="_Toc204888898"/>
      <w:r>
        <w:t>Gemeine Stubenfliege</w:t>
      </w:r>
      <w:r w:rsidR="00605842">
        <w:t xml:space="preserve"> (Musca domestica)</w:t>
      </w:r>
      <w:bookmarkEnd w:id="20"/>
    </w:p>
    <w:p w14:paraId="0D1D69DA" w14:textId="77777777" w:rsidR="00B936D4" w:rsidRPr="003675A9" w:rsidRDefault="00B936D4" w:rsidP="00E52281">
      <w:pPr>
        <w:pStyle w:val="ListParagraph"/>
        <w:spacing w:after="160" w:line="360" w:lineRule="auto"/>
        <w:ind w:left="360"/>
        <w:jc w:val="both"/>
        <w:rPr>
          <w:sz w:val="24"/>
          <w:szCs w:val="24"/>
        </w:rPr>
      </w:pPr>
      <w:r w:rsidRPr="003675A9">
        <w:rPr>
          <w:sz w:val="24"/>
          <w:szCs w:val="24"/>
        </w:rPr>
        <w:t>Die Gemeine Stubenfliege ist eine der bekanntesten Fliegenarten weltweit und lebt häufig in direkter Nähe zum Menschen. Nur in Wüsten, hochalpinen oder polaren Gegenden ist sie nicht heimisch. Sie erreicht eine Körperlänge von etwa sechs bis sieben Millimetern und fällt durch ihre grau-schwarz gestreifte Brust auf. Ihre rötlichen Facettenaugen ermöglichen ihr ein gutes Rundumsehen.</w:t>
      </w:r>
    </w:p>
    <w:p w14:paraId="6AFD31A7" w14:textId="77777777" w:rsidR="00B936D4" w:rsidRPr="003675A9" w:rsidRDefault="00B936D4" w:rsidP="00E52281">
      <w:pPr>
        <w:pStyle w:val="ListParagraph"/>
        <w:spacing w:after="160" w:line="360" w:lineRule="auto"/>
        <w:ind w:left="360"/>
        <w:jc w:val="both"/>
        <w:rPr>
          <w:sz w:val="24"/>
          <w:szCs w:val="24"/>
        </w:rPr>
      </w:pPr>
    </w:p>
    <w:p w14:paraId="3C72956E" w14:textId="77777777" w:rsidR="00B936D4" w:rsidRPr="003675A9" w:rsidRDefault="00B936D4" w:rsidP="00E52281">
      <w:pPr>
        <w:pStyle w:val="ListParagraph"/>
        <w:spacing w:after="160" w:line="360" w:lineRule="auto"/>
        <w:ind w:left="360"/>
        <w:jc w:val="both"/>
        <w:rPr>
          <w:sz w:val="24"/>
          <w:szCs w:val="24"/>
        </w:rPr>
      </w:pPr>
      <w:r w:rsidRPr="003675A9">
        <w:rPr>
          <w:sz w:val="24"/>
          <w:szCs w:val="24"/>
        </w:rPr>
        <w:t>Stubenfliegen erreichen bis zu 300 Flügelschlägen pro Sekunde und können dank spezieller Haftstrukturen an ihren Füßen an senkrechten und glatten Flächen laufen. Sie besitzen keine stechenden Mundwerkzeuge, sondern nehmen Nahrung in flüssiger Form auf. Dazu speicheln sie feste Nahrung an, um sie aufzulösen. Die Weibchen können bis zu 600 Eier in einer Woche legen.</w:t>
      </w:r>
    </w:p>
    <w:p w14:paraId="12DB7082" w14:textId="4F9CE666" w:rsidR="00B936D4" w:rsidRPr="003675A9" w:rsidRDefault="00B936D4" w:rsidP="00E52281">
      <w:pPr>
        <w:pStyle w:val="ListParagraph"/>
        <w:spacing w:line="360" w:lineRule="auto"/>
        <w:ind w:left="360"/>
        <w:jc w:val="both"/>
        <w:rPr>
          <w:sz w:val="24"/>
          <w:szCs w:val="24"/>
        </w:rPr>
      </w:pPr>
      <w:r w:rsidRPr="003675A9">
        <w:rPr>
          <w:sz w:val="24"/>
          <w:szCs w:val="24"/>
        </w:rPr>
        <w:t>Ökologisch betrachtet gehört die gemeine Stubenfliege zum natürlichen Nahrungsnetz als Futter für Vögel, Spinnen oder Amphibien und dient der Natur als Bestäuber von Pflanzen. (Naturschutzbund Deutschland</w:t>
      </w:r>
      <w:r w:rsidR="001803DE" w:rsidRPr="003675A9">
        <w:rPr>
          <w:sz w:val="24"/>
          <w:szCs w:val="24"/>
        </w:rPr>
        <w:t>, 2025</w:t>
      </w:r>
      <w:r w:rsidRPr="003675A9">
        <w:rPr>
          <w:sz w:val="24"/>
          <w:szCs w:val="24"/>
        </w:rPr>
        <w:t>)</w:t>
      </w:r>
    </w:p>
    <w:p w14:paraId="18B5B0F4" w14:textId="77777777" w:rsidR="00B936D4" w:rsidRPr="003675A9" w:rsidRDefault="00B936D4" w:rsidP="00E52281">
      <w:pPr>
        <w:pStyle w:val="ListParagraph"/>
        <w:spacing w:line="360" w:lineRule="auto"/>
        <w:ind w:left="360"/>
        <w:rPr>
          <w:sz w:val="24"/>
          <w:szCs w:val="24"/>
        </w:rPr>
      </w:pPr>
    </w:p>
    <w:p w14:paraId="0777F303" w14:textId="77777777" w:rsidR="00B936D4" w:rsidRPr="003675A9" w:rsidRDefault="00B936D4" w:rsidP="00E52281">
      <w:pPr>
        <w:pStyle w:val="ListParagraph"/>
        <w:spacing w:line="360" w:lineRule="auto"/>
        <w:ind w:left="360"/>
        <w:rPr>
          <w:sz w:val="24"/>
          <w:szCs w:val="24"/>
        </w:rPr>
      </w:pPr>
      <w:r w:rsidRPr="003675A9">
        <w:rPr>
          <w:sz w:val="24"/>
          <w:szCs w:val="24"/>
        </w:rPr>
        <w:t>Wir konnten die Gemeine Stubenfliege an folgendem Ort in Koppl lokalisieren.</w:t>
      </w:r>
    </w:p>
    <w:p w14:paraId="1FB26E04" w14:textId="77777777" w:rsidR="00B936D4" w:rsidRDefault="00B936D4" w:rsidP="00E52281">
      <w:pPr>
        <w:pStyle w:val="ListParagraph"/>
        <w:spacing w:line="360" w:lineRule="auto"/>
      </w:pPr>
      <w:r w:rsidRPr="00D15BD8">
        <w:rPr>
          <w:noProof/>
        </w:rPr>
        <w:drawing>
          <wp:inline distT="0" distB="0" distL="0" distR="0" wp14:anchorId="1B336493" wp14:editId="08E52813">
            <wp:extent cx="5920807" cy="3076575"/>
            <wp:effectExtent l="0" t="0" r="3810" b="0"/>
            <wp:docPr id="1455120034" name="Grafik 1" descr="Ein Bild, das Karte, Luftfotografie, Vogelperspektiv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20034" name="Grafik 1" descr="Ein Bild, das Karte, Luftfotografie, Vogelperspektive, Luftbild enthält.&#10;&#10;KI-generierte Inhalte können fehlerhaft sein."/>
                    <pic:cNvPicPr/>
                  </pic:nvPicPr>
                  <pic:blipFill>
                    <a:blip r:embed="rId31"/>
                    <a:stretch>
                      <a:fillRect/>
                    </a:stretch>
                  </pic:blipFill>
                  <pic:spPr>
                    <a:xfrm>
                      <a:off x="0" y="0"/>
                      <a:ext cx="5935872" cy="3084403"/>
                    </a:xfrm>
                    <a:prstGeom prst="rect">
                      <a:avLst/>
                    </a:prstGeom>
                  </pic:spPr>
                </pic:pic>
              </a:graphicData>
            </a:graphic>
          </wp:inline>
        </w:drawing>
      </w:r>
    </w:p>
    <w:p w14:paraId="349D2EE9" w14:textId="77777777" w:rsidR="00B936D4" w:rsidRDefault="00B936D4" w:rsidP="00E52281">
      <w:pPr>
        <w:spacing w:line="360" w:lineRule="auto"/>
      </w:pPr>
    </w:p>
    <w:p w14:paraId="3CF7256D" w14:textId="77777777" w:rsidR="003675A9" w:rsidRDefault="003675A9" w:rsidP="00E52281">
      <w:pPr>
        <w:spacing w:line="360" w:lineRule="auto"/>
      </w:pPr>
    </w:p>
    <w:p w14:paraId="37990B2C" w14:textId="77777777" w:rsidR="003675A9" w:rsidRDefault="003675A9" w:rsidP="00E52281">
      <w:pPr>
        <w:spacing w:line="360" w:lineRule="auto"/>
      </w:pPr>
    </w:p>
    <w:p w14:paraId="2D06236E" w14:textId="77777777" w:rsidR="003675A9" w:rsidRDefault="003675A9" w:rsidP="00E52281">
      <w:pPr>
        <w:spacing w:line="360" w:lineRule="auto"/>
      </w:pPr>
    </w:p>
    <w:p w14:paraId="4B9BC2DB" w14:textId="77777777" w:rsidR="003675A9" w:rsidRPr="00B936D4" w:rsidRDefault="003675A9" w:rsidP="00E52281">
      <w:pPr>
        <w:spacing w:line="360" w:lineRule="auto"/>
      </w:pPr>
    </w:p>
    <w:p w14:paraId="4E12541D" w14:textId="77777777" w:rsidR="00B936D4" w:rsidRPr="00B936D4" w:rsidRDefault="00B936D4" w:rsidP="00E52281">
      <w:pPr>
        <w:spacing w:line="360" w:lineRule="auto"/>
      </w:pPr>
    </w:p>
    <w:p w14:paraId="4E91E399" w14:textId="53042CB0" w:rsidR="00B936D4" w:rsidRDefault="00B936D4" w:rsidP="00E52281">
      <w:pPr>
        <w:pStyle w:val="Heading2"/>
        <w:numPr>
          <w:ilvl w:val="1"/>
          <w:numId w:val="1"/>
        </w:numPr>
        <w:spacing w:line="360" w:lineRule="auto"/>
      </w:pPr>
      <w:bookmarkStart w:id="21" w:name="_Toc204888899"/>
      <w:r>
        <w:t xml:space="preserve">Borkenkäfer </w:t>
      </w:r>
      <w:r w:rsidR="00605842">
        <w:t>(Scolytinae)</w:t>
      </w:r>
      <w:bookmarkEnd w:id="21"/>
    </w:p>
    <w:p w14:paraId="0775562C" w14:textId="34FE3555" w:rsidR="00B936D4" w:rsidRPr="003675A9" w:rsidRDefault="00B936D4" w:rsidP="00E52281">
      <w:pPr>
        <w:pStyle w:val="ListParagraph"/>
        <w:spacing w:line="360" w:lineRule="auto"/>
        <w:ind w:left="360"/>
        <w:jc w:val="both"/>
        <w:rPr>
          <w:sz w:val="24"/>
          <w:szCs w:val="24"/>
        </w:rPr>
      </w:pPr>
      <w:r w:rsidRPr="003675A9">
        <w:rPr>
          <w:sz w:val="24"/>
          <w:szCs w:val="24"/>
        </w:rPr>
        <w:t>Borkenkäfer werden zwischen zwei und acht Millimeter groß und entwickeln sich in Gehölzen. Durch den Fraß der Elternkäfer und Larven in der Baumrinde werden für den Baum essenzielle Bastgewebe zerstört. Borkenkäfer befallen geschwächte, gefällte oder geworfene Bäume. Herrscht eine Massenvermehrung vor, werden auch gesunde Bäume betroffen. Meistens sterben befallene Bäume nach kurzer Zeit ab.</w:t>
      </w:r>
    </w:p>
    <w:p w14:paraId="1405F8CB" w14:textId="77777777" w:rsidR="00B936D4" w:rsidRPr="003675A9" w:rsidRDefault="00B936D4" w:rsidP="00E52281">
      <w:pPr>
        <w:pStyle w:val="ListParagraph"/>
        <w:spacing w:line="360" w:lineRule="auto"/>
        <w:ind w:left="360"/>
        <w:jc w:val="both"/>
        <w:rPr>
          <w:sz w:val="24"/>
          <w:szCs w:val="24"/>
        </w:rPr>
      </w:pPr>
    </w:p>
    <w:p w14:paraId="3B777C93" w14:textId="77777777" w:rsidR="00B936D4" w:rsidRPr="003675A9" w:rsidRDefault="00B936D4" w:rsidP="00E52281">
      <w:pPr>
        <w:pStyle w:val="ListParagraph"/>
        <w:spacing w:line="360" w:lineRule="auto"/>
        <w:ind w:left="360"/>
        <w:jc w:val="both"/>
        <w:rPr>
          <w:sz w:val="24"/>
          <w:szCs w:val="24"/>
        </w:rPr>
      </w:pPr>
      <w:r w:rsidRPr="003675A9">
        <w:rPr>
          <w:sz w:val="24"/>
          <w:szCs w:val="24"/>
        </w:rPr>
        <w:t>Je nach Baumart gibt es verschiedene Borkenkäferarten. Man erkennt den Befall des Borkenkäfers durch z.B. das Bohrmehl oder Harzaustritt aus den Bohrlöchern. (Bundesforschungszentrum für Wald, 2025)</w:t>
      </w:r>
    </w:p>
    <w:p w14:paraId="0B717CBE" w14:textId="77777777" w:rsidR="00B936D4" w:rsidRPr="003675A9" w:rsidRDefault="00B936D4" w:rsidP="00E52281">
      <w:pPr>
        <w:pStyle w:val="ListParagraph"/>
        <w:spacing w:line="360" w:lineRule="auto"/>
        <w:ind w:left="360"/>
        <w:jc w:val="both"/>
        <w:rPr>
          <w:sz w:val="24"/>
          <w:szCs w:val="24"/>
        </w:rPr>
      </w:pPr>
    </w:p>
    <w:p w14:paraId="71F2DBC8" w14:textId="77777777" w:rsidR="00B936D4" w:rsidRPr="003675A9" w:rsidRDefault="00B936D4" w:rsidP="00E52281">
      <w:pPr>
        <w:pStyle w:val="ListParagraph"/>
        <w:spacing w:line="360" w:lineRule="auto"/>
        <w:ind w:left="360"/>
        <w:jc w:val="both"/>
        <w:rPr>
          <w:sz w:val="24"/>
          <w:szCs w:val="24"/>
        </w:rPr>
      </w:pPr>
      <w:r w:rsidRPr="003675A9">
        <w:rPr>
          <w:sz w:val="24"/>
          <w:szCs w:val="24"/>
        </w:rPr>
        <w:t>In Koppl haben wir eine Larve eines Borkenkäfers gefunden in einem morschen Stück Holz am Boden. Diese Position ist in der WEBGis eingetragen. Ein weiterer nicht lokalisierter Hinweis auf Borkenkäfer sind Bohrgänge, welche wir in einer abgestorbenen Baumrinde fanden.</w:t>
      </w:r>
    </w:p>
    <w:p w14:paraId="7A366C80" w14:textId="77777777" w:rsidR="00B936D4" w:rsidRDefault="00B936D4" w:rsidP="00E52281">
      <w:pPr>
        <w:pStyle w:val="ListParagraph"/>
        <w:spacing w:line="360" w:lineRule="auto"/>
      </w:pPr>
    </w:p>
    <w:p w14:paraId="7FE3381A" w14:textId="77777777" w:rsidR="00B936D4" w:rsidRDefault="00B936D4" w:rsidP="00E52281">
      <w:pPr>
        <w:pStyle w:val="ListParagraph"/>
        <w:spacing w:line="360" w:lineRule="auto"/>
      </w:pPr>
      <w:r w:rsidRPr="00D15BD8">
        <w:rPr>
          <w:noProof/>
        </w:rPr>
        <w:lastRenderedPageBreak/>
        <w:drawing>
          <wp:inline distT="0" distB="0" distL="0" distR="0" wp14:anchorId="4AEC2E70" wp14:editId="4818AFEB">
            <wp:extent cx="5918293" cy="3028950"/>
            <wp:effectExtent l="0" t="0" r="6350" b="0"/>
            <wp:docPr id="358320621" name="Grafik 1" descr="Ein Bild, das Baum, draußen, Pflanze, Luftfot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20621" name="Grafik 1" descr="Ein Bild, das Baum, draußen, Pflanze, Luftfotografie enthält.&#10;&#10;KI-generierte Inhalte können fehlerhaft sein."/>
                    <pic:cNvPicPr/>
                  </pic:nvPicPr>
                  <pic:blipFill>
                    <a:blip r:embed="rId32"/>
                    <a:stretch>
                      <a:fillRect/>
                    </a:stretch>
                  </pic:blipFill>
                  <pic:spPr>
                    <a:xfrm>
                      <a:off x="0" y="0"/>
                      <a:ext cx="5932723" cy="3036335"/>
                    </a:xfrm>
                    <a:prstGeom prst="rect">
                      <a:avLst/>
                    </a:prstGeom>
                  </pic:spPr>
                </pic:pic>
              </a:graphicData>
            </a:graphic>
          </wp:inline>
        </w:drawing>
      </w:r>
    </w:p>
    <w:p w14:paraId="015F1116" w14:textId="77777777" w:rsidR="00B936D4" w:rsidRPr="00B936D4" w:rsidRDefault="00B936D4" w:rsidP="00E52281">
      <w:pPr>
        <w:spacing w:line="360" w:lineRule="auto"/>
        <w:ind w:left="360"/>
      </w:pPr>
    </w:p>
    <w:p w14:paraId="3BB504AA" w14:textId="371C980C" w:rsidR="00FA28C7" w:rsidRDefault="00FA28C7" w:rsidP="00E52281">
      <w:pPr>
        <w:pStyle w:val="ListParagraph"/>
        <w:spacing w:line="360" w:lineRule="auto"/>
        <w:ind w:left="1080"/>
      </w:pPr>
    </w:p>
    <w:p w14:paraId="296A8AC6" w14:textId="77777777" w:rsidR="00FA28C7" w:rsidRDefault="00FA28C7" w:rsidP="00E52281">
      <w:pPr>
        <w:pStyle w:val="ListParagraph"/>
        <w:spacing w:line="360" w:lineRule="auto"/>
        <w:ind w:left="1080"/>
      </w:pPr>
    </w:p>
    <w:p w14:paraId="688A68C6" w14:textId="77777777" w:rsidR="00FA28C7" w:rsidRDefault="00FA28C7" w:rsidP="00E52281">
      <w:pPr>
        <w:pStyle w:val="ListParagraph"/>
        <w:spacing w:line="360" w:lineRule="auto"/>
        <w:ind w:left="1080"/>
      </w:pPr>
    </w:p>
    <w:p w14:paraId="2A8E0E06" w14:textId="77777777" w:rsidR="00FA28C7" w:rsidRDefault="00FA28C7" w:rsidP="00E52281">
      <w:pPr>
        <w:pStyle w:val="ListParagraph"/>
        <w:spacing w:line="360" w:lineRule="auto"/>
        <w:ind w:left="1080"/>
      </w:pPr>
    </w:p>
    <w:p w14:paraId="355A1044" w14:textId="77777777" w:rsidR="00FA28C7" w:rsidRDefault="00FA28C7" w:rsidP="00E52281">
      <w:pPr>
        <w:pStyle w:val="ListParagraph"/>
        <w:spacing w:line="360" w:lineRule="auto"/>
        <w:ind w:left="1080"/>
      </w:pPr>
    </w:p>
    <w:p w14:paraId="2D66707C" w14:textId="77777777" w:rsidR="00FA28C7" w:rsidRDefault="00FA28C7" w:rsidP="00E52281">
      <w:pPr>
        <w:pStyle w:val="ListParagraph"/>
        <w:spacing w:line="360" w:lineRule="auto"/>
        <w:ind w:left="1080"/>
      </w:pPr>
    </w:p>
    <w:p w14:paraId="2E5D26E3" w14:textId="623566E0" w:rsidR="00290DF8" w:rsidRPr="00290DF8" w:rsidRDefault="00290DF8" w:rsidP="00E52281">
      <w:pPr>
        <w:pStyle w:val="Heading2"/>
        <w:numPr>
          <w:ilvl w:val="1"/>
          <w:numId w:val="1"/>
        </w:numPr>
        <w:spacing w:line="360" w:lineRule="auto"/>
      </w:pPr>
      <w:bookmarkStart w:id="22" w:name="_Toc204888900"/>
      <w:r w:rsidRPr="00290DF8">
        <w:t>Grasheuschrecke</w:t>
      </w:r>
      <w:r w:rsidR="00605842">
        <w:t xml:space="preserve"> (Gomphocerinae)</w:t>
      </w:r>
      <w:bookmarkEnd w:id="22"/>
    </w:p>
    <w:p w14:paraId="46A99021" w14:textId="72649BD5" w:rsidR="00290DF8" w:rsidRPr="003675A9" w:rsidRDefault="00290DF8" w:rsidP="00E52281">
      <w:pPr>
        <w:pStyle w:val="ListParagraph"/>
        <w:spacing w:line="360" w:lineRule="auto"/>
        <w:ind w:left="360"/>
        <w:jc w:val="both"/>
        <w:rPr>
          <w:sz w:val="24"/>
          <w:szCs w:val="24"/>
        </w:rPr>
      </w:pPr>
      <w:r w:rsidRPr="003675A9">
        <w:rPr>
          <w:sz w:val="24"/>
          <w:szCs w:val="24"/>
        </w:rPr>
        <w:t>Heuschrecken kommen in verschiedenen Größen zwischen wenigen Millimetern Länge bis zu gut 7 Zentimetern vor. Die Hinterbeine sind zu Sprungbeinen umgestaltet. Ihre Sprungweite beträgt ein Vielfaches ihrer Körperweite. Farblich passen sie sich an ihre Umgebung mit verschiedenen Grün- und Brauntönen an. Manche Arten gibt es auch in roten, gelben und schwarzen Farbtönen.</w:t>
      </w:r>
    </w:p>
    <w:p w14:paraId="5F9B50B4" w14:textId="77777777" w:rsidR="00290DF8" w:rsidRPr="003675A9" w:rsidRDefault="00290DF8" w:rsidP="00E52281">
      <w:pPr>
        <w:pStyle w:val="ListParagraph"/>
        <w:spacing w:line="360" w:lineRule="auto"/>
        <w:ind w:left="360"/>
        <w:jc w:val="both"/>
        <w:rPr>
          <w:sz w:val="24"/>
          <w:szCs w:val="24"/>
        </w:rPr>
      </w:pPr>
    </w:p>
    <w:p w14:paraId="720B2EA2" w14:textId="531D0FC4" w:rsidR="00290DF8" w:rsidRPr="003675A9" w:rsidRDefault="00290DF8" w:rsidP="00E52281">
      <w:pPr>
        <w:pStyle w:val="ListParagraph"/>
        <w:spacing w:line="360" w:lineRule="auto"/>
        <w:ind w:left="360"/>
        <w:jc w:val="both"/>
        <w:rPr>
          <w:sz w:val="24"/>
          <w:szCs w:val="24"/>
        </w:rPr>
      </w:pPr>
      <w:r w:rsidRPr="00E52281">
        <w:rPr>
          <w:sz w:val="24"/>
          <w:szCs w:val="24"/>
        </w:rPr>
        <w:t>Sie haben beißend-kauende Mundwerkzeuge sowie meist 2 Flügelpaare. Bei manchen Arten sind sie auf ein Minimum zurückgebildet, bei anderen wiederum sind sie voll entwickelt. Die Fühler dienen</w:t>
      </w:r>
      <w:r w:rsidRPr="003675A9">
        <w:rPr>
          <w:sz w:val="24"/>
          <w:szCs w:val="24"/>
        </w:rPr>
        <w:t xml:space="preserve"> der sensorischen Orientierung. Zum Sehen haben Heuschrecken zwei Augentypen. Durch die Facettenaugen erkennen sie die Umwelt </w:t>
      </w:r>
      <w:r w:rsidRPr="003675A9">
        <w:rPr>
          <w:sz w:val="24"/>
          <w:szCs w:val="24"/>
        </w:rPr>
        <w:lastRenderedPageBreak/>
        <w:t>und Bewegungen erkennen. Mit den Einzelaugen an der Kopfvorderseite sehen sie in der Dämmerung.</w:t>
      </w:r>
      <w:r w:rsidR="001803DE" w:rsidRPr="003675A9">
        <w:rPr>
          <w:sz w:val="24"/>
          <w:szCs w:val="24"/>
        </w:rPr>
        <w:t xml:space="preserve"> (Stadt Wien, 2025)</w:t>
      </w:r>
    </w:p>
    <w:p w14:paraId="2E06C19B" w14:textId="77777777" w:rsidR="001803DE" w:rsidRPr="006E25E8" w:rsidRDefault="001803DE" w:rsidP="00E52281">
      <w:pPr>
        <w:pStyle w:val="ListParagraph"/>
        <w:spacing w:line="360" w:lineRule="auto"/>
        <w:ind w:left="1080"/>
      </w:pPr>
    </w:p>
    <w:p w14:paraId="5A9B395A" w14:textId="708C9229" w:rsidR="00FA28C7" w:rsidRDefault="001803DE" w:rsidP="00E52281">
      <w:pPr>
        <w:pStyle w:val="ListParagraph"/>
        <w:spacing w:line="360" w:lineRule="auto"/>
      </w:pPr>
      <w:r w:rsidRPr="001803DE">
        <w:rPr>
          <w:noProof/>
        </w:rPr>
        <w:drawing>
          <wp:inline distT="0" distB="0" distL="0" distR="0" wp14:anchorId="5BD017B8" wp14:editId="65AB37B5">
            <wp:extent cx="5760720" cy="2963545"/>
            <wp:effectExtent l="0" t="0" r="0" b="8255"/>
            <wp:docPr id="328133240" name="Grafik 1" descr="Ein Bild, das Karte, Luftfotografie, Vogelperspektiv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33240" name="Grafik 1" descr="Ein Bild, das Karte, Luftfotografie, Vogelperspektive, Luftbild enthält.&#10;&#10;KI-generierte Inhalte können fehlerhaft sein."/>
                    <pic:cNvPicPr/>
                  </pic:nvPicPr>
                  <pic:blipFill>
                    <a:blip r:embed="rId33"/>
                    <a:stretch>
                      <a:fillRect/>
                    </a:stretch>
                  </pic:blipFill>
                  <pic:spPr>
                    <a:xfrm>
                      <a:off x="0" y="0"/>
                      <a:ext cx="5760720" cy="2963545"/>
                    </a:xfrm>
                    <a:prstGeom prst="rect">
                      <a:avLst/>
                    </a:prstGeom>
                  </pic:spPr>
                </pic:pic>
              </a:graphicData>
            </a:graphic>
          </wp:inline>
        </w:drawing>
      </w:r>
    </w:p>
    <w:p w14:paraId="217C6C28" w14:textId="77777777" w:rsidR="00FA28C7" w:rsidRDefault="00FA28C7" w:rsidP="00E52281">
      <w:pPr>
        <w:pStyle w:val="ListParagraph"/>
        <w:spacing w:line="360" w:lineRule="auto"/>
        <w:ind w:left="1080"/>
      </w:pPr>
    </w:p>
    <w:p w14:paraId="76314089" w14:textId="77777777" w:rsidR="00FA28C7" w:rsidRDefault="00FA28C7" w:rsidP="00E52281">
      <w:pPr>
        <w:pStyle w:val="ListParagraph"/>
        <w:spacing w:line="360" w:lineRule="auto"/>
        <w:ind w:left="1080"/>
      </w:pPr>
    </w:p>
    <w:p w14:paraId="58D41319" w14:textId="77777777" w:rsidR="00FA28C7" w:rsidRDefault="00FA28C7" w:rsidP="00E52281">
      <w:pPr>
        <w:pStyle w:val="ListParagraph"/>
        <w:spacing w:line="360" w:lineRule="auto"/>
        <w:ind w:left="1080"/>
      </w:pPr>
    </w:p>
    <w:p w14:paraId="0C5066D8" w14:textId="77777777" w:rsidR="0024008F" w:rsidRDefault="0024008F" w:rsidP="00E52281">
      <w:pPr>
        <w:pStyle w:val="ListParagraph"/>
        <w:spacing w:line="360" w:lineRule="auto"/>
        <w:ind w:left="1080"/>
      </w:pPr>
    </w:p>
    <w:p w14:paraId="4D51B3D4" w14:textId="77777777" w:rsidR="0024008F" w:rsidRDefault="0024008F" w:rsidP="00E52281">
      <w:pPr>
        <w:pStyle w:val="ListParagraph"/>
        <w:spacing w:line="360" w:lineRule="auto"/>
        <w:ind w:left="1080"/>
      </w:pPr>
    </w:p>
    <w:p w14:paraId="2E8F33D6" w14:textId="77777777" w:rsidR="0024008F" w:rsidRDefault="0024008F" w:rsidP="00E52281">
      <w:pPr>
        <w:pStyle w:val="ListParagraph"/>
        <w:spacing w:line="360" w:lineRule="auto"/>
        <w:ind w:left="1080"/>
      </w:pPr>
    </w:p>
    <w:p w14:paraId="7572FD94" w14:textId="77777777" w:rsidR="0024008F" w:rsidRDefault="0024008F" w:rsidP="00E52281">
      <w:pPr>
        <w:pStyle w:val="ListParagraph"/>
        <w:spacing w:line="360" w:lineRule="auto"/>
        <w:ind w:left="1080"/>
      </w:pPr>
    </w:p>
    <w:p w14:paraId="6C02B62C" w14:textId="77777777" w:rsidR="00EC3EAC" w:rsidRDefault="00EC3EAC" w:rsidP="00E52281">
      <w:pPr>
        <w:spacing w:line="360" w:lineRule="auto"/>
        <w:rPr>
          <w:rFonts w:asciiTheme="majorHAnsi" w:eastAsiaTheme="majorEastAsia" w:hAnsiTheme="majorHAnsi" w:cstheme="majorBidi"/>
          <w:color w:val="0F4761" w:themeColor="accent1" w:themeShade="BF"/>
          <w:sz w:val="40"/>
          <w:szCs w:val="40"/>
        </w:rPr>
      </w:pPr>
      <w:r>
        <w:br w:type="page"/>
      </w:r>
    </w:p>
    <w:p w14:paraId="0E9932F5" w14:textId="712723BC" w:rsidR="00EC3EAC" w:rsidRDefault="0024008F" w:rsidP="00E52281">
      <w:pPr>
        <w:pStyle w:val="Heading1"/>
        <w:spacing w:line="360" w:lineRule="auto"/>
      </w:pPr>
      <w:bookmarkStart w:id="23" w:name="_Toc204888901"/>
      <w:r>
        <w:lastRenderedPageBreak/>
        <w:t>4</w:t>
      </w:r>
      <w:r w:rsidR="00E52281">
        <w:t>.</w:t>
      </w:r>
      <w:r>
        <w:t xml:space="preserve"> </w:t>
      </w:r>
      <w:r w:rsidR="00EC3EAC">
        <w:t>Schmetterlinge</w:t>
      </w:r>
      <w:bookmarkEnd w:id="23"/>
    </w:p>
    <w:p w14:paraId="14B74102" w14:textId="2BF42ABB" w:rsidR="00EC3EAC" w:rsidRDefault="004349F6" w:rsidP="000833B5">
      <w:pPr>
        <w:spacing w:line="360" w:lineRule="auto"/>
        <w:jc w:val="both"/>
        <w:rPr>
          <w:rFonts w:asciiTheme="majorHAnsi" w:eastAsiaTheme="majorEastAsia" w:hAnsiTheme="majorHAnsi" w:cstheme="majorBidi"/>
          <w:color w:val="0F4761" w:themeColor="accent1" w:themeShade="BF"/>
          <w:sz w:val="40"/>
          <w:szCs w:val="40"/>
        </w:rPr>
      </w:pPr>
      <w:r>
        <w:rPr>
          <w:sz w:val="24"/>
          <w:szCs w:val="24"/>
        </w:rPr>
        <w:t xml:space="preserve">Die Schmetterlingspopulation stieg in den letzten Jahrzehnten rund um das Gebiet von Koppl stark an. </w:t>
      </w:r>
      <w:r w:rsidR="00ED3096">
        <w:rPr>
          <w:sz w:val="24"/>
          <w:szCs w:val="24"/>
        </w:rPr>
        <w:t xml:space="preserve">Mittlerweile geht man von 882 verschiedenen Falterarten aus (vgl. Gros, 2016, S.15). Bei unserer Feldexkursion </w:t>
      </w:r>
      <w:r w:rsidR="00A77E26">
        <w:rPr>
          <w:sz w:val="24"/>
          <w:szCs w:val="24"/>
        </w:rPr>
        <w:t xml:space="preserve">spielte uns das Wetter nicht in die Karten. </w:t>
      </w:r>
      <w:r w:rsidR="00EF3E63">
        <w:rPr>
          <w:sz w:val="24"/>
          <w:szCs w:val="24"/>
        </w:rPr>
        <w:t xml:space="preserve">Die Schmetterlinge suchten Unterschlupf im Dickicht, weswegen unsere Gruppe keinen zu Gesicht bekommen hat. Regentropfen können bei Schmetterlingen auf den hauchdünnen Flügeln enormen Schaden ausrichten. Dieser wäre für uns Menschen äquivalent, wie wenn es Bowlingkugeln vom Himmel regnen würde (vgl. </w:t>
      </w:r>
      <w:proofErr w:type="spellStart"/>
      <w:r w:rsidR="00EF3E63" w:rsidRPr="00EF3E63">
        <w:rPr>
          <w:sz w:val="24"/>
          <w:szCs w:val="24"/>
        </w:rPr>
        <w:t>Koumoundouros</w:t>
      </w:r>
      <w:proofErr w:type="spellEnd"/>
      <w:r w:rsidR="00EF3E63" w:rsidRPr="00EF3E63">
        <w:rPr>
          <w:sz w:val="24"/>
          <w:szCs w:val="24"/>
        </w:rPr>
        <w:t>, 2020).</w:t>
      </w:r>
      <w:r w:rsidR="00EF3E63">
        <w:t xml:space="preserve"> </w:t>
      </w:r>
      <w:r w:rsidR="004A64F7">
        <w:rPr>
          <w:sz w:val="24"/>
          <w:szCs w:val="24"/>
        </w:rPr>
        <w:t xml:space="preserve">Die gemeine Motte ist das einzige Tier, welches wir entdeckt haben, das zur Ordnung der Schmetterlinge gehört. </w:t>
      </w:r>
      <w:r w:rsidR="00EC3EAC">
        <w:br w:type="page"/>
      </w:r>
    </w:p>
    <w:p w14:paraId="054B1B1C" w14:textId="0592CD2D" w:rsidR="0024008F" w:rsidRDefault="00EC3EAC" w:rsidP="00E52281">
      <w:pPr>
        <w:pStyle w:val="Heading1"/>
        <w:spacing w:line="360" w:lineRule="auto"/>
      </w:pPr>
      <w:bookmarkStart w:id="24" w:name="_Toc204888902"/>
      <w:r>
        <w:lastRenderedPageBreak/>
        <w:t>5</w:t>
      </w:r>
      <w:r w:rsidR="00E52281">
        <w:t>.</w:t>
      </w:r>
      <w:r>
        <w:t xml:space="preserve"> </w:t>
      </w:r>
      <w:r w:rsidR="0024008F">
        <w:t>Weitere Gefundene Lebewesen</w:t>
      </w:r>
      <w:bookmarkEnd w:id="24"/>
    </w:p>
    <w:p w14:paraId="684F8697" w14:textId="5E6E4332" w:rsidR="0024008F" w:rsidRDefault="00EC3EAC" w:rsidP="00E52281">
      <w:pPr>
        <w:pStyle w:val="Heading2"/>
        <w:spacing w:line="360" w:lineRule="auto"/>
        <w:ind w:left="708"/>
      </w:pPr>
      <w:bookmarkStart w:id="25" w:name="_Toc204888903"/>
      <w:commentRangeStart w:id="26"/>
      <w:r>
        <w:t>5</w:t>
      </w:r>
      <w:commentRangeEnd w:id="26"/>
      <w:r w:rsidR="000E5918">
        <w:rPr>
          <w:rStyle w:val="CommentReference"/>
          <w:rFonts w:asciiTheme="minorHAnsi" w:eastAsiaTheme="minorHAnsi" w:hAnsiTheme="minorHAnsi" w:cstheme="minorBidi"/>
          <w:color w:val="auto"/>
        </w:rPr>
        <w:commentReference w:id="26"/>
      </w:r>
      <w:r w:rsidR="0024008F">
        <w:t xml:space="preserve">.1 </w:t>
      </w:r>
      <w:proofErr w:type="gramStart"/>
      <w:r w:rsidR="0024008F">
        <w:t>Spanische</w:t>
      </w:r>
      <w:proofErr w:type="gramEnd"/>
      <w:r w:rsidR="0024008F">
        <w:t xml:space="preserve"> Wegschnecke</w:t>
      </w:r>
      <w:r w:rsidR="003E4C4F">
        <w:t xml:space="preserve"> (Arion vulgaris)</w:t>
      </w:r>
      <w:bookmarkEnd w:id="25"/>
    </w:p>
    <w:p w14:paraId="72EFBA02" w14:textId="77777777" w:rsidR="003E4C4F" w:rsidRPr="003E4C4F" w:rsidRDefault="003E4C4F" w:rsidP="00E52281">
      <w:pPr>
        <w:spacing w:line="360" w:lineRule="auto"/>
        <w:jc w:val="both"/>
        <w:rPr>
          <w:sz w:val="24"/>
          <w:szCs w:val="24"/>
        </w:rPr>
      </w:pPr>
      <w:r w:rsidRPr="003E4C4F">
        <w:rPr>
          <w:sz w:val="24"/>
          <w:szCs w:val="24"/>
        </w:rPr>
        <w:t xml:space="preserve">Die </w:t>
      </w:r>
      <w:proofErr w:type="gramStart"/>
      <w:r w:rsidRPr="003E4C4F">
        <w:rPr>
          <w:sz w:val="24"/>
          <w:szCs w:val="24"/>
        </w:rPr>
        <w:t>Spanische</w:t>
      </w:r>
      <w:proofErr w:type="gramEnd"/>
      <w:r w:rsidRPr="003E4C4F">
        <w:rPr>
          <w:sz w:val="24"/>
          <w:szCs w:val="24"/>
        </w:rPr>
        <w:t xml:space="preserve"> Wegschnecke (</w:t>
      </w:r>
      <w:r w:rsidRPr="003E4C4F">
        <w:rPr>
          <w:i/>
          <w:iCs/>
          <w:sz w:val="24"/>
          <w:szCs w:val="24"/>
        </w:rPr>
        <w:t>Arion vulgaris</w:t>
      </w:r>
      <w:r w:rsidRPr="003E4C4F">
        <w:rPr>
          <w:sz w:val="24"/>
          <w:szCs w:val="24"/>
        </w:rPr>
        <w:t>) zählt heute zu den häufigsten Nacktschneckenarten Mitteleuropas und gilt als ökologisch und landwirtschaftlich problematische Art. Sie wurde erstmals in den 1970er-Jahren in Österreich nachgewiesen und hat sich seither in allen Bundesländern etabliert. Vermutlich wurde sie durch menschliche Aktivitäten wie den internationalen Pflanzenhandel eingeschleppt. Inzwischen ist sie in Gärten, landwirtschaftlich genutzten Flächen sowie feuchten Wiesenlandschaften weit verbreitet. Auch in Koppl entdeckten wir sie in einem feuchten, vegetationsreichen Bereich am Waldrand.</w:t>
      </w:r>
    </w:p>
    <w:p w14:paraId="71BFE55F" w14:textId="26AD8981" w:rsidR="003E4C4F" w:rsidRPr="003E4C4F" w:rsidRDefault="003E4C4F" w:rsidP="00E52281">
      <w:pPr>
        <w:spacing w:line="360" w:lineRule="auto"/>
        <w:jc w:val="both"/>
        <w:rPr>
          <w:sz w:val="24"/>
          <w:szCs w:val="24"/>
        </w:rPr>
      </w:pPr>
      <w:r w:rsidRPr="003E4C4F">
        <w:rPr>
          <w:sz w:val="24"/>
          <w:szCs w:val="24"/>
        </w:rPr>
        <w:t xml:space="preserve">Mit einer Körperlänge von bis zu 15 Zentimetern und einer variablen </w:t>
      </w:r>
      <w:r w:rsidR="000F25E2" w:rsidRPr="003675A9">
        <w:rPr>
          <w:sz w:val="24"/>
          <w:szCs w:val="24"/>
        </w:rPr>
        <w:t>Färbung von</w:t>
      </w:r>
      <w:r w:rsidRPr="003E4C4F">
        <w:rPr>
          <w:sz w:val="24"/>
          <w:szCs w:val="24"/>
        </w:rPr>
        <w:t xml:space="preserve"> orange über braun bis schwarz</w:t>
      </w:r>
      <w:r w:rsidR="000F25E2" w:rsidRPr="003675A9">
        <w:rPr>
          <w:sz w:val="24"/>
          <w:szCs w:val="24"/>
        </w:rPr>
        <w:t>,</w:t>
      </w:r>
      <w:r w:rsidRPr="003E4C4F">
        <w:rPr>
          <w:sz w:val="24"/>
          <w:szCs w:val="24"/>
        </w:rPr>
        <w:t xml:space="preserve"> ist die </w:t>
      </w:r>
      <w:proofErr w:type="gramStart"/>
      <w:r w:rsidRPr="003E4C4F">
        <w:rPr>
          <w:sz w:val="24"/>
          <w:szCs w:val="24"/>
        </w:rPr>
        <w:t>Spanische</w:t>
      </w:r>
      <w:proofErr w:type="gramEnd"/>
      <w:r w:rsidRPr="003E4C4F">
        <w:rPr>
          <w:sz w:val="24"/>
          <w:szCs w:val="24"/>
        </w:rPr>
        <w:t xml:space="preserve"> Wegschnecke äußerlich nur schwer von einheimischen Arten wie der Roten Wegschnecke zu unterscheiden. Eine sichere Unterscheidung ist oft nur genetisch oder anatomisch möglich. Die Art ist äußerst anpassungsfähig, bevorzugt jedoch feuchte und nährstoffreiche Lebensräume.</w:t>
      </w:r>
    </w:p>
    <w:p w14:paraId="69CF5715" w14:textId="17BFF446" w:rsidR="003E4C4F" w:rsidRPr="003E4C4F" w:rsidRDefault="003E4C4F" w:rsidP="00E52281">
      <w:pPr>
        <w:spacing w:line="360" w:lineRule="auto"/>
        <w:jc w:val="both"/>
        <w:rPr>
          <w:sz w:val="24"/>
          <w:szCs w:val="24"/>
        </w:rPr>
      </w:pPr>
      <w:r w:rsidRPr="003E4C4F">
        <w:rPr>
          <w:sz w:val="24"/>
          <w:szCs w:val="24"/>
        </w:rPr>
        <w:t>Sie gilt als sehr gefräßig und verursacht erhebliche Fraßschäden an Gemüse- und Zierpflanzen</w:t>
      </w:r>
      <w:r w:rsidR="000F25E2" w:rsidRPr="003675A9">
        <w:rPr>
          <w:sz w:val="24"/>
          <w:szCs w:val="24"/>
        </w:rPr>
        <w:t>.</w:t>
      </w:r>
      <w:r w:rsidRPr="003E4C4F">
        <w:rPr>
          <w:sz w:val="24"/>
          <w:szCs w:val="24"/>
        </w:rPr>
        <w:t xml:space="preserve"> </w:t>
      </w:r>
      <w:r w:rsidR="000F25E2" w:rsidRPr="003675A9">
        <w:rPr>
          <w:sz w:val="24"/>
          <w:szCs w:val="24"/>
        </w:rPr>
        <w:t>Besonders häufig zu beobachten</w:t>
      </w:r>
      <w:r w:rsidRPr="003E4C4F">
        <w:rPr>
          <w:sz w:val="24"/>
          <w:szCs w:val="24"/>
        </w:rPr>
        <w:t xml:space="preserve"> an jungen Keimlingen und Blättern. Auch Samen, Aas und sogar Eier anderer Schnecken gehören zu ihrem Nahrungsspektrum. Aufgrund ihrer hohen Fortpflanzungsrate </w:t>
      </w:r>
      <w:r w:rsidR="000F25E2" w:rsidRPr="003675A9">
        <w:rPr>
          <w:sz w:val="24"/>
          <w:szCs w:val="24"/>
        </w:rPr>
        <w:t>von bis zu</w:t>
      </w:r>
      <w:r w:rsidRPr="003E4C4F">
        <w:rPr>
          <w:sz w:val="24"/>
          <w:szCs w:val="24"/>
        </w:rPr>
        <w:t xml:space="preserve"> bis zu 400 Eier pro Jahr</w:t>
      </w:r>
      <w:r w:rsidR="000F25E2" w:rsidRPr="003675A9">
        <w:rPr>
          <w:sz w:val="24"/>
          <w:szCs w:val="24"/>
        </w:rPr>
        <w:t xml:space="preserve">, </w:t>
      </w:r>
      <w:r w:rsidRPr="003E4C4F">
        <w:rPr>
          <w:sz w:val="24"/>
          <w:szCs w:val="24"/>
        </w:rPr>
        <w:t xml:space="preserve">kommt es oft zu einer Massenvermehrung. Die Art verdrängt dadurch zunehmend heimische Nacktschnecken, etwa </w:t>
      </w:r>
      <w:r w:rsidRPr="003E4C4F">
        <w:rPr>
          <w:i/>
          <w:iCs/>
          <w:sz w:val="24"/>
          <w:szCs w:val="24"/>
        </w:rPr>
        <w:t>Arion rufus</w:t>
      </w:r>
      <w:r w:rsidRPr="003E4C4F">
        <w:rPr>
          <w:sz w:val="24"/>
          <w:szCs w:val="24"/>
        </w:rPr>
        <w:t>, was zu einem Rückgang der lokalen Biodiversität führen kann. Natürliche Feinde wie Laufkäfer oder Igel können die Population nur bedingt regulieren, da die Wegschnecke durch ihren zähen Schleim wenig Angriffsfläche bietet (vgl. Neobiota Steiermark o.</w:t>
      </w:r>
      <w:r w:rsidRPr="003E4C4F">
        <w:rPr>
          <w:rFonts w:ascii="Arial" w:hAnsi="Arial" w:cs="Arial"/>
          <w:sz w:val="24"/>
          <w:szCs w:val="24"/>
        </w:rPr>
        <w:t> </w:t>
      </w:r>
      <w:r w:rsidRPr="003E4C4F">
        <w:rPr>
          <w:sz w:val="24"/>
          <w:szCs w:val="24"/>
        </w:rPr>
        <w:t>J.).</w:t>
      </w:r>
    </w:p>
    <w:p w14:paraId="40937B13" w14:textId="77777777" w:rsidR="0024008F" w:rsidRPr="003675A9" w:rsidRDefault="0024008F" w:rsidP="00E52281">
      <w:pPr>
        <w:spacing w:line="360" w:lineRule="auto"/>
        <w:jc w:val="both"/>
        <w:rPr>
          <w:sz w:val="24"/>
          <w:szCs w:val="24"/>
        </w:rPr>
      </w:pPr>
    </w:p>
    <w:p w14:paraId="7B049735" w14:textId="1F9DA76C" w:rsidR="00B91AE9" w:rsidRPr="003675A9" w:rsidRDefault="000F25E2" w:rsidP="00E52281">
      <w:pPr>
        <w:spacing w:line="360" w:lineRule="auto"/>
        <w:jc w:val="both"/>
        <w:rPr>
          <w:sz w:val="24"/>
          <w:szCs w:val="24"/>
        </w:rPr>
      </w:pPr>
      <w:r w:rsidRPr="003675A9">
        <w:rPr>
          <w:sz w:val="24"/>
          <w:szCs w:val="24"/>
        </w:rPr>
        <w:t xml:space="preserve">An folgendem Ort konnten wir die </w:t>
      </w:r>
      <w:proofErr w:type="gramStart"/>
      <w:r w:rsidRPr="003675A9">
        <w:rPr>
          <w:sz w:val="24"/>
          <w:szCs w:val="24"/>
        </w:rPr>
        <w:t>Spanische</w:t>
      </w:r>
      <w:proofErr w:type="gramEnd"/>
      <w:r w:rsidRPr="003675A9">
        <w:rPr>
          <w:sz w:val="24"/>
          <w:szCs w:val="24"/>
        </w:rPr>
        <w:t xml:space="preserve"> Wegschnecke lokalisieren</w:t>
      </w:r>
      <w:r w:rsidR="00B00F28">
        <w:rPr>
          <w:sz w:val="24"/>
          <w:szCs w:val="24"/>
        </w:rPr>
        <w:t>:</w:t>
      </w:r>
    </w:p>
    <w:p w14:paraId="311F700B" w14:textId="326FC340" w:rsidR="00B91AE9" w:rsidRDefault="004D4A76" w:rsidP="00E52281">
      <w:pPr>
        <w:spacing w:line="360" w:lineRule="auto"/>
      </w:pPr>
      <w:r>
        <w:rPr>
          <w:noProof/>
        </w:rPr>
        <w:lastRenderedPageBreak/>
        <w:drawing>
          <wp:inline distT="0" distB="0" distL="0" distR="0" wp14:anchorId="5A6739E1" wp14:editId="01C310D8">
            <wp:extent cx="4114800" cy="3080999"/>
            <wp:effectExtent l="0" t="0" r="0" b="5715"/>
            <wp:docPr id="17874716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1611" cy="3101074"/>
                    </a:xfrm>
                    <a:prstGeom prst="rect">
                      <a:avLst/>
                    </a:prstGeom>
                    <a:noFill/>
                    <a:ln>
                      <a:noFill/>
                    </a:ln>
                  </pic:spPr>
                </pic:pic>
              </a:graphicData>
            </a:graphic>
          </wp:inline>
        </w:drawing>
      </w:r>
    </w:p>
    <w:p w14:paraId="4DC769F3" w14:textId="77777777" w:rsidR="004D4A76" w:rsidRDefault="004D4A76" w:rsidP="00E52281">
      <w:pPr>
        <w:spacing w:line="360" w:lineRule="auto"/>
        <w:jc w:val="both"/>
        <w:rPr>
          <w:sz w:val="24"/>
          <w:szCs w:val="24"/>
        </w:rPr>
      </w:pPr>
    </w:p>
    <w:p w14:paraId="6E4AA860" w14:textId="467CBD46" w:rsidR="004D4A76" w:rsidRPr="003675A9" w:rsidRDefault="004D4A76" w:rsidP="00E52281">
      <w:pPr>
        <w:spacing w:line="360" w:lineRule="auto"/>
        <w:rPr>
          <w:sz w:val="24"/>
          <w:szCs w:val="24"/>
        </w:rPr>
      </w:pPr>
    </w:p>
    <w:p w14:paraId="34ABE003" w14:textId="77777777" w:rsidR="00B91AE9" w:rsidRDefault="00B91AE9" w:rsidP="00E52281">
      <w:pPr>
        <w:spacing w:line="360" w:lineRule="auto"/>
      </w:pPr>
    </w:p>
    <w:p w14:paraId="6094D21A" w14:textId="5CF7DD19" w:rsidR="004D4A76" w:rsidRDefault="00EC3EAC" w:rsidP="00E52281">
      <w:pPr>
        <w:pStyle w:val="Heading2"/>
        <w:spacing w:line="360" w:lineRule="auto"/>
      </w:pPr>
      <w:bookmarkStart w:id="27" w:name="_Toc204888904"/>
      <w:r>
        <w:t>5</w:t>
      </w:r>
      <w:r w:rsidR="005142D1">
        <w:t>.</w:t>
      </w:r>
      <w:r w:rsidR="0026287E">
        <w:t>2</w:t>
      </w:r>
      <w:r w:rsidR="005142D1">
        <w:t xml:space="preserve"> Europäischer Maulwurf (Talpa europaea)</w:t>
      </w:r>
      <w:bookmarkEnd w:id="27"/>
    </w:p>
    <w:p w14:paraId="4A4674E9" w14:textId="77777777" w:rsidR="005142D1" w:rsidRPr="005142D1" w:rsidRDefault="005142D1" w:rsidP="00E52281">
      <w:pPr>
        <w:spacing w:line="360" w:lineRule="auto"/>
        <w:jc w:val="both"/>
        <w:rPr>
          <w:sz w:val="24"/>
          <w:szCs w:val="24"/>
        </w:rPr>
      </w:pPr>
      <w:r w:rsidRPr="005142D1">
        <w:rPr>
          <w:sz w:val="24"/>
          <w:szCs w:val="24"/>
        </w:rPr>
        <w:t>Der Europäische Maulwurf (</w:t>
      </w:r>
      <w:r w:rsidRPr="005142D1">
        <w:rPr>
          <w:i/>
          <w:iCs/>
          <w:sz w:val="24"/>
          <w:szCs w:val="24"/>
        </w:rPr>
        <w:t>Talpa europaea</w:t>
      </w:r>
      <w:r w:rsidRPr="005142D1">
        <w:rPr>
          <w:sz w:val="24"/>
          <w:szCs w:val="24"/>
        </w:rPr>
        <w:t xml:space="preserve">) ist ein streng unterirdisch lebender Insektenfresser, der hervorragend an das Leben im Boden angepasst ist. Seine rüsselartige Schnauze mit kleinen, spitzen Zähnchen, das samtige schwarze Fell sowie die schaufelartig verbreiterten Vordergliedmaßen ermöglichen ihm, in kurzer Zeit große Mengen Erde zu bewegen. Die verkümmerten Augen sind mit Fell bedeckt und ermöglichen nur eine sehr eingeschränkte Lichtwahrnehmung, während Geruchs- und Tastsinn hervorragend ausgebildet </w:t>
      </w:r>
      <w:proofErr w:type="gramStart"/>
      <w:r w:rsidRPr="005142D1">
        <w:rPr>
          <w:sz w:val="24"/>
          <w:szCs w:val="24"/>
        </w:rPr>
        <w:t>sind</w:t>
      </w:r>
      <w:proofErr w:type="gramEnd"/>
      <w:r w:rsidRPr="005142D1">
        <w:rPr>
          <w:sz w:val="24"/>
          <w:szCs w:val="24"/>
        </w:rPr>
        <w:t>.</w:t>
      </w:r>
    </w:p>
    <w:p w14:paraId="0BFFF78C" w14:textId="77777777" w:rsidR="005142D1" w:rsidRPr="005142D1" w:rsidRDefault="005142D1" w:rsidP="00E52281">
      <w:pPr>
        <w:spacing w:line="360" w:lineRule="auto"/>
        <w:jc w:val="both"/>
        <w:rPr>
          <w:sz w:val="24"/>
          <w:szCs w:val="24"/>
        </w:rPr>
      </w:pPr>
      <w:r w:rsidRPr="005142D1">
        <w:rPr>
          <w:sz w:val="24"/>
          <w:szCs w:val="24"/>
        </w:rPr>
        <w:t>Mit einer Körperlänge von etwa 12 bis 16 Zentimetern und einem Gewicht von 70 bis 120 Gramm zählt der Maulwurf zu den kleineren heimischen Säugetieren. In Ausnahmefällen kann er sogar nur 55 Gramm wiegen. Sein Nahrungsspektrum umfasst hauptsächlich Regenwürmer, Insektenlarven und andere wirbellose Tiere im Boden. Innerhalb eines Tages kann er bis zu seinem eigenen Körpergewicht an Nahrung aufnehmen. Charakteristisch sind die regelmäßig auftretenden Maulwurfshügel, die beim Anlegen seiner Jagd- und Wohnröhren entstehen.</w:t>
      </w:r>
    </w:p>
    <w:p w14:paraId="75C874B9" w14:textId="77777777" w:rsidR="005142D1" w:rsidRPr="005142D1" w:rsidRDefault="005142D1" w:rsidP="00E52281">
      <w:pPr>
        <w:spacing w:line="360" w:lineRule="auto"/>
        <w:jc w:val="both"/>
        <w:rPr>
          <w:sz w:val="24"/>
          <w:szCs w:val="24"/>
        </w:rPr>
      </w:pPr>
      <w:r w:rsidRPr="005142D1">
        <w:rPr>
          <w:sz w:val="24"/>
          <w:szCs w:val="24"/>
        </w:rPr>
        <w:lastRenderedPageBreak/>
        <w:t>Der Maulwurf war in Österreich „Tier des Jahres 2020“ und gilt als nützlicher Bodenbewohner. Durch seine Grabtätigkeit verbessert er die Durchlüftung des Bodens, fördert die Humusbildung und trägt langfristig zur ökologischen Vielfalt bei. Lebensräume des Europäischen Maulwurfs umfassen feuchte Wiesen, Gärten, Streuobstwiesen sowie lockere, humusreiche Böden in Kulturlandschaften.</w:t>
      </w:r>
    </w:p>
    <w:p w14:paraId="7ECD2F0D" w14:textId="7F7FAF45" w:rsidR="001E0DE7" w:rsidRPr="00EC3EAC" w:rsidRDefault="005142D1" w:rsidP="00E52281">
      <w:pPr>
        <w:spacing w:line="360" w:lineRule="auto"/>
        <w:jc w:val="both"/>
        <w:rPr>
          <w:sz w:val="24"/>
          <w:szCs w:val="24"/>
        </w:rPr>
      </w:pPr>
      <w:r w:rsidRPr="005142D1">
        <w:rPr>
          <w:i/>
          <w:iCs/>
          <w:sz w:val="24"/>
          <w:szCs w:val="24"/>
        </w:rPr>
        <w:t>(vgl. Naturschutzbund Österreich, o.</w:t>
      </w:r>
      <w:r w:rsidRPr="005142D1">
        <w:rPr>
          <w:rFonts w:ascii="Arial" w:hAnsi="Arial" w:cs="Arial"/>
          <w:i/>
          <w:iCs/>
          <w:sz w:val="24"/>
          <w:szCs w:val="24"/>
        </w:rPr>
        <w:t> </w:t>
      </w:r>
      <w:r w:rsidRPr="005142D1">
        <w:rPr>
          <w:i/>
          <w:iCs/>
          <w:sz w:val="24"/>
          <w:szCs w:val="24"/>
        </w:rPr>
        <w:t>J.)</w:t>
      </w:r>
    </w:p>
    <w:p w14:paraId="6B6DA325" w14:textId="6BD5DDC9" w:rsidR="00374663" w:rsidRDefault="00EC3EAC" w:rsidP="00E52281">
      <w:pPr>
        <w:pStyle w:val="Heading1"/>
        <w:spacing w:line="360" w:lineRule="auto"/>
      </w:pPr>
      <w:bookmarkStart w:id="28" w:name="_Toc204888905"/>
      <w:r>
        <w:t>6</w:t>
      </w:r>
      <w:r w:rsidR="00E52281">
        <w:t>.</w:t>
      </w:r>
      <w:r w:rsidR="004D4A76">
        <w:t xml:space="preserve"> </w:t>
      </w:r>
      <w:proofErr w:type="gramStart"/>
      <w:r w:rsidR="00374663">
        <w:t>Typisch</w:t>
      </w:r>
      <w:proofErr w:type="gramEnd"/>
      <w:r w:rsidR="00374663">
        <w:t xml:space="preserve"> vorkommende Säugetiere</w:t>
      </w:r>
      <w:bookmarkEnd w:id="28"/>
    </w:p>
    <w:p w14:paraId="3C45C787" w14:textId="768D66AC" w:rsidR="008978A8" w:rsidRDefault="008978A8" w:rsidP="00E52281">
      <w:pPr>
        <w:spacing w:line="360" w:lineRule="auto"/>
        <w:jc w:val="both"/>
        <w:rPr>
          <w:sz w:val="24"/>
          <w:szCs w:val="24"/>
        </w:rPr>
      </w:pPr>
      <w:proofErr w:type="gramStart"/>
      <w:r w:rsidRPr="00D27EB8">
        <w:rPr>
          <w:sz w:val="24"/>
          <w:szCs w:val="24"/>
        </w:rPr>
        <w:t>In der Zeit</w:t>
      </w:r>
      <w:proofErr w:type="gramEnd"/>
      <w:r w:rsidRPr="00D27EB8">
        <w:rPr>
          <w:sz w:val="24"/>
          <w:szCs w:val="24"/>
        </w:rPr>
        <w:t xml:space="preserve"> als wir in Koppl waren, waren leider nicht viele typisch vorkommende heimische Säugetiere im Gebiet zu beobachten, weshalb in diesem Abschnitt generell auf im Salzburger Land typische Säugetiere eingegangen wird. Im Untersuchungszeitraum war es uns nur möglich verschiedenste Haus</w:t>
      </w:r>
      <w:r w:rsidR="003B69AF">
        <w:rPr>
          <w:sz w:val="24"/>
          <w:szCs w:val="24"/>
        </w:rPr>
        <w:t>- und Nutztiere</w:t>
      </w:r>
      <w:r w:rsidRPr="00D27EB8">
        <w:rPr>
          <w:sz w:val="24"/>
          <w:szCs w:val="24"/>
        </w:rPr>
        <w:t xml:space="preserve"> wie Hunde, Katzen, Hühner und Kühe zu beobachten</w:t>
      </w:r>
      <w:r w:rsidR="007B754A">
        <w:rPr>
          <w:sz w:val="24"/>
          <w:szCs w:val="24"/>
        </w:rPr>
        <w:t>, auf welche jedoch anschließend nicht näher eingegangen wird</w:t>
      </w:r>
      <w:r w:rsidRPr="00D27EB8">
        <w:rPr>
          <w:sz w:val="24"/>
          <w:szCs w:val="24"/>
        </w:rPr>
        <w:t xml:space="preserve">. </w:t>
      </w:r>
    </w:p>
    <w:p w14:paraId="474B2D95" w14:textId="77777777" w:rsidR="00D27EB8" w:rsidRPr="00D27EB8" w:rsidRDefault="00D27EB8" w:rsidP="00E52281">
      <w:pPr>
        <w:spacing w:line="360" w:lineRule="auto"/>
        <w:jc w:val="both"/>
        <w:rPr>
          <w:sz w:val="24"/>
          <w:szCs w:val="24"/>
        </w:rPr>
      </w:pPr>
    </w:p>
    <w:p w14:paraId="2C3031AF" w14:textId="76341AF9" w:rsidR="008978A8" w:rsidRPr="00A146E6" w:rsidRDefault="008978A8" w:rsidP="00E52281">
      <w:pPr>
        <w:spacing w:line="360" w:lineRule="auto"/>
        <w:jc w:val="both"/>
        <w:rPr>
          <w:sz w:val="24"/>
          <w:szCs w:val="24"/>
        </w:rPr>
      </w:pPr>
      <w:r w:rsidRPr="00D27EB8">
        <w:rPr>
          <w:sz w:val="24"/>
          <w:szCs w:val="24"/>
        </w:rPr>
        <w:t>Seit es erhaltene Aufzeichnungen gibt, wurden im Gebiet des heutigen Bundeslands Salzburg 80 wild lebende Säugetierarten festgestellt: 10 Insektenfresser, 20 Fledermaus, 3 Hasentier-, 24 Nagetier-, 15 Raubtier- und 8 Paarzeh</w:t>
      </w:r>
      <w:r w:rsidR="00CE2D22">
        <w:rPr>
          <w:sz w:val="24"/>
          <w:szCs w:val="24"/>
        </w:rPr>
        <w:t>e</w:t>
      </w:r>
      <w:r w:rsidRPr="00D27EB8">
        <w:rPr>
          <w:sz w:val="24"/>
          <w:szCs w:val="24"/>
        </w:rPr>
        <w:t>arten (Paarhufer). Es sind dies mehr als drei Viertel aller in Österreich vorkommenden Arten. Von den 80 nachgewiesenen Säugetierarten pflanzen sich derzeit 59 im Land Salzburg fort</w:t>
      </w:r>
      <w:sdt>
        <w:sdtPr>
          <w:rPr>
            <w:sz w:val="24"/>
            <w:szCs w:val="24"/>
          </w:rPr>
          <w:id w:val="847456305"/>
          <w:citation/>
        </w:sdtPr>
        <w:sdtContent>
          <w:r w:rsidR="001637AC">
            <w:rPr>
              <w:sz w:val="24"/>
              <w:szCs w:val="24"/>
            </w:rPr>
            <w:fldChar w:fldCharType="begin"/>
          </w:r>
          <w:r w:rsidR="001637AC">
            <w:rPr>
              <w:sz w:val="24"/>
              <w:szCs w:val="24"/>
            </w:rPr>
            <w:instrText xml:space="preserve"> CITATION Jer14 \l 3079 </w:instrText>
          </w:r>
          <w:r w:rsidR="001637AC">
            <w:rPr>
              <w:sz w:val="24"/>
              <w:szCs w:val="24"/>
            </w:rPr>
            <w:fldChar w:fldCharType="separate"/>
          </w:r>
          <w:r w:rsidR="001637AC">
            <w:rPr>
              <w:noProof/>
              <w:sz w:val="24"/>
              <w:szCs w:val="24"/>
            </w:rPr>
            <w:t xml:space="preserve"> </w:t>
          </w:r>
          <w:r w:rsidR="001637AC" w:rsidRPr="001637AC">
            <w:rPr>
              <w:noProof/>
              <w:sz w:val="24"/>
              <w:szCs w:val="24"/>
            </w:rPr>
            <w:t>(Jerabek, Lindner, &amp; Stüber, 2014)</w:t>
          </w:r>
          <w:r w:rsidR="001637AC">
            <w:rPr>
              <w:sz w:val="24"/>
              <w:szCs w:val="24"/>
            </w:rPr>
            <w:fldChar w:fldCharType="end"/>
          </w:r>
        </w:sdtContent>
      </w:sdt>
      <w:r w:rsidRPr="00D27EB8">
        <w:rPr>
          <w:sz w:val="24"/>
          <w:szCs w:val="24"/>
        </w:rPr>
        <w:t>.</w:t>
      </w:r>
      <w:r w:rsidRPr="000D5FD7">
        <w:t xml:space="preserve"> </w:t>
      </w:r>
    </w:p>
    <w:p w14:paraId="2A6D76B8" w14:textId="77777777" w:rsidR="00AF78F3" w:rsidRDefault="00AF78F3" w:rsidP="00E52281">
      <w:pPr>
        <w:spacing w:line="360" w:lineRule="auto"/>
        <w:jc w:val="both"/>
      </w:pPr>
    </w:p>
    <w:p w14:paraId="16D4A91A" w14:textId="7DC8225F" w:rsidR="00374663" w:rsidRDefault="00EC3EAC" w:rsidP="00E52281">
      <w:pPr>
        <w:spacing w:line="360" w:lineRule="auto"/>
        <w:jc w:val="both"/>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t>6</w:t>
      </w:r>
      <w:r w:rsidR="00DA3FAC">
        <w:rPr>
          <w:rFonts w:asciiTheme="majorHAnsi" w:eastAsiaTheme="majorEastAsia" w:hAnsiTheme="majorHAnsi" w:cstheme="majorBidi"/>
          <w:color w:val="0F4761" w:themeColor="accent1" w:themeShade="BF"/>
          <w:sz w:val="32"/>
          <w:szCs w:val="32"/>
        </w:rPr>
        <w:t xml:space="preserve">.1. </w:t>
      </w:r>
      <w:r w:rsidR="008978A8">
        <w:rPr>
          <w:rFonts w:asciiTheme="majorHAnsi" w:eastAsiaTheme="majorEastAsia" w:hAnsiTheme="majorHAnsi" w:cstheme="majorBidi"/>
          <w:color w:val="0F4761" w:themeColor="accent1" w:themeShade="BF"/>
          <w:sz w:val="32"/>
          <w:szCs w:val="32"/>
        </w:rPr>
        <w:t>Allgemein</w:t>
      </w:r>
    </w:p>
    <w:p w14:paraId="06098457" w14:textId="1CE2243A" w:rsidR="008978A8" w:rsidRPr="00945D90" w:rsidRDefault="008978A8" w:rsidP="00E52281">
      <w:pPr>
        <w:spacing w:line="360" w:lineRule="auto"/>
        <w:jc w:val="both"/>
        <w:rPr>
          <w:sz w:val="24"/>
          <w:szCs w:val="24"/>
        </w:rPr>
      </w:pPr>
      <w:r w:rsidRPr="00945D90">
        <w:rPr>
          <w:sz w:val="24"/>
          <w:szCs w:val="24"/>
        </w:rPr>
        <w:t xml:space="preserve">Insgesamt sieben Säugetierarten, die ursprünglich nicht zur heimischen Fauna Salzburgs gehörten, wurden durch menschliches Zutun – sei es durch gezielte Aussetzungen oder ungewollte Einschleppungen – in die Region gebracht. Die heute weit verbreitete Bisamratte etwa begann sich ab 1925 im Bundesland auszubreiten. Der erste Nachweis eines Marderhundes stammt aus dem Jahr 1964, ein Waschbär wurde erstmals 1974 beobachtet. Bereits 1926 wurde eine Mufflonpopulation in Salzburg angesiedelt, während ab 1924 Nutria in Zuchtstationen gehalten wurden, aus denen wiederholt Individuen entwichen. Ein Versuch, Wildkaninchen im Jahr 1927 einzubürgern blieb ebenso wenig dauerhaft erfolgreich wie die Einführung </w:t>
      </w:r>
      <w:proofErr w:type="gramStart"/>
      <w:r w:rsidRPr="00945D90">
        <w:rPr>
          <w:sz w:val="24"/>
          <w:szCs w:val="24"/>
        </w:rPr>
        <w:t>des Nutria</w:t>
      </w:r>
      <w:proofErr w:type="gramEnd"/>
      <w:r w:rsidRPr="00945D90">
        <w:rPr>
          <w:sz w:val="24"/>
          <w:szCs w:val="24"/>
        </w:rPr>
        <w:t xml:space="preserve"> – beide Arten konnten </w:t>
      </w:r>
      <w:r w:rsidRPr="00945D90">
        <w:rPr>
          <w:sz w:val="24"/>
          <w:szCs w:val="24"/>
        </w:rPr>
        <w:lastRenderedPageBreak/>
        <w:t xml:space="preserve">sich aufgrund ungünstiger klimatischer Bedingungen nicht langfristig etablieren. Dagegen werden die übrigen eingeführten Arten bis heute in </w:t>
      </w:r>
      <w:r w:rsidR="00D85C69" w:rsidRPr="00945D90">
        <w:rPr>
          <w:sz w:val="24"/>
          <w:szCs w:val="24"/>
        </w:rPr>
        <w:t>unterschiedlicher</w:t>
      </w:r>
      <w:r w:rsidRPr="00945D90">
        <w:rPr>
          <w:sz w:val="24"/>
          <w:szCs w:val="24"/>
        </w:rPr>
        <w:t xml:space="preserve"> Regelmäßigkeit im Bundesland nachgewiesen</w:t>
      </w:r>
      <w:sdt>
        <w:sdtPr>
          <w:rPr>
            <w:sz w:val="24"/>
            <w:szCs w:val="24"/>
          </w:rPr>
          <w:id w:val="-102955566"/>
          <w:citation/>
        </w:sdtPr>
        <w:sdtContent>
          <w:r w:rsidR="00CC2626">
            <w:rPr>
              <w:sz w:val="24"/>
              <w:szCs w:val="24"/>
            </w:rPr>
            <w:fldChar w:fldCharType="begin"/>
          </w:r>
          <w:r w:rsidR="00CC2626">
            <w:rPr>
              <w:sz w:val="24"/>
              <w:szCs w:val="24"/>
            </w:rPr>
            <w:instrText xml:space="preserve"> CITATION Jer14 \l 3079\f "vgl."  </w:instrText>
          </w:r>
          <w:r w:rsidR="00CC2626">
            <w:rPr>
              <w:sz w:val="24"/>
              <w:szCs w:val="24"/>
            </w:rPr>
            <w:fldChar w:fldCharType="separate"/>
          </w:r>
          <w:r w:rsidR="00CC2626">
            <w:rPr>
              <w:noProof/>
              <w:sz w:val="24"/>
              <w:szCs w:val="24"/>
            </w:rPr>
            <w:t xml:space="preserve"> </w:t>
          </w:r>
          <w:r w:rsidR="00CC2626" w:rsidRPr="00CC2626">
            <w:rPr>
              <w:noProof/>
              <w:sz w:val="24"/>
              <w:szCs w:val="24"/>
            </w:rPr>
            <w:t>(vgl.Jerabek, Lindner, &amp; Stüber, 2014)</w:t>
          </w:r>
          <w:r w:rsidR="00CC2626">
            <w:rPr>
              <w:sz w:val="24"/>
              <w:szCs w:val="24"/>
            </w:rPr>
            <w:fldChar w:fldCharType="end"/>
          </w:r>
        </w:sdtContent>
      </w:sdt>
      <w:r w:rsidRPr="00945D90">
        <w:rPr>
          <w:sz w:val="24"/>
          <w:szCs w:val="24"/>
        </w:rPr>
        <w:t xml:space="preserve">. </w:t>
      </w:r>
    </w:p>
    <w:p w14:paraId="03227E4D" w14:textId="7437A491" w:rsidR="008978A8" w:rsidRDefault="008978A8" w:rsidP="00E52281">
      <w:pPr>
        <w:spacing w:line="360" w:lineRule="auto"/>
        <w:jc w:val="both"/>
        <w:rPr>
          <w:sz w:val="24"/>
          <w:szCs w:val="24"/>
        </w:rPr>
      </w:pPr>
      <w:r w:rsidRPr="00945D90">
        <w:rPr>
          <w:sz w:val="24"/>
          <w:szCs w:val="24"/>
        </w:rPr>
        <w:t xml:space="preserve">Mehrere ursprünglich heimische Säugetierarten verschwanden aus dem Salzburger Raum infolge gezielter menschlicher Verfolgung. Gründe dafür lagen häufig in ihrer tatsächlichen oder angenommenen Gefährdung </w:t>
      </w:r>
      <w:r w:rsidR="00D27EB8" w:rsidRPr="00945D90">
        <w:rPr>
          <w:sz w:val="24"/>
          <w:szCs w:val="24"/>
        </w:rPr>
        <w:t>menschlicher</w:t>
      </w:r>
      <w:r w:rsidRPr="00945D90">
        <w:rPr>
          <w:sz w:val="24"/>
          <w:szCs w:val="24"/>
        </w:rPr>
        <w:t xml:space="preserve"> Existenzgrundlagen oder in ihrer Nutzung, etwa in der </w:t>
      </w:r>
      <w:r w:rsidR="00D27EB8" w:rsidRPr="00945D90">
        <w:rPr>
          <w:sz w:val="24"/>
          <w:szCs w:val="24"/>
        </w:rPr>
        <w:t>Volksmedizin</w:t>
      </w:r>
      <w:r w:rsidRPr="00945D90">
        <w:rPr>
          <w:sz w:val="24"/>
          <w:szCs w:val="24"/>
        </w:rPr>
        <w:t xml:space="preserve">. So galt das Steinwild bereits gegen Ende des 17. Jahrhunderts in Salzburg als ausgestorben. Das Murmeltier wurde bis auf eine kleine Restpopulation in den Kalkhochalpen bis zum späten 18. Jahrhundert nahezu vollständig verdrängt. Der letzte Biber der Region wurde im Jahr </w:t>
      </w:r>
      <w:proofErr w:type="gramStart"/>
      <w:r w:rsidRPr="00945D90">
        <w:rPr>
          <w:sz w:val="24"/>
          <w:szCs w:val="24"/>
        </w:rPr>
        <w:t>1869  getötet</w:t>
      </w:r>
      <w:proofErr w:type="gramEnd"/>
      <w:r w:rsidRPr="00945D90">
        <w:rPr>
          <w:sz w:val="24"/>
          <w:szCs w:val="24"/>
        </w:rPr>
        <w:t>. Auch große Beutegreifer fielen der intensiven Verfolgung zum Opfer: Der Wolf verschwand bereits in den ersten Jahren des 19. Jahrhunderts, der letzte Braunbär wurde 1838, der letzte Luchs 1876 im Land Salzburg erlegt. Ein vergleichbares Ausmaß an Rückgang betraf auch Fischotter und Wildschwein. Selbst das Rotwild – das aus land- und forstwirtschaftlicher Sicht lange Zeit als Schädling betrachtet wurde – wurde in großen Teilen Salzburgs ausgerottet und war zu Beginn des 20. Jahrhunderts beispielweise in den Hohen Tauern gänzlich verschwunden</w:t>
      </w:r>
      <w:sdt>
        <w:sdtPr>
          <w:rPr>
            <w:sz w:val="24"/>
            <w:szCs w:val="24"/>
          </w:rPr>
          <w:id w:val="-1121296282"/>
          <w:citation/>
        </w:sdtPr>
        <w:sdtContent>
          <w:r w:rsidR="00B63A2B">
            <w:rPr>
              <w:sz w:val="24"/>
              <w:szCs w:val="24"/>
            </w:rPr>
            <w:fldChar w:fldCharType="begin"/>
          </w:r>
          <w:r w:rsidR="00B63A2B">
            <w:rPr>
              <w:sz w:val="24"/>
              <w:szCs w:val="24"/>
            </w:rPr>
            <w:instrText xml:space="preserve"> CITATION Lin18 \l 3079\f "vgl. " </w:instrText>
          </w:r>
          <w:r w:rsidR="00B63A2B">
            <w:rPr>
              <w:sz w:val="24"/>
              <w:szCs w:val="24"/>
            </w:rPr>
            <w:fldChar w:fldCharType="separate"/>
          </w:r>
          <w:r w:rsidR="00B63A2B">
            <w:rPr>
              <w:noProof/>
              <w:sz w:val="24"/>
              <w:szCs w:val="24"/>
            </w:rPr>
            <w:t xml:space="preserve"> </w:t>
          </w:r>
          <w:r w:rsidR="00B63A2B" w:rsidRPr="00B63A2B">
            <w:rPr>
              <w:noProof/>
              <w:sz w:val="24"/>
              <w:szCs w:val="24"/>
            </w:rPr>
            <w:t>(vgl. Lindner, 2018)</w:t>
          </w:r>
          <w:r w:rsidR="00B63A2B">
            <w:rPr>
              <w:sz w:val="24"/>
              <w:szCs w:val="24"/>
            </w:rPr>
            <w:fldChar w:fldCharType="end"/>
          </w:r>
        </w:sdtContent>
      </w:sdt>
      <w:r w:rsidRPr="00945D90">
        <w:rPr>
          <w:sz w:val="24"/>
          <w:szCs w:val="24"/>
        </w:rPr>
        <w:t>.</w:t>
      </w:r>
    </w:p>
    <w:p w14:paraId="02FAB2E3" w14:textId="77777777" w:rsidR="00E52281" w:rsidRPr="00945D90" w:rsidRDefault="00E52281" w:rsidP="00E52281">
      <w:pPr>
        <w:spacing w:line="360" w:lineRule="auto"/>
        <w:jc w:val="both"/>
        <w:rPr>
          <w:sz w:val="24"/>
          <w:szCs w:val="24"/>
        </w:rPr>
      </w:pPr>
    </w:p>
    <w:p w14:paraId="2ACB6BB2" w14:textId="5F48E6C7" w:rsidR="008978A8" w:rsidRDefault="00EC3EAC" w:rsidP="00E52281">
      <w:pPr>
        <w:spacing w:line="360" w:lineRule="auto"/>
        <w:jc w:val="both"/>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t>6</w:t>
      </w:r>
      <w:r w:rsidR="008978A8">
        <w:rPr>
          <w:rFonts w:asciiTheme="majorHAnsi" w:eastAsiaTheme="majorEastAsia" w:hAnsiTheme="majorHAnsi" w:cstheme="majorBidi"/>
          <w:color w:val="0F4761" w:themeColor="accent1" w:themeShade="BF"/>
          <w:sz w:val="32"/>
          <w:szCs w:val="32"/>
        </w:rPr>
        <w:t>.2. Großsäuge</w:t>
      </w:r>
      <w:r w:rsidR="00AF78F3">
        <w:rPr>
          <w:rFonts w:asciiTheme="majorHAnsi" w:eastAsiaTheme="majorEastAsia" w:hAnsiTheme="majorHAnsi" w:cstheme="majorBidi"/>
          <w:color w:val="0F4761" w:themeColor="accent1" w:themeShade="BF"/>
          <w:sz w:val="32"/>
          <w:szCs w:val="32"/>
        </w:rPr>
        <w:t>tiere</w:t>
      </w:r>
    </w:p>
    <w:p w14:paraId="0B3F880B" w14:textId="77777777" w:rsidR="00D27EB8" w:rsidRPr="00945D90" w:rsidRDefault="00D27EB8" w:rsidP="00E52281">
      <w:pPr>
        <w:spacing w:line="360" w:lineRule="auto"/>
        <w:jc w:val="both"/>
        <w:rPr>
          <w:sz w:val="24"/>
          <w:szCs w:val="24"/>
        </w:rPr>
      </w:pPr>
      <w:r w:rsidRPr="00945D90">
        <w:rPr>
          <w:sz w:val="24"/>
          <w:szCs w:val="24"/>
        </w:rPr>
        <w:t>Arten wie Reh-, Rot-, und teilweise auch Schwarzwild beeinflussen die natürliche Waldverjüngerung erheblich: Durch Verbiss, Schälen und selektiven Fraß verändern sie die Zusammensetzung der aufkommenden Baumarten. Besonders hohe Dichten von Wildschweinen können darüber hinaus empfindliche Tiergruppen wie Bodenbrüter oder Amphibien stark beeinträchtigen. In Gebieten mit starkem Freizeitdruck, dichter Erschließung durch Forststraßen und überhöhten Wildbestand kommt es aus forstwirtschaftlicher Sicht gebietsweise zu erheblichen „Wildschäden“.</w:t>
      </w:r>
    </w:p>
    <w:p w14:paraId="1F52B2F0" w14:textId="1653B5E9" w:rsidR="00D27EB8" w:rsidRPr="00945D90" w:rsidRDefault="00D27EB8" w:rsidP="00E52281">
      <w:pPr>
        <w:spacing w:line="360" w:lineRule="auto"/>
        <w:jc w:val="both"/>
        <w:rPr>
          <w:sz w:val="24"/>
          <w:szCs w:val="24"/>
        </w:rPr>
      </w:pPr>
      <w:r w:rsidRPr="00945D90">
        <w:rPr>
          <w:sz w:val="24"/>
          <w:szCs w:val="24"/>
        </w:rPr>
        <w:t>Natürliche Regulationsmechanismen durch Beutegreifer wie Luchs, Wolf und Bär sind im Bundesland Salzburg derzeit kaum wirksam, da diese Arten weitgehend fehlen oder nur sporadisch auftreten</w:t>
      </w:r>
      <w:sdt>
        <w:sdtPr>
          <w:rPr>
            <w:sz w:val="24"/>
            <w:szCs w:val="24"/>
          </w:rPr>
          <w:id w:val="119266383"/>
          <w:citation/>
        </w:sdtPr>
        <w:sdtContent>
          <w:r w:rsidR="002152D7">
            <w:rPr>
              <w:sz w:val="24"/>
              <w:szCs w:val="24"/>
            </w:rPr>
            <w:fldChar w:fldCharType="begin"/>
          </w:r>
          <w:r w:rsidR="002152D7">
            <w:rPr>
              <w:sz w:val="24"/>
              <w:szCs w:val="24"/>
            </w:rPr>
            <w:instrText xml:space="preserve">CITATION Lan \f "vgl. " \l 3079 </w:instrText>
          </w:r>
          <w:r w:rsidR="002152D7">
            <w:rPr>
              <w:sz w:val="24"/>
              <w:szCs w:val="24"/>
            </w:rPr>
            <w:fldChar w:fldCharType="separate"/>
          </w:r>
          <w:r w:rsidR="002152D7">
            <w:rPr>
              <w:noProof/>
              <w:sz w:val="24"/>
              <w:szCs w:val="24"/>
            </w:rPr>
            <w:t xml:space="preserve"> </w:t>
          </w:r>
          <w:r w:rsidR="002152D7" w:rsidRPr="002152D7">
            <w:rPr>
              <w:noProof/>
              <w:sz w:val="24"/>
              <w:szCs w:val="24"/>
            </w:rPr>
            <w:t>(vgl. Salzburg)</w:t>
          </w:r>
          <w:r w:rsidR="002152D7">
            <w:rPr>
              <w:sz w:val="24"/>
              <w:szCs w:val="24"/>
            </w:rPr>
            <w:fldChar w:fldCharType="end"/>
          </w:r>
        </w:sdtContent>
      </w:sdt>
      <w:r w:rsidRPr="00945D90">
        <w:rPr>
          <w:sz w:val="24"/>
          <w:szCs w:val="24"/>
        </w:rPr>
        <w:t>.</w:t>
      </w:r>
    </w:p>
    <w:p w14:paraId="05CBBCFC" w14:textId="367BBECE" w:rsidR="008978A8" w:rsidRPr="00945D90" w:rsidRDefault="008978A8" w:rsidP="00E52281">
      <w:pPr>
        <w:spacing w:line="360" w:lineRule="auto"/>
        <w:jc w:val="both"/>
        <w:rPr>
          <w:sz w:val="24"/>
          <w:szCs w:val="24"/>
        </w:rPr>
      </w:pPr>
      <w:r w:rsidRPr="00945D90">
        <w:rPr>
          <w:sz w:val="24"/>
          <w:szCs w:val="24"/>
        </w:rPr>
        <w:t xml:space="preserve">Nachdem das Steinwild in Salzburg ausgestorben war, wurden bereits bald danach erste Pläne zur Wiederansiedlung dieser charakteristischen Gebirgsart entwickelt. In den </w:t>
      </w:r>
      <w:r w:rsidRPr="00945D90">
        <w:rPr>
          <w:sz w:val="24"/>
          <w:szCs w:val="24"/>
        </w:rPr>
        <w:lastRenderedPageBreak/>
        <w:t xml:space="preserve">Anfangsphasen solcher Bemühungen kam es jedoch immer wieder zu Problemen, da mangels verfügbarer reiner Tiere häufiger Kreuzungen zwischen Hausziegen und Steinböcken – sogenannte Bastarde – für Aussetzungen herangezogen wurden. Erst dank gezielter Zuchtprogramme gelang es im Jahr 1924 erstmals, auf österreichischem Staatsgebiet eine Auswilderung </w:t>
      </w:r>
      <w:proofErr w:type="gramStart"/>
      <w:r w:rsidRPr="00945D90">
        <w:rPr>
          <w:sz w:val="24"/>
          <w:szCs w:val="24"/>
        </w:rPr>
        <w:t>mit genetisch unverfälschten Steinwild</w:t>
      </w:r>
      <w:proofErr w:type="gramEnd"/>
      <w:r w:rsidRPr="00945D90">
        <w:rPr>
          <w:sz w:val="24"/>
          <w:szCs w:val="24"/>
        </w:rPr>
        <w:t xml:space="preserve"> durchzuführen. In der Folge konnten sich in mehreren alpinen Regionen Österreichs stabile Populationen entwickeln. Heute leben im Salzburger Land rund 380 Steinböcke, hauptsächlich im Gebiet der Hohen Tauern sowie im Blühnbachtal</w:t>
      </w:r>
      <w:sdt>
        <w:sdtPr>
          <w:rPr>
            <w:sz w:val="24"/>
            <w:szCs w:val="24"/>
          </w:rPr>
          <w:id w:val="513723982"/>
          <w:citation/>
        </w:sdtPr>
        <w:sdtContent>
          <w:r w:rsidR="002152D7">
            <w:rPr>
              <w:sz w:val="24"/>
              <w:szCs w:val="24"/>
            </w:rPr>
            <w:fldChar w:fldCharType="begin"/>
          </w:r>
          <w:r w:rsidR="002152D7">
            <w:rPr>
              <w:sz w:val="24"/>
              <w:szCs w:val="24"/>
            </w:rPr>
            <w:instrText xml:space="preserve">CITATION Gre04 \p 4 \f "vgl. " \l 3079 </w:instrText>
          </w:r>
          <w:r w:rsidR="002152D7">
            <w:rPr>
              <w:sz w:val="24"/>
              <w:szCs w:val="24"/>
            </w:rPr>
            <w:fldChar w:fldCharType="separate"/>
          </w:r>
          <w:r w:rsidR="002152D7">
            <w:rPr>
              <w:noProof/>
              <w:sz w:val="24"/>
              <w:szCs w:val="24"/>
            </w:rPr>
            <w:t xml:space="preserve"> </w:t>
          </w:r>
          <w:r w:rsidR="002152D7" w:rsidRPr="002152D7">
            <w:rPr>
              <w:noProof/>
              <w:sz w:val="24"/>
              <w:szCs w:val="24"/>
            </w:rPr>
            <w:t>(vgl. Greßmann, 2004, S. 4)</w:t>
          </w:r>
          <w:r w:rsidR="002152D7">
            <w:rPr>
              <w:sz w:val="24"/>
              <w:szCs w:val="24"/>
            </w:rPr>
            <w:fldChar w:fldCharType="end"/>
          </w:r>
        </w:sdtContent>
      </w:sdt>
      <w:r w:rsidRPr="00945D90">
        <w:rPr>
          <w:sz w:val="24"/>
          <w:szCs w:val="24"/>
        </w:rPr>
        <w:t>.</w:t>
      </w:r>
    </w:p>
    <w:p w14:paraId="43AA6B1C" w14:textId="5588B305" w:rsidR="008978A8" w:rsidRDefault="008978A8" w:rsidP="00E52281">
      <w:pPr>
        <w:spacing w:line="360" w:lineRule="auto"/>
        <w:jc w:val="both"/>
        <w:rPr>
          <w:sz w:val="24"/>
          <w:szCs w:val="24"/>
        </w:rPr>
      </w:pPr>
      <w:r w:rsidRPr="00945D90">
        <w:rPr>
          <w:sz w:val="24"/>
          <w:szCs w:val="24"/>
        </w:rPr>
        <w:t>Das Steinwild besitzt aus jagdlicher und wirtschaftlicher Sich</w:t>
      </w:r>
      <w:r w:rsidR="00D25D5C" w:rsidRPr="00945D90">
        <w:rPr>
          <w:sz w:val="24"/>
          <w:szCs w:val="24"/>
        </w:rPr>
        <w:t>t</w:t>
      </w:r>
      <w:r w:rsidRPr="00945D90">
        <w:rPr>
          <w:sz w:val="24"/>
          <w:szCs w:val="24"/>
        </w:rPr>
        <w:t xml:space="preserve"> einen hohen Stellenwert – insbesondere durch seinen Beitrag zur Attraktivität von Jagdrevieren und durch das ökonomische Potenzial durch Abschussvergaben. Entsprechend groß ist das Interesse vieler Reviere an dieser Wildart. Vor diesem Hintergrund initiierte die Salzburger Jägerschaft eine gezielte Untersuchung zur Eignung potenzieller Lebensräume für das Steinwild im Bundesland Salzburg. Diese Analyse verfolgte das Ziel, sowohl in die wildökologische Raumplanung integriert zu werden </w:t>
      </w:r>
      <w:proofErr w:type="gramStart"/>
      <w:r w:rsidRPr="00945D90">
        <w:rPr>
          <w:sz w:val="24"/>
          <w:szCs w:val="24"/>
        </w:rPr>
        <w:t>als auch</w:t>
      </w:r>
      <w:proofErr w:type="gramEnd"/>
      <w:r w:rsidRPr="00945D90">
        <w:rPr>
          <w:sz w:val="24"/>
          <w:szCs w:val="24"/>
        </w:rPr>
        <w:t xml:space="preserve"> als Entscheidungsgrundlag für mögliche künftige Auswilderungen zu dienen</w:t>
      </w:r>
      <w:sdt>
        <w:sdtPr>
          <w:rPr>
            <w:sz w:val="24"/>
            <w:szCs w:val="24"/>
          </w:rPr>
          <w:id w:val="-601035755"/>
          <w:citation/>
        </w:sdtPr>
        <w:sdtContent>
          <w:r w:rsidR="002152D7">
            <w:rPr>
              <w:sz w:val="24"/>
              <w:szCs w:val="24"/>
            </w:rPr>
            <w:fldChar w:fldCharType="begin"/>
          </w:r>
          <w:r w:rsidR="002152D7">
            <w:rPr>
              <w:sz w:val="24"/>
              <w:szCs w:val="24"/>
            </w:rPr>
            <w:instrText xml:space="preserve">CITATION Gre04 \p 10 \l 3079 </w:instrText>
          </w:r>
          <w:r w:rsidR="002152D7">
            <w:rPr>
              <w:sz w:val="24"/>
              <w:szCs w:val="24"/>
            </w:rPr>
            <w:fldChar w:fldCharType="separate"/>
          </w:r>
          <w:r w:rsidR="002152D7">
            <w:rPr>
              <w:noProof/>
              <w:sz w:val="24"/>
              <w:szCs w:val="24"/>
            </w:rPr>
            <w:t xml:space="preserve"> </w:t>
          </w:r>
          <w:r w:rsidR="002152D7" w:rsidRPr="002152D7">
            <w:rPr>
              <w:noProof/>
              <w:sz w:val="24"/>
              <w:szCs w:val="24"/>
            </w:rPr>
            <w:t>(Greßmann, 2004, S. 10)</w:t>
          </w:r>
          <w:r w:rsidR="002152D7">
            <w:rPr>
              <w:sz w:val="24"/>
              <w:szCs w:val="24"/>
            </w:rPr>
            <w:fldChar w:fldCharType="end"/>
          </w:r>
        </w:sdtContent>
      </w:sdt>
      <w:r w:rsidRPr="00945D90">
        <w:rPr>
          <w:sz w:val="24"/>
          <w:szCs w:val="24"/>
        </w:rPr>
        <w:t>.</w:t>
      </w:r>
    </w:p>
    <w:p w14:paraId="12C4C5D3" w14:textId="77777777" w:rsidR="00E849B8" w:rsidRPr="00E67A30" w:rsidRDefault="00E849B8" w:rsidP="00E52281">
      <w:pPr>
        <w:spacing w:line="360" w:lineRule="auto"/>
        <w:jc w:val="both"/>
        <w:rPr>
          <w:sz w:val="24"/>
          <w:szCs w:val="24"/>
        </w:rPr>
      </w:pPr>
    </w:p>
    <w:p w14:paraId="072D46AA" w14:textId="0B72AF8A" w:rsidR="008978A8" w:rsidRDefault="00EC3EAC" w:rsidP="00E52281">
      <w:pPr>
        <w:spacing w:line="360" w:lineRule="auto"/>
        <w:jc w:val="both"/>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t>6</w:t>
      </w:r>
      <w:r w:rsidR="008978A8">
        <w:rPr>
          <w:rFonts w:asciiTheme="majorHAnsi" w:eastAsiaTheme="majorEastAsia" w:hAnsiTheme="majorHAnsi" w:cstheme="majorBidi"/>
          <w:color w:val="0F4761" w:themeColor="accent1" w:themeShade="BF"/>
          <w:sz w:val="32"/>
          <w:szCs w:val="32"/>
        </w:rPr>
        <w:t>.3. Mittel- und Kleinsäuge</w:t>
      </w:r>
      <w:r w:rsidR="00AF78F3">
        <w:rPr>
          <w:rFonts w:asciiTheme="majorHAnsi" w:eastAsiaTheme="majorEastAsia" w:hAnsiTheme="majorHAnsi" w:cstheme="majorBidi"/>
          <w:color w:val="0F4761" w:themeColor="accent1" w:themeShade="BF"/>
          <w:sz w:val="32"/>
          <w:szCs w:val="32"/>
        </w:rPr>
        <w:t>tiere</w:t>
      </w:r>
    </w:p>
    <w:p w14:paraId="29EF7A35" w14:textId="77777777" w:rsidR="00B640C3" w:rsidRPr="00945D90" w:rsidRDefault="00B640C3" w:rsidP="00E52281">
      <w:pPr>
        <w:spacing w:line="360" w:lineRule="auto"/>
        <w:jc w:val="both"/>
        <w:rPr>
          <w:sz w:val="24"/>
          <w:szCs w:val="24"/>
        </w:rPr>
      </w:pPr>
      <w:r w:rsidRPr="00945D90">
        <w:rPr>
          <w:sz w:val="24"/>
          <w:szCs w:val="24"/>
        </w:rPr>
        <w:t>Im Salzburger Land gibt es eine Vielzahl von Kleinsäugerarten. Dazu gehören häufige Arten wie die Rötelmaus, Feldmaus und Erdmaus, aber auch weniger bekannte wie die Kurzohrmäuse. Die Sumpfspitzmaus hat ihren Verbreitungsschwerpunkt im Flachgau, mit Vorkommen im Bereich des Untersberges und im Adnetener Moos. Auch die Wasser- und Alpenspitzmaus sind im Land vertreten.</w:t>
      </w:r>
    </w:p>
    <w:p w14:paraId="632FFF58" w14:textId="1A830097" w:rsidR="00B640C3" w:rsidRDefault="00B640C3" w:rsidP="00E52281">
      <w:pPr>
        <w:spacing w:line="360" w:lineRule="auto"/>
        <w:jc w:val="both"/>
        <w:rPr>
          <w:sz w:val="24"/>
          <w:szCs w:val="24"/>
        </w:rPr>
      </w:pPr>
      <w:r w:rsidRPr="00945D90">
        <w:rPr>
          <w:sz w:val="24"/>
          <w:szCs w:val="24"/>
        </w:rPr>
        <w:t>Um genauere Erkenntnisse über die Ve</w:t>
      </w:r>
      <w:r w:rsidR="00E849B8">
        <w:rPr>
          <w:sz w:val="24"/>
          <w:szCs w:val="24"/>
        </w:rPr>
        <w:t>r</w:t>
      </w:r>
      <w:r w:rsidRPr="00945D90">
        <w:rPr>
          <w:sz w:val="24"/>
          <w:szCs w:val="24"/>
        </w:rPr>
        <w:t xml:space="preserve">breitung und Habitatnutzung heimischer Kleinsäuger zu gewinnen, wurde im Sommer und Herbst 2013 eine umfassende Erhebung in Auftrag gegeben. Im Rahmen dieses Projekts, das vom Land Salzburg initiiert und von der Europäischen Union gefördert wurde, erfolgte die Untersuchung in insgesamt 30 ausgewählten Schutzgebieten. Dabei wurden jeweils zehn Untersuchungsflächen in Feuchtlebensräumen, Mischwäldern sowie im alpinen Bereich definiert. Das Hauptaugenmerk lag auf mehreren, teils streng geschützten Arten: der Waldbirkenmaus (Sicista betulina), dem Baumschläfer (Dryomys nitedula), der Haselmaus (Muscardinus </w:t>
      </w:r>
      <w:r w:rsidRPr="00945D90">
        <w:rPr>
          <w:sz w:val="24"/>
          <w:szCs w:val="24"/>
        </w:rPr>
        <w:lastRenderedPageBreak/>
        <w:t>avellanarius), dem Siebenschläfer (Glis glis), der Zwergmaus (Micromys minutus) sowie der Sumpfspitzmaus (Neomys anomalus) und der Wasserspitzmaus (Neomys fodiens)</w:t>
      </w:r>
      <w:sdt>
        <w:sdtPr>
          <w:rPr>
            <w:sz w:val="24"/>
            <w:szCs w:val="24"/>
          </w:rPr>
          <w:id w:val="1220470708"/>
          <w:citation/>
        </w:sdtPr>
        <w:sdtContent>
          <w:r w:rsidR="00E849B8">
            <w:rPr>
              <w:sz w:val="24"/>
              <w:szCs w:val="24"/>
            </w:rPr>
            <w:fldChar w:fldCharType="begin"/>
          </w:r>
          <w:r w:rsidR="00E849B8">
            <w:rPr>
              <w:sz w:val="24"/>
              <w:szCs w:val="24"/>
            </w:rPr>
            <w:instrText xml:space="preserve"> CITATION Bla15 \l 3079\f "vgl. " </w:instrText>
          </w:r>
          <w:r w:rsidR="00E849B8">
            <w:rPr>
              <w:sz w:val="24"/>
              <w:szCs w:val="24"/>
            </w:rPr>
            <w:fldChar w:fldCharType="separate"/>
          </w:r>
          <w:r w:rsidR="00E849B8">
            <w:rPr>
              <w:noProof/>
              <w:sz w:val="24"/>
              <w:szCs w:val="24"/>
            </w:rPr>
            <w:t xml:space="preserve"> </w:t>
          </w:r>
          <w:r w:rsidR="00E849B8" w:rsidRPr="00E849B8">
            <w:rPr>
              <w:noProof/>
              <w:sz w:val="24"/>
              <w:szCs w:val="24"/>
            </w:rPr>
            <w:t>(vgl. Blatt &amp; Resch, 2015)</w:t>
          </w:r>
          <w:r w:rsidR="00E849B8">
            <w:rPr>
              <w:sz w:val="24"/>
              <w:szCs w:val="24"/>
            </w:rPr>
            <w:fldChar w:fldCharType="end"/>
          </w:r>
        </w:sdtContent>
      </w:sdt>
      <w:r w:rsidRPr="00945D90">
        <w:rPr>
          <w:sz w:val="24"/>
          <w:szCs w:val="24"/>
        </w:rPr>
        <w:t xml:space="preserve">. </w:t>
      </w:r>
    </w:p>
    <w:p w14:paraId="3D984EAC" w14:textId="77777777" w:rsidR="00E849B8" w:rsidRPr="00945D90" w:rsidRDefault="00E849B8" w:rsidP="00E52281">
      <w:pPr>
        <w:spacing w:line="360" w:lineRule="auto"/>
        <w:jc w:val="both"/>
        <w:rPr>
          <w:sz w:val="24"/>
          <w:szCs w:val="24"/>
        </w:rPr>
      </w:pPr>
    </w:p>
    <w:p w14:paraId="1B9213B4" w14:textId="7BECA2DD" w:rsidR="00B640C3" w:rsidRPr="00945D90" w:rsidRDefault="00B640C3" w:rsidP="00E52281">
      <w:pPr>
        <w:spacing w:line="360" w:lineRule="auto"/>
        <w:jc w:val="both"/>
        <w:rPr>
          <w:sz w:val="24"/>
          <w:szCs w:val="24"/>
        </w:rPr>
      </w:pPr>
      <w:r w:rsidRPr="00945D90">
        <w:rPr>
          <w:sz w:val="24"/>
          <w:szCs w:val="24"/>
        </w:rPr>
        <w:t xml:space="preserve">Kleinsäuger wie Mäuse und Spitzmäuse übernehmen zentrale ökologische Funktionen. Aufgrund ihrer hohen Fortpflanzungsrate bilden sie eine wesentliche Nahrungsgrundlage für zahlreiche Vogelarten (wie Mäusebussard, Eulen und Graureiher), Säugetiere (darunter Fuchs, Wiesel und Marder) sowie Reptilien (etwa Kreuzotter und Ringelnatter). Über ihren selektiven Fraß, Grabaktivitäten und Verbiss können sie die </w:t>
      </w:r>
      <w:proofErr w:type="gramStart"/>
      <w:r w:rsidRPr="00945D90">
        <w:rPr>
          <w:sz w:val="24"/>
          <w:szCs w:val="24"/>
        </w:rPr>
        <w:t>Entwicklung  junger</w:t>
      </w:r>
      <w:proofErr w:type="gramEnd"/>
      <w:r w:rsidRPr="00945D90">
        <w:rPr>
          <w:sz w:val="24"/>
          <w:szCs w:val="24"/>
        </w:rPr>
        <w:t xml:space="preserve"> Wälder maßgeblich beeinflussen. Keimlinge vieler Baumarten überleben vor allem in sogenannten Mastjahren – also in Perioden mit besonders hoher Samenproduktion – während sie in anderen Jahren häufig vollständig von Kleinsäugern gefressen werden. Damit übernehmen diese Tiere eine Schlüsselrolle in bestimmten Phasen der Waldentwicklung. </w:t>
      </w:r>
    </w:p>
    <w:p w14:paraId="0B4F89DA" w14:textId="0D6CE76F" w:rsidR="00B640C3" w:rsidRDefault="00B640C3" w:rsidP="00E52281">
      <w:pPr>
        <w:spacing w:line="360" w:lineRule="auto"/>
        <w:jc w:val="both"/>
        <w:rPr>
          <w:sz w:val="24"/>
          <w:szCs w:val="24"/>
        </w:rPr>
      </w:pPr>
      <w:r w:rsidRPr="00945D90">
        <w:rPr>
          <w:sz w:val="24"/>
          <w:szCs w:val="24"/>
        </w:rPr>
        <w:t>Wälder erfüllen für heimische Fledermäuse eine doppelte Funktion: Sie bieten sowohl Jagdhabitate als auch Quartiermöglichkeiten. Etwa ein Drittel der in Österreich vorkommenden Fledermausarten nutzt Baumhöhlen – oft alte Spechthöhlen – als Tages- oder Wochenstubenquartier. Andere, wie etwa die Mopsfledermaus, leben hinter abstehendenden Borken. Da Fledermäuse keine Höhlen selbst anlegen können, sind sie auf Strukturen wie Totholz, Höhlenbäume und alte Bestände angewiesen. Viele Arten jagen zumindest teilweise im Wald, einige sind vollständig auf diesen Lebensraum spezialisiert. Eine hohe Strukturvielfalt, ein ausreichendes Angebot an Altholz sowie eine artenreiche Insektenfauna sind daher essenzielle für ihr Überleben</w:t>
      </w:r>
      <w:sdt>
        <w:sdtPr>
          <w:rPr>
            <w:sz w:val="24"/>
            <w:szCs w:val="24"/>
          </w:rPr>
          <w:id w:val="1820227107"/>
          <w:citation/>
        </w:sdtPr>
        <w:sdtContent>
          <w:r w:rsidR="00DC0860">
            <w:rPr>
              <w:sz w:val="24"/>
              <w:szCs w:val="24"/>
            </w:rPr>
            <w:fldChar w:fldCharType="begin"/>
          </w:r>
          <w:r w:rsidR="00DC0860">
            <w:rPr>
              <w:sz w:val="24"/>
              <w:szCs w:val="24"/>
            </w:rPr>
            <w:instrText xml:space="preserve"> CITATION Lan \l 3079\f "vgl. " </w:instrText>
          </w:r>
          <w:r w:rsidR="00DC0860">
            <w:rPr>
              <w:sz w:val="24"/>
              <w:szCs w:val="24"/>
            </w:rPr>
            <w:fldChar w:fldCharType="separate"/>
          </w:r>
          <w:r w:rsidR="00DC0860">
            <w:rPr>
              <w:noProof/>
              <w:sz w:val="24"/>
              <w:szCs w:val="24"/>
            </w:rPr>
            <w:t xml:space="preserve"> </w:t>
          </w:r>
          <w:r w:rsidR="00DC0860" w:rsidRPr="00DC0860">
            <w:rPr>
              <w:noProof/>
              <w:sz w:val="24"/>
              <w:szCs w:val="24"/>
            </w:rPr>
            <w:t>(vgl. Salzburg)</w:t>
          </w:r>
          <w:r w:rsidR="00DC0860">
            <w:rPr>
              <w:sz w:val="24"/>
              <w:szCs w:val="24"/>
            </w:rPr>
            <w:fldChar w:fldCharType="end"/>
          </w:r>
        </w:sdtContent>
      </w:sdt>
      <w:r w:rsidRPr="00945D90">
        <w:rPr>
          <w:sz w:val="24"/>
          <w:szCs w:val="24"/>
        </w:rPr>
        <w:t>.</w:t>
      </w:r>
    </w:p>
    <w:p w14:paraId="4EEDDB7D" w14:textId="77777777" w:rsidR="00945D90" w:rsidRDefault="00945D90" w:rsidP="00E52281">
      <w:pPr>
        <w:spacing w:line="360" w:lineRule="auto"/>
        <w:jc w:val="both"/>
        <w:rPr>
          <w:sz w:val="24"/>
          <w:szCs w:val="24"/>
        </w:rPr>
      </w:pPr>
    </w:p>
    <w:p w14:paraId="1C2393B0" w14:textId="77777777" w:rsidR="00945D90" w:rsidRDefault="00945D90" w:rsidP="00E52281">
      <w:pPr>
        <w:spacing w:line="360" w:lineRule="auto"/>
        <w:jc w:val="both"/>
        <w:rPr>
          <w:sz w:val="24"/>
          <w:szCs w:val="24"/>
        </w:rPr>
      </w:pPr>
    </w:p>
    <w:p w14:paraId="4CFACD2A" w14:textId="77777777" w:rsidR="00945D90" w:rsidRDefault="00945D90" w:rsidP="00E52281">
      <w:pPr>
        <w:spacing w:line="360" w:lineRule="auto"/>
        <w:jc w:val="both"/>
        <w:rPr>
          <w:sz w:val="24"/>
          <w:szCs w:val="24"/>
        </w:rPr>
      </w:pPr>
    </w:p>
    <w:p w14:paraId="549084B8" w14:textId="77777777" w:rsidR="00945D90" w:rsidRDefault="00945D90" w:rsidP="00E52281">
      <w:pPr>
        <w:spacing w:line="360" w:lineRule="auto"/>
        <w:jc w:val="both"/>
        <w:rPr>
          <w:sz w:val="24"/>
          <w:szCs w:val="24"/>
        </w:rPr>
      </w:pPr>
    </w:p>
    <w:p w14:paraId="0F2E0431" w14:textId="77777777" w:rsidR="00945D90" w:rsidRDefault="00945D90" w:rsidP="00E52281">
      <w:pPr>
        <w:spacing w:line="360" w:lineRule="auto"/>
        <w:jc w:val="both"/>
        <w:rPr>
          <w:sz w:val="24"/>
          <w:szCs w:val="24"/>
        </w:rPr>
      </w:pPr>
    </w:p>
    <w:p w14:paraId="4E3B7441" w14:textId="77777777" w:rsidR="00945D90" w:rsidRPr="00945D90" w:rsidRDefault="00945D90" w:rsidP="00E52281">
      <w:pPr>
        <w:spacing w:line="360" w:lineRule="auto"/>
        <w:jc w:val="both"/>
        <w:rPr>
          <w:sz w:val="24"/>
          <w:szCs w:val="24"/>
        </w:rPr>
      </w:pPr>
    </w:p>
    <w:p w14:paraId="1CA95078" w14:textId="77777777" w:rsidR="00D85C69" w:rsidRDefault="00D85C69" w:rsidP="00E52281">
      <w:pPr>
        <w:spacing w:line="360" w:lineRule="auto"/>
        <w:jc w:val="both"/>
        <w:rPr>
          <w:color w:val="7030A0"/>
        </w:rPr>
      </w:pPr>
    </w:p>
    <w:p w14:paraId="4DA7A56F" w14:textId="77777777" w:rsidR="00B63A2B" w:rsidRDefault="00B63A2B" w:rsidP="00E52281">
      <w:pPr>
        <w:spacing w:line="360" w:lineRule="auto"/>
        <w:jc w:val="both"/>
        <w:rPr>
          <w:color w:val="7030A0"/>
        </w:rPr>
      </w:pPr>
    </w:p>
    <w:p w14:paraId="2E468E8F" w14:textId="77777777" w:rsidR="00B63A2B" w:rsidRDefault="00B63A2B" w:rsidP="00E52281">
      <w:pPr>
        <w:spacing w:line="360" w:lineRule="auto"/>
        <w:jc w:val="both"/>
        <w:rPr>
          <w:color w:val="7030A0"/>
        </w:rPr>
      </w:pPr>
    </w:p>
    <w:p w14:paraId="2BDD1949" w14:textId="77777777" w:rsidR="00B63A2B" w:rsidRDefault="00B63A2B" w:rsidP="00E52281">
      <w:pPr>
        <w:spacing w:line="360" w:lineRule="auto"/>
        <w:jc w:val="both"/>
        <w:rPr>
          <w:color w:val="7030A0"/>
        </w:rPr>
      </w:pPr>
    </w:p>
    <w:p w14:paraId="1030EAB7" w14:textId="77777777" w:rsidR="00B63A2B" w:rsidRDefault="00B63A2B" w:rsidP="00E52281">
      <w:pPr>
        <w:spacing w:line="360" w:lineRule="auto"/>
        <w:jc w:val="both"/>
        <w:rPr>
          <w:color w:val="7030A0"/>
        </w:rPr>
      </w:pPr>
    </w:p>
    <w:p w14:paraId="3576FFA9" w14:textId="77777777" w:rsidR="00B63A2B" w:rsidRDefault="00B63A2B" w:rsidP="00E52281">
      <w:pPr>
        <w:spacing w:line="360" w:lineRule="auto"/>
        <w:jc w:val="both"/>
        <w:rPr>
          <w:color w:val="7030A0"/>
        </w:rPr>
      </w:pPr>
    </w:p>
    <w:p w14:paraId="1F2611F8" w14:textId="77777777" w:rsidR="00B63A2B" w:rsidRPr="00B640C3" w:rsidRDefault="00B63A2B" w:rsidP="00E52281">
      <w:pPr>
        <w:spacing w:line="360" w:lineRule="auto"/>
        <w:jc w:val="both"/>
        <w:rPr>
          <w:color w:val="7030A0"/>
        </w:rPr>
      </w:pPr>
    </w:p>
    <w:p w14:paraId="41289E4A" w14:textId="06AA48D5" w:rsidR="00B00F28" w:rsidRDefault="00EC3EAC" w:rsidP="00E52281">
      <w:pPr>
        <w:pStyle w:val="Heading1"/>
        <w:spacing w:line="360" w:lineRule="auto"/>
        <w:jc w:val="both"/>
      </w:pPr>
      <w:bookmarkStart w:id="29" w:name="_Toc204888906"/>
      <w:r>
        <w:t>7</w:t>
      </w:r>
      <w:r w:rsidR="00E52281">
        <w:t>.</w:t>
      </w:r>
      <w:r w:rsidR="00374663">
        <w:t xml:space="preserve"> </w:t>
      </w:r>
      <w:r w:rsidR="004D4A76">
        <w:t>Auswertung unseres Erlebnisses</w:t>
      </w:r>
      <w:bookmarkEnd w:id="29"/>
    </w:p>
    <w:p w14:paraId="6736AE9F" w14:textId="69B183A2" w:rsidR="004D4A76" w:rsidRPr="004D4A76" w:rsidRDefault="004D4A76" w:rsidP="00E52281">
      <w:pPr>
        <w:spacing w:line="360" w:lineRule="auto"/>
        <w:jc w:val="both"/>
        <w:rPr>
          <w:sz w:val="24"/>
          <w:szCs w:val="24"/>
        </w:rPr>
      </w:pPr>
      <w:r w:rsidRPr="004D4A76">
        <w:rPr>
          <w:sz w:val="24"/>
          <w:szCs w:val="24"/>
        </w:rPr>
        <w:t xml:space="preserve">Zu Beginn des Feldtages gingen wir davon aus, dass es eine große Herausforderung sein würde, Tiere in </w:t>
      </w:r>
      <w:r>
        <w:rPr>
          <w:sz w:val="24"/>
          <w:szCs w:val="24"/>
        </w:rPr>
        <w:t>der Natur</w:t>
      </w:r>
      <w:r w:rsidRPr="004D4A76">
        <w:rPr>
          <w:sz w:val="24"/>
          <w:szCs w:val="24"/>
        </w:rPr>
        <w:t xml:space="preserve"> nicht nur zu entdecken, sondern sie auch korrekt zu identifizieren</w:t>
      </w:r>
      <w:r>
        <w:rPr>
          <w:sz w:val="24"/>
          <w:szCs w:val="24"/>
        </w:rPr>
        <w:t xml:space="preserve"> und zu benennen</w:t>
      </w:r>
      <w:r w:rsidRPr="004D4A76">
        <w:rPr>
          <w:sz w:val="24"/>
          <w:szCs w:val="24"/>
        </w:rPr>
        <w:t>. Die Vorstellung, Vogelarten anhand ihres Gesangs zu unterscheiden oder Larven und Insekten richtig zuzuordnen, wirkte auf viele von uns zunächst eher abschreckend</w:t>
      </w:r>
      <w:r>
        <w:rPr>
          <w:sz w:val="24"/>
          <w:szCs w:val="24"/>
        </w:rPr>
        <w:t xml:space="preserve"> und wurde von vielen als größtes Hindernis der Exkursion empfunden</w:t>
      </w:r>
      <w:r w:rsidRPr="004D4A76">
        <w:rPr>
          <w:sz w:val="24"/>
          <w:szCs w:val="24"/>
        </w:rPr>
        <w:t xml:space="preserve"> als machbar. Umso überraschender war es, wie gut und einfach die Dokumentation letztlich funktionierte.</w:t>
      </w:r>
    </w:p>
    <w:p w14:paraId="37D60578" w14:textId="18B2775A" w:rsidR="004D4A76" w:rsidRPr="004D4A76" w:rsidRDefault="004D4A76" w:rsidP="00E52281">
      <w:pPr>
        <w:spacing w:line="360" w:lineRule="auto"/>
        <w:jc w:val="both"/>
        <w:rPr>
          <w:sz w:val="24"/>
          <w:szCs w:val="24"/>
        </w:rPr>
      </w:pPr>
      <w:r w:rsidRPr="004D4A76">
        <w:rPr>
          <w:sz w:val="24"/>
          <w:szCs w:val="24"/>
        </w:rPr>
        <w:t>Bereits nach kurzer Zeit hatten wir eine Vielzahl an Beobachtungen gesammelt.</w:t>
      </w:r>
      <w:r>
        <w:rPr>
          <w:sz w:val="24"/>
          <w:szCs w:val="24"/>
        </w:rPr>
        <w:t xml:space="preserve"> S</w:t>
      </w:r>
      <w:r w:rsidRPr="004D4A76">
        <w:rPr>
          <w:sz w:val="24"/>
          <w:szCs w:val="24"/>
        </w:rPr>
        <w:t xml:space="preserve">ei es durch Zufall beim Vorbeigehen, durch bewusstes Lauschen in den Baumwipfeln oder durch das gezielte Untersuchen von Totholz und Wiesenflächen. Besonders hilfreich war dabei der Einsatz technischer Hilfsmittel. Mit Apps wie BirdNET, ObsIdentify, Naturblick oder iNaturalist konnten wir viele Tierarten innerhalb weniger Sekunden </w:t>
      </w:r>
      <w:r w:rsidR="003F7B71" w:rsidRPr="004D4A76">
        <w:rPr>
          <w:sz w:val="24"/>
          <w:szCs w:val="24"/>
        </w:rPr>
        <w:t>bestimmen.</w:t>
      </w:r>
      <w:r>
        <w:rPr>
          <w:sz w:val="24"/>
          <w:szCs w:val="24"/>
        </w:rPr>
        <w:t xml:space="preserve"> Egal </w:t>
      </w:r>
      <w:r w:rsidRPr="004D4A76">
        <w:rPr>
          <w:sz w:val="24"/>
          <w:szCs w:val="24"/>
        </w:rPr>
        <w:t xml:space="preserve">ob per Foto, Tonaufnahme oder durch automatische Bildanalyse. </w:t>
      </w:r>
      <w:r w:rsidR="001E0DE7">
        <w:rPr>
          <w:sz w:val="24"/>
          <w:szCs w:val="24"/>
        </w:rPr>
        <w:t>Meistens</w:t>
      </w:r>
      <w:r w:rsidRPr="004D4A76">
        <w:rPr>
          <w:sz w:val="24"/>
          <w:szCs w:val="24"/>
        </w:rPr>
        <w:t xml:space="preserve"> war die Reaktion im Team dieselbe: „Wahnsinn, dass das so schnell geht – das hätte ich mir nie gedacht.“</w:t>
      </w:r>
    </w:p>
    <w:p w14:paraId="289CA22A" w14:textId="121B1B18" w:rsidR="004D4A76" w:rsidRPr="004D4A76" w:rsidRDefault="004D4A76" w:rsidP="00E52281">
      <w:pPr>
        <w:spacing w:line="360" w:lineRule="auto"/>
        <w:jc w:val="both"/>
        <w:rPr>
          <w:sz w:val="24"/>
          <w:szCs w:val="24"/>
        </w:rPr>
      </w:pPr>
      <w:r w:rsidRPr="004D4A76">
        <w:rPr>
          <w:sz w:val="24"/>
          <w:szCs w:val="24"/>
        </w:rPr>
        <w:t>Ein weiterer Vorteil war die Möglichkeit, alle Daten direkt über ArcGIS Survey123 digital festzuhalten und samt Standort, Zeit und Foto zu speichern. So entstand fast nebenbei eine saubere, georeferenzierte Dokumentation unseres Feldtages, die später im WebGIS einfach nachvollzogen werden konnte.</w:t>
      </w:r>
      <w:r w:rsidR="001E0DE7">
        <w:rPr>
          <w:sz w:val="24"/>
          <w:szCs w:val="24"/>
        </w:rPr>
        <w:t xml:space="preserve"> Dabei gab es jedoch ein paar Standortbestimmungs-Probleme eines Geräts, so waren im Nachhinein ein paar Tiere irgendwo. Teils mehrere hundert Meter vom eigentlichen Fundort entfernt gespeichert.</w:t>
      </w:r>
      <w:r w:rsidR="001E0DE7" w:rsidRPr="004D4A76">
        <w:rPr>
          <w:sz w:val="24"/>
          <w:szCs w:val="24"/>
        </w:rPr>
        <w:t xml:space="preserve"> </w:t>
      </w:r>
      <w:r w:rsidR="001E0DE7">
        <w:rPr>
          <w:sz w:val="24"/>
          <w:szCs w:val="24"/>
        </w:rPr>
        <w:t>Dies ist jedoch nicht allzu schlimm und umso</w:t>
      </w:r>
      <w:r w:rsidRPr="004D4A76">
        <w:rPr>
          <w:sz w:val="24"/>
          <w:szCs w:val="24"/>
        </w:rPr>
        <w:t xml:space="preserve"> motivierend</w:t>
      </w:r>
      <w:r w:rsidR="001E0DE7">
        <w:rPr>
          <w:sz w:val="24"/>
          <w:szCs w:val="24"/>
        </w:rPr>
        <w:t>er</w:t>
      </w:r>
      <w:r w:rsidRPr="004D4A76">
        <w:rPr>
          <w:sz w:val="24"/>
          <w:szCs w:val="24"/>
        </w:rPr>
        <w:t xml:space="preserve"> </w:t>
      </w:r>
      <w:r w:rsidR="001E0DE7">
        <w:rPr>
          <w:sz w:val="24"/>
          <w:szCs w:val="24"/>
        </w:rPr>
        <w:t>ist</w:t>
      </w:r>
      <w:r w:rsidRPr="004D4A76">
        <w:rPr>
          <w:sz w:val="24"/>
          <w:szCs w:val="24"/>
        </w:rPr>
        <w:t xml:space="preserve"> es, wenn wir im Nachhinein s</w:t>
      </w:r>
      <w:r w:rsidR="001E0DE7">
        <w:rPr>
          <w:sz w:val="24"/>
          <w:szCs w:val="24"/>
        </w:rPr>
        <w:t>e</w:t>
      </w:r>
      <w:r w:rsidRPr="004D4A76">
        <w:rPr>
          <w:sz w:val="24"/>
          <w:szCs w:val="24"/>
        </w:rPr>
        <w:t xml:space="preserve">hen, wie viele Tiere wir in so kurzer Zeit gemeinsam dokumentiert </w:t>
      </w:r>
      <w:r w:rsidR="001E0DE7">
        <w:rPr>
          <w:sz w:val="24"/>
          <w:szCs w:val="24"/>
        </w:rPr>
        <w:t>haben</w:t>
      </w:r>
      <w:r w:rsidRPr="004D4A76">
        <w:rPr>
          <w:sz w:val="24"/>
          <w:szCs w:val="24"/>
        </w:rPr>
        <w:t>.</w:t>
      </w:r>
    </w:p>
    <w:p w14:paraId="2FED0C0C" w14:textId="2653980D" w:rsidR="00EC3EAC" w:rsidRPr="00E52281" w:rsidRDefault="004D4A76" w:rsidP="00E52281">
      <w:pPr>
        <w:spacing w:line="360" w:lineRule="auto"/>
        <w:jc w:val="both"/>
        <w:rPr>
          <w:sz w:val="24"/>
          <w:szCs w:val="24"/>
        </w:rPr>
      </w:pPr>
      <w:r w:rsidRPr="004D4A76">
        <w:rPr>
          <w:sz w:val="24"/>
          <w:szCs w:val="24"/>
        </w:rPr>
        <w:lastRenderedPageBreak/>
        <w:t>Rückblickend lässt sich sagen: Die Kombination aus moderner Technik, Teamarbeit und der natürlichen Neugier führte dazu, dass wir mit Leichtigkeit über unsere eigenen Erwartungen hinausgewachsen sind. Die Tierbeobachtung wurde nicht zu einer mühsamen Pflichtaufgabe, sondern zu einem der spannendsten und überraschendsten Teile der Exkursion.</w:t>
      </w:r>
    </w:p>
    <w:p w14:paraId="6143CEBB" w14:textId="41B09FBE" w:rsidR="00953E56" w:rsidRDefault="00953E56" w:rsidP="00953E56">
      <w:pPr>
        <w:pStyle w:val="Heading1"/>
      </w:pPr>
      <w:bookmarkStart w:id="30" w:name="_Toc204888907"/>
      <w:commentRangeStart w:id="31"/>
      <w:r>
        <w:t>Literaturverzeichnis</w:t>
      </w:r>
      <w:bookmarkEnd w:id="30"/>
      <w:commentRangeEnd w:id="31"/>
      <w:r w:rsidR="00AE69D7">
        <w:rPr>
          <w:rStyle w:val="CommentReference"/>
          <w:rFonts w:asciiTheme="minorHAnsi" w:eastAsiaTheme="minorHAnsi" w:hAnsiTheme="minorHAnsi" w:cstheme="minorBidi"/>
          <w:color w:val="auto"/>
        </w:rPr>
        <w:commentReference w:id="31"/>
      </w:r>
    </w:p>
    <w:p w14:paraId="29B0079E" w14:textId="77777777" w:rsidR="000833B5" w:rsidRDefault="000833B5" w:rsidP="000833B5">
      <w:pPr>
        <w:spacing w:line="276" w:lineRule="auto"/>
        <w:ind w:left="567" w:hanging="567"/>
        <w:rPr>
          <w:b/>
          <w:bCs/>
          <w:sz w:val="24"/>
          <w:szCs w:val="24"/>
        </w:rPr>
      </w:pPr>
    </w:p>
    <w:p w14:paraId="057C5B5B" w14:textId="4B94CD8A" w:rsidR="004A64F7" w:rsidRPr="004A64F7" w:rsidRDefault="004A64F7" w:rsidP="000833B5">
      <w:pPr>
        <w:spacing w:line="276" w:lineRule="auto"/>
        <w:ind w:left="567" w:hanging="567"/>
        <w:rPr>
          <w:sz w:val="24"/>
          <w:szCs w:val="24"/>
        </w:rPr>
      </w:pPr>
      <w:r w:rsidRPr="004A64F7">
        <w:rPr>
          <w:b/>
          <w:bCs/>
          <w:sz w:val="24"/>
          <w:szCs w:val="24"/>
        </w:rPr>
        <w:t>BirdLife Österreich.</w:t>
      </w:r>
      <w:r w:rsidRPr="004A64F7">
        <w:rPr>
          <w:sz w:val="24"/>
          <w:szCs w:val="24"/>
        </w:rPr>
        <w:t xml:space="preserve"> (2025). </w:t>
      </w:r>
      <w:r w:rsidRPr="004A64F7">
        <w:rPr>
          <w:i/>
          <w:iCs/>
          <w:sz w:val="24"/>
          <w:szCs w:val="24"/>
        </w:rPr>
        <w:t>Buchfink (</w:t>
      </w:r>
      <w:proofErr w:type="spellStart"/>
      <w:r w:rsidRPr="004A64F7">
        <w:rPr>
          <w:i/>
          <w:iCs/>
          <w:sz w:val="24"/>
          <w:szCs w:val="24"/>
        </w:rPr>
        <w:t>Fringilla</w:t>
      </w:r>
      <w:proofErr w:type="spellEnd"/>
      <w:r w:rsidRPr="004A64F7">
        <w:rPr>
          <w:i/>
          <w:iCs/>
          <w:sz w:val="24"/>
          <w:szCs w:val="24"/>
        </w:rPr>
        <w:t xml:space="preserve"> </w:t>
      </w:r>
      <w:proofErr w:type="spellStart"/>
      <w:r w:rsidRPr="004A64F7">
        <w:rPr>
          <w:i/>
          <w:iCs/>
          <w:sz w:val="24"/>
          <w:szCs w:val="24"/>
        </w:rPr>
        <w:t>coelebs</w:t>
      </w:r>
      <w:proofErr w:type="spellEnd"/>
      <w:r w:rsidRPr="004A64F7">
        <w:rPr>
          <w:i/>
          <w:iCs/>
          <w:sz w:val="24"/>
          <w:szCs w:val="24"/>
        </w:rPr>
        <w:t>)</w:t>
      </w:r>
      <w:r w:rsidRPr="004A64F7">
        <w:rPr>
          <w:sz w:val="24"/>
          <w:szCs w:val="24"/>
        </w:rPr>
        <w:t>. Abgerufen am 22. Juli 2025 von https://www.birdlife.at/voegel/buchfink/</w:t>
      </w:r>
    </w:p>
    <w:p w14:paraId="0EC96829" w14:textId="18C0094D" w:rsidR="004A64F7" w:rsidRPr="004A64F7" w:rsidRDefault="004A64F7" w:rsidP="000833B5">
      <w:pPr>
        <w:spacing w:line="276" w:lineRule="auto"/>
        <w:ind w:left="567" w:hanging="567"/>
        <w:rPr>
          <w:sz w:val="24"/>
          <w:szCs w:val="24"/>
        </w:rPr>
      </w:pPr>
      <w:r w:rsidRPr="004A64F7">
        <w:rPr>
          <w:b/>
          <w:bCs/>
          <w:sz w:val="24"/>
          <w:szCs w:val="24"/>
        </w:rPr>
        <w:t>BirdLife Österreich.</w:t>
      </w:r>
      <w:r w:rsidRPr="004A64F7">
        <w:rPr>
          <w:sz w:val="24"/>
          <w:szCs w:val="24"/>
        </w:rPr>
        <w:t xml:space="preserve"> (2025). </w:t>
      </w:r>
      <w:r w:rsidRPr="004A64F7">
        <w:rPr>
          <w:i/>
          <w:iCs/>
          <w:sz w:val="24"/>
          <w:szCs w:val="24"/>
        </w:rPr>
        <w:t>Schwanzmeise (</w:t>
      </w:r>
      <w:proofErr w:type="spellStart"/>
      <w:r w:rsidRPr="004A64F7">
        <w:rPr>
          <w:i/>
          <w:iCs/>
          <w:sz w:val="24"/>
          <w:szCs w:val="24"/>
        </w:rPr>
        <w:t>Aegithalos</w:t>
      </w:r>
      <w:proofErr w:type="spellEnd"/>
      <w:r w:rsidRPr="004A64F7">
        <w:rPr>
          <w:i/>
          <w:iCs/>
          <w:sz w:val="24"/>
          <w:szCs w:val="24"/>
        </w:rPr>
        <w:t xml:space="preserve"> caudatus)</w:t>
      </w:r>
      <w:r w:rsidRPr="004A64F7">
        <w:rPr>
          <w:sz w:val="24"/>
          <w:szCs w:val="24"/>
        </w:rPr>
        <w:t>. Abgerufen am 22. Juli 2025 von https://www.birdlife.at/voegel/schwanzmeise/</w:t>
      </w:r>
    </w:p>
    <w:p w14:paraId="5FADA5EA" w14:textId="7A7CEF64" w:rsidR="004A64F7" w:rsidRPr="004A64F7" w:rsidRDefault="004A64F7" w:rsidP="000833B5">
      <w:pPr>
        <w:spacing w:line="276" w:lineRule="auto"/>
        <w:ind w:left="567" w:hanging="567"/>
        <w:rPr>
          <w:sz w:val="24"/>
          <w:szCs w:val="24"/>
        </w:rPr>
      </w:pPr>
      <w:r w:rsidRPr="004A64F7">
        <w:rPr>
          <w:b/>
          <w:bCs/>
          <w:sz w:val="24"/>
          <w:szCs w:val="24"/>
        </w:rPr>
        <w:t>Bundesforschungszentrum für Wald.</w:t>
      </w:r>
      <w:r w:rsidRPr="004A64F7">
        <w:rPr>
          <w:sz w:val="24"/>
          <w:szCs w:val="24"/>
        </w:rPr>
        <w:t xml:space="preserve"> (2025). </w:t>
      </w:r>
      <w:r w:rsidRPr="004A64F7">
        <w:rPr>
          <w:i/>
          <w:iCs/>
          <w:sz w:val="24"/>
          <w:szCs w:val="24"/>
        </w:rPr>
        <w:t>Borkenkäfer – Information und Monitoring</w:t>
      </w:r>
      <w:r w:rsidRPr="004A64F7">
        <w:rPr>
          <w:sz w:val="24"/>
          <w:szCs w:val="24"/>
        </w:rPr>
        <w:t>. Abgerufen am 29. Juli 2025 von https://www.bfw.gv.at/borkenkaefer-information-monitoring/</w:t>
      </w:r>
    </w:p>
    <w:p w14:paraId="23C2E49E" w14:textId="77777777" w:rsidR="004A64F7" w:rsidRPr="004A64F7" w:rsidRDefault="004A64F7" w:rsidP="000833B5">
      <w:pPr>
        <w:spacing w:line="276" w:lineRule="auto"/>
        <w:ind w:left="567" w:hanging="567"/>
        <w:rPr>
          <w:sz w:val="24"/>
          <w:szCs w:val="24"/>
        </w:rPr>
      </w:pPr>
      <w:r w:rsidRPr="004A64F7">
        <w:rPr>
          <w:b/>
          <w:bCs/>
          <w:sz w:val="24"/>
          <w:szCs w:val="24"/>
        </w:rPr>
        <w:t>Gros, P.</w:t>
      </w:r>
      <w:r w:rsidRPr="004A64F7">
        <w:rPr>
          <w:sz w:val="24"/>
          <w:szCs w:val="24"/>
        </w:rPr>
        <w:t xml:space="preserve"> (2016). Erhebung der Schmetterlingsfauna in einer Siedlung in Guggenthal bei Koppl, am östlichen Rand der Stadt Salzburg (Österreich): Erster Nachtrag (</w:t>
      </w:r>
      <w:proofErr w:type="spellStart"/>
      <w:r w:rsidRPr="004A64F7">
        <w:rPr>
          <w:sz w:val="24"/>
          <w:szCs w:val="24"/>
        </w:rPr>
        <w:t>Insecta</w:t>
      </w:r>
      <w:proofErr w:type="spellEnd"/>
      <w:r w:rsidRPr="004A64F7">
        <w:rPr>
          <w:sz w:val="24"/>
          <w:szCs w:val="24"/>
        </w:rPr>
        <w:t xml:space="preserve">: Lepidoptera). </w:t>
      </w:r>
      <w:r w:rsidRPr="004A64F7">
        <w:rPr>
          <w:i/>
          <w:iCs/>
          <w:sz w:val="24"/>
          <w:szCs w:val="24"/>
        </w:rPr>
        <w:t>Mitteilungen aus dem Haus der Natur Salzburg, 23</w:t>
      </w:r>
      <w:r w:rsidRPr="004A64F7">
        <w:rPr>
          <w:sz w:val="24"/>
          <w:szCs w:val="24"/>
        </w:rPr>
        <w:t>, 15–20.</w:t>
      </w:r>
    </w:p>
    <w:p w14:paraId="06C93660" w14:textId="77777777" w:rsidR="004A64F7" w:rsidRPr="004A64F7" w:rsidRDefault="004A64F7" w:rsidP="000833B5">
      <w:pPr>
        <w:spacing w:line="276" w:lineRule="auto"/>
        <w:ind w:left="567" w:hanging="567"/>
        <w:rPr>
          <w:sz w:val="24"/>
          <w:szCs w:val="24"/>
        </w:rPr>
      </w:pPr>
      <w:r w:rsidRPr="004A64F7">
        <w:rPr>
          <w:b/>
          <w:bCs/>
          <w:sz w:val="24"/>
          <w:szCs w:val="24"/>
        </w:rPr>
        <w:t>Kleingärtner Österreich.</w:t>
      </w:r>
      <w:r w:rsidRPr="004A64F7">
        <w:rPr>
          <w:sz w:val="24"/>
          <w:szCs w:val="24"/>
        </w:rPr>
        <w:t xml:space="preserve"> (2023). </w:t>
      </w:r>
      <w:r w:rsidRPr="004A64F7">
        <w:rPr>
          <w:i/>
          <w:iCs/>
          <w:sz w:val="24"/>
          <w:szCs w:val="24"/>
        </w:rPr>
        <w:t>Der Pirol</w:t>
      </w:r>
      <w:r w:rsidRPr="004A64F7">
        <w:rPr>
          <w:sz w:val="24"/>
          <w:szCs w:val="24"/>
        </w:rPr>
        <w:t>. Abgerufen am 22. Juli 2025 von https://www.kleingaertner.at/service/zeitschrift/kleingaertner-oktober-2023/der-pirol</w:t>
      </w:r>
    </w:p>
    <w:p w14:paraId="7037C475" w14:textId="5549E5A2" w:rsidR="004A64F7" w:rsidRPr="004A64F7" w:rsidRDefault="004A64F7" w:rsidP="000833B5">
      <w:pPr>
        <w:spacing w:line="276" w:lineRule="auto"/>
        <w:ind w:left="567" w:hanging="567"/>
        <w:rPr>
          <w:sz w:val="24"/>
          <w:szCs w:val="24"/>
        </w:rPr>
      </w:pPr>
      <w:proofErr w:type="spellStart"/>
      <w:r w:rsidRPr="004A64F7">
        <w:rPr>
          <w:b/>
          <w:bCs/>
          <w:sz w:val="24"/>
          <w:szCs w:val="24"/>
          <w:lang w:val="en-US"/>
        </w:rPr>
        <w:t>Koumoundouros</w:t>
      </w:r>
      <w:proofErr w:type="spellEnd"/>
      <w:r w:rsidRPr="004A64F7">
        <w:rPr>
          <w:b/>
          <w:bCs/>
          <w:sz w:val="24"/>
          <w:szCs w:val="24"/>
          <w:lang w:val="en-US"/>
        </w:rPr>
        <w:t>, T.</w:t>
      </w:r>
      <w:r w:rsidRPr="004A64F7">
        <w:rPr>
          <w:sz w:val="24"/>
          <w:szCs w:val="24"/>
          <w:lang w:val="en-US"/>
        </w:rPr>
        <w:t xml:space="preserve"> (2020, 14. Juni). Butterfly wings conceal hidden structures that destroy ‘deadly’ raindrops. </w:t>
      </w:r>
      <w:proofErr w:type="spellStart"/>
      <w:r w:rsidRPr="004A64F7">
        <w:rPr>
          <w:i/>
          <w:iCs/>
          <w:sz w:val="24"/>
          <w:szCs w:val="24"/>
        </w:rPr>
        <w:t>ScienceAlert</w:t>
      </w:r>
      <w:proofErr w:type="spellEnd"/>
      <w:r w:rsidRPr="004A64F7">
        <w:rPr>
          <w:sz w:val="24"/>
          <w:szCs w:val="24"/>
        </w:rPr>
        <w:t>. Abgerufen am 30. Juli 2025 von https://www.sciencealert.com/butterfly-wings-have-secret-weapons-to-shatter-pummelling-raindrops</w:t>
      </w:r>
    </w:p>
    <w:p w14:paraId="2678B690" w14:textId="77777777" w:rsidR="004A64F7" w:rsidRPr="004A64F7" w:rsidRDefault="004A64F7" w:rsidP="000833B5">
      <w:pPr>
        <w:spacing w:line="276" w:lineRule="auto"/>
        <w:ind w:left="567" w:hanging="567"/>
        <w:rPr>
          <w:sz w:val="24"/>
          <w:szCs w:val="24"/>
        </w:rPr>
      </w:pPr>
      <w:r w:rsidRPr="004A64F7">
        <w:rPr>
          <w:b/>
          <w:bCs/>
          <w:sz w:val="24"/>
          <w:szCs w:val="24"/>
        </w:rPr>
        <w:t>Landmann, A.</w:t>
      </w:r>
      <w:r w:rsidRPr="004A64F7">
        <w:rPr>
          <w:sz w:val="24"/>
          <w:szCs w:val="24"/>
        </w:rPr>
        <w:t xml:space="preserve"> (2013). </w:t>
      </w:r>
      <w:r w:rsidRPr="004A64F7">
        <w:rPr>
          <w:i/>
          <w:iCs/>
          <w:sz w:val="24"/>
          <w:szCs w:val="24"/>
        </w:rPr>
        <w:t>Die Vogelwelt im Nocksteinareal, Gemeinde Koppl – Eine Bewertung vor dem Hintergrund der geplanten 380-kV-Salzburgleitung</w:t>
      </w:r>
      <w:r w:rsidRPr="004A64F7">
        <w:rPr>
          <w:sz w:val="24"/>
          <w:szCs w:val="24"/>
        </w:rPr>
        <w:t xml:space="preserve"> (Teil 1, S.</w:t>
      </w:r>
      <w:r w:rsidRPr="004A64F7">
        <w:rPr>
          <w:rFonts w:ascii="Arial" w:hAnsi="Arial" w:cs="Arial"/>
          <w:sz w:val="24"/>
          <w:szCs w:val="24"/>
        </w:rPr>
        <w:t> </w:t>
      </w:r>
      <w:r w:rsidRPr="004A64F7">
        <w:rPr>
          <w:sz w:val="24"/>
          <w:szCs w:val="24"/>
        </w:rPr>
        <w:t>10,</w:t>
      </w:r>
      <w:r w:rsidRPr="004A64F7">
        <w:rPr>
          <w:rFonts w:ascii="Arial" w:hAnsi="Arial" w:cs="Arial"/>
          <w:sz w:val="24"/>
          <w:szCs w:val="24"/>
        </w:rPr>
        <w:t> </w:t>
      </w:r>
      <w:r w:rsidRPr="004A64F7">
        <w:rPr>
          <w:sz w:val="24"/>
          <w:szCs w:val="24"/>
        </w:rPr>
        <w:t>21</w:t>
      </w:r>
      <w:r w:rsidRPr="004A64F7">
        <w:rPr>
          <w:rFonts w:ascii="Arial" w:hAnsi="Arial" w:cs="Arial"/>
          <w:sz w:val="24"/>
          <w:szCs w:val="24"/>
        </w:rPr>
        <w:t> </w:t>
      </w:r>
      <w:r w:rsidRPr="004A64F7">
        <w:rPr>
          <w:sz w:val="24"/>
          <w:szCs w:val="24"/>
        </w:rPr>
        <w:t>f., 28). Institut f</w:t>
      </w:r>
      <w:r w:rsidRPr="004A64F7">
        <w:rPr>
          <w:rFonts w:cs="Aptos"/>
          <w:sz w:val="24"/>
          <w:szCs w:val="24"/>
        </w:rPr>
        <w:t>ü</w:t>
      </w:r>
      <w:r w:rsidRPr="004A64F7">
        <w:rPr>
          <w:sz w:val="24"/>
          <w:szCs w:val="24"/>
        </w:rPr>
        <w:t xml:space="preserve">r Naturkunde und </w:t>
      </w:r>
      <w:r w:rsidRPr="004A64F7">
        <w:rPr>
          <w:rFonts w:cs="Aptos"/>
          <w:sz w:val="24"/>
          <w:szCs w:val="24"/>
        </w:rPr>
        <w:t>Ö</w:t>
      </w:r>
      <w:r w:rsidRPr="004A64F7">
        <w:rPr>
          <w:sz w:val="24"/>
          <w:szCs w:val="24"/>
        </w:rPr>
        <w:t>kologie, Innsbruck.</w:t>
      </w:r>
    </w:p>
    <w:p w14:paraId="0000881C" w14:textId="77777777" w:rsidR="004A64F7" w:rsidRPr="004A64F7" w:rsidRDefault="004A64F7" w:rsidP="000833B5">
      <w:pPr>
        <w:spacing w:line="276" w:lineRule="auto"/>
        <w:ind w:left="567" w:hanging="567"/>
        <w:rPr>
          <w:sz w:val="24"/>
          <w:szCs w:val="24"/>
        </w:rPr>
      </w:pPr>
      <w:r w:rsidRPr="004A64F7">
        <w:rPr>
          <w:b/>
          <w:bCs/>
          <w:sz w:val="24"/>
          <w:szCs w:val="24"/>
        </w:rPr>
        <w:t>Landmann, A.</w:t>
      </w:r>
      <w:r w:rsidRPr="004A64F7">
        <w:rPr>
          <w:sz w:val="24"/>
          <w:szCs w:val="24"/>
        </w:rPr>
        <w:t xml:space="preserve"> (2013). </w:t>
      </w:r>
      <w:r w:rsidRPr="004A64F7">
        <w:rPr>
          <w:i/>
          <w:iCs/>
          <w:sz w:val="24"/>
          <w:szCs w:val="24"/>
        </w:rPr>
        <w:t>Gutachten zur Eignung des Nocksteinareals als EU-Vogelschutzgebiet</w:t>
      </w:r>
      <w:r w:rsidRPr="004A64F7">
        <w:rPr>
          <w:sz w:val="24"/>
          <w:szCs w:val="24"/>
        </w:rPr>
        <w:t xml:space="preserve"> (Teil 1, S.</w:t>
      </w:r>
      <w:r w:rsidRPr="004A64F7">
        <w:rPr>
          <w:rFonts w:ascii="Arial" w:hAnsi="Arial" w:cs="Arial"/>
          <w:sz w:val="24"/>
          <w:szCs w:val="24"/>
        </w:rPr>
        <w:t> </w:t>
      </w:r>
      <w:r w:rsidRPr="004A64F7">
        <w:rPr>
          <w:sz w:val="24"/>
          <w:szCs w:val="24"/>
        </w:rPr>
        <w:t>4</w:t>
      </w:r>
      <w:r w:rsidRPr="004A64F7">
        <w:rPr>
          <w:rFonts w:ascii="Arial" w:hAnsi="Arial" w:cs="Arial"/>
          <w:sz w:val="24"/>
          <w:szCs w:val="24"/>
        </w:rPr>
        <w:t> </w:t>
      </w:r>
      <w:r w:rsidRPr="004A64F7">
        <w:rPr>
          <w:sz w:val="24"/>
          <w:szCs w:val="24"/>
        </w:rPr>
        <w:t>f.). Institut f</w:t>
      </w:r>
      <w:r w:rsidRPr="004A64F7">
        <w:rPr>
          <w:rFonts w:cs="Aptos"/>
          <w:sz w:val="24"/>
          <w:szCs w:val="24"/>
        </w:rPr>
        <w:t>ü</w:t>
      </w:r>
      <w:r w:rsidRPr="004A64F7">
        <w:rPr>
          <w:sz w:val="24"/>
          <w:szCs w:val="24"/>
        </w:rPr>
        <w:t xml:space="preserve">r Naturkunde und </w:t>
      </w:r>
      <w:r w:rsidRPr="004A64F7">
        <w:rPr>
          <w:rFonts w:cs="Aptos"/>
          <w:sz w:val="24"/>
          <w:szCs w:val="24"/>
        </w:rPr>
        <w:t>Ö</w:t>
      </w:r>
      <w:r w:rsidRPr="004A64F7">
        <w:rPr>
          <w:sz w:val="24"/>
          <w:szCs w:val="24"/>
        </w:rPr>
        <w:t>kologie, Innsbruck.</w:t>
      </w:r>
    </w:p>
    <w:p w14:paraId="69BA9332" w14:textId="72B79F8E" w:rsidR="004A64F7" w:rsidRPr="004A64F7" w:rsidRDefault="004A64F7" w:rsidP="000833B5">
      <w:pPr>
        <w:spacing w:line="276" w:lineRule="auto"/>
        <w:ind w:left="567" w:hanging="567"/>
        <w:rPr>
          <w:sz w:val="24"/>
          <w:szCs w:val="24"/>
        </w:rPr>
      </w:pPr>
      <w:r w:rsidRPr="004A64F7">
        <w:rPr>
          <w:b/>
          <w:bCs/>
          <w:sz w:val="24"/>
          <w:szCs w:val="24"/>
        </w:rPr>
        <w:t>Naturschutzbund Deutschland.</w:t>
      </w:r>
      <w:r w:rsidRPr="004A64F7">
        <w:rPr>
          <w:sz w:val="24"/>
          <w:szCs w:val="24"/>
        </w:rPr>
        <w:t xml:space="preserve"> (2025). </w:t>
      </w:r>
      <w:r w:rsidRPr="004A64F7">
        <w:rPr>
          <w:i/>
          <w:iCs/>
          <w:sz w:val="24"/>
          <w:szCs w:val="24"/>
        </w:rPr>
        <w:t>Schnellstarterin und Weltenbummlerin – Die Gemeine Stubenfliege (Musca domestica) im Porträt</w:t>
      </w:r>
      <w:r w:rsidRPr="004A64F7">
        <w:rPr>
          <w:sz w:val="24"/>
          <w:szCs w:val="24"/>
        </w:rPr>
        <w:t>. Abgerufen am 29. Juli 2025 von https://www.nabu.de/tiere-und-pflanzen/insekten-und-spinnen/fliegen-und-muecken/26474.html</w:t>
      </w:r>
    </w:p>
    <w:p w14:paraId="35ADE5D1" w14:textId="51083582" w:rsidR="004A64F7" w:rsidRPr="004A64F7" w:rsidRDefault="004A64F7" w:rsidP="000833B5">
      <w:pPr>
        <w:spacing w:line="276" w:lineRule="auto"/>
        <w:ind w:left="567" w:hanging="567"/>
        <w:rPr>
          <w:sz w:val="24"/>
          <w:szCs w:val="24"/>
        </w:rPr>
      </w:pPr>
      <w:r w:rsidRPr="004A64F7">
        <w:rPr>
          <w:b/>
          <w:bCs/>
          <w:sz w:val="24"/>
          <w:szCs w:val="24"/>
        </w:rPr>
        <w:t>Naturschutzbund Österreich.</w:t>
      </w:r>
      <w:r w:rsidRPr="004A64F7">
        <w:rPr>
          <w:sz w:val="24"/>
          <w:szCs w:val="24"/>
        </w:rPr>
        <w:t xml:space="preserve"> (o.</w:t>
      </w:r>
      <w:r w:rsidRPr="004A64F7">
        <w:rPr>
          <w:rFonts w:ascii="Arial" w:hAnsi="Arial" w:cs="Arial"/>
          <w:sz w:val="24"/>
          <w:szCs w:val="24"/>
        </w:rPr>
        <w:t> </w:t>
      </w:r>
      <w:r w:rsidRPr="004A64F7">
        <w:rPr>
          <w:sz w:val="24"/>
          <w:szCs w:val="24"/>
        </w:rPr>
        <w:t xml:space="preserve">J.). </w:t>
      </w:r>
      <w:r w:rsidRPr="004A64F7">
        <w:rPr>
          <w:i/>
          <w:iCs/>
          <w:sz w:val="24"/>
          <w:szCs w:val="24"/>
        </w:rPr>
        <w:t>Europäischer Maulwurf (Talpa europaea)</w:t>
      </w:r>
      <w:r w:rsidRPr="004A64F7">
        <w:rPr>
          <w:sz w:val="24"/>
          <w:szCs w:val="24"/>
        </w:rPr>
        <w:t>. Abgerufen am 30. Juli 2025 von https://naturschutzbund.at/tier-leser/items/id-2020-europaeischer-maulwurf.html</w:t>
      </w:r>
    </w:p>
    <w:p w14:paraId="6B56580B" w14:textId="7CED711C" w:rsidR="004A64F7" w:rsidRPr="004A64F7" w:rsidRDefault="004A64F7" w:rsidP="000833B5">
      <w:pPr>
        <w:spacing w:line="276" w:lineRule="auto"/>
        <w:ind w:left="567" w:hanging="567"/>
        <w:rPr>
          <w:sz w:val="24"/>
          <w:szCs w:val="24"/>
        </w:rPr>
      </w:pPr>
      <w:r w:rsidRPr="004A64F7">
        <w:rPr>
          <w:b/>
          <w:bCs/>
          <w:sz w:val="24"/>
          <w:szCs w:val="24"/>
        </w:rPr>
        <w:lastRenderedPageBreak/>
        <w:t>Neobiota – Land Steiermark.</w:t>
      </w:r>
      <w:r w:rsidRPr="004A64F7">
        <w:rPr>
          <w:sz w:val="24"/>
          <w:szCs w:val="24"/>
        </w:rPr>
        <w:t xml:space="preserve"> (o.</w:t>
      </w:r>
      <w:r w:rsidRPr="004A64F7">
        <w:rPr>
          <w:rFonts w:ascii="Arial" w:hAnsi="Arial" w:cs="Arial"/>
          <w:sz w:val="24"/>
          <w:szCs w:val="24"/>
        </w:rPr>
        <w:t> </w:t>
      </w:r>
      <w:r w:rsidRPr="004A64F7">
        <w:rPr>
          <w:sz w:val="24"/>
          <w:szCs w:val="24"/>
        </w:rPr>
        <w:t xml:space="preserve">J.). </w:t>
      </w:r>
      <w:r w:rsidRPr="004A64F7">
        <w:rPr>
          <w:i/>
          <w:iCs/>
          <w:sz w:val="24"/>
          <w:szCs w:val="24"/>
        </w:rPr>
        <w:t xml:space="preserve">Spanische Wegschnecke (Arion </w:t>
      </w:r>
      <w:proofErr w:type="spellStart"/>
      <w:r w:rsidRPr="004A64F7">
        <w:rPr>
          <w:i/>
          <w:iCs/>
          <w:sz w:val="24"/>
          <w:szCs w:val="24"/>
        </w:rPr>
        <w:t>vulgaris</w:t>
      </w:r>
      <w:proofErr w:type="spellEnd"/>
      <w:r w:rsidRPr="004A64F7">
        <w:rPr>
          <w:i/>
          <w:iCs/>
          <w:sz w:val="24"/>
          <w:szCs w:val="24"/>
        </w:rPr>
        <w:t>)</w:t>
      </w:r>
      <w:r w:rsidRPr="004A64F7">
        <w:rPr>
          <w:sz w:val="24"/>
          <w:szCs w:val="24"/>
        </w:rPr>
        <w:t>. Abgerufen am 30. Juli 2025 von https://www.neobiota.steiermark.at/cms/beitrag/12775614/157811701/</w:t>
      </w:r>
    </w:p>
    <w:p w14:paraId="6A7C8505" w14:textId="300B72C3" w:rsidR="004A64F7" w:rsidRPr="004A64F7" w:rsidRDefault="004A64F7" w:rsidP="000833B5">
      <w:pPr>
        <w:spacing w:line="276" w:lineRule="auto"/>
        <w:ind w:left="567" w:hanging="567"/>
        <w:rPr>
          <w:sz w:val="24"/>
          <w:szCs w:val="24"/>
        </w:rPr>
      </w:pPr>
      <w:r w:rsidRPr="004A64F7">
        <w:rPr>
          <w:b/>
          <w:bCs/>
          <w:sz w:val="24"/>
          <w:szCs w:val="24"/>
        </w:rPr>
        <w:t>Stadt Wien.</w:t>
      </w:r>
      <w:r w:rsidRPr="004A64F7">
        <w:rPr>
          <w:sz w:val="24"/>
          <w:szCs w:val="24"/>
        </w:rPr>
        <w:t xml:space="preserve"> (2025). </w:t>
      </w:r>
      <w:r w:rsidRPr="004A64F7">
        <w:rPr>
          <w:i/>
          <w:iCs/>
          <w:sz w:val="24"/>
          <w:szCs w:val="24"/>
        </w:rPr>
        <w:t>Heuschrecken</w:t>
      </w:r>
      <w:r w:rsidRPr="004A64F7">
        <w:rPr>
          <w:sz w:val="24"/>
          <w:szCs w:val="24"/>
        </w:rPr>
        <w:t>. Abgerufen am 29. Juli 2025 von https://www.wien.gv.at/umweltschutz/naturschutz/biotop/geschuetzt/heuschrecken.</w:t>
      </w:r>
      <w:commentRangeStart w:id="32"/>
      <w:r w:rsidRPr="004A64F7">
        <w:rPr>
          <w:sz w:val="24"/>
          <w:szCs w:val="24"/>
        </w:rPr>
        <w:t>html</w:t>
      </w:r>
      <w:commentRangeEnd w:id="32"/>
      <w:r w:rsidR="001D65ED">
        <w:rPr>
          <w:rStyle w:val="CommentReference"/>
        </w:rPr>
        <w:commentReference w:id="32"/>
      </w:r>
    </w:p>
    <w:p w14:paraId="555F528E" w14:textId="6A78FE7E" w:rsidR="00E210AE" w:rsidRPr="00953E56" w:rsidRDefault="00E210AE" w:rsidP="00953E56">
      <w:pPr>
        <w:rPr>
          <w:sz w:val="24"/>
          <w:szCs w:val="32"/>
        </w:rPr>
      </w:pPr>
    </w:p>
    <w:sectPr w:rsidR="00E210AE" w:rsidRPr="00953E56" w:rsidSect="004A15A1">
      <w:pgSz w:w="11906" w:h="16838"/>
      <w:pgMar w:top="1417" w:right="1417" w:bottom="1134"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lug Hermann" w:date="2025-08-06T10:45:00Z" w:initials="HK">
    <w:p w14:paraId="51380D25" w14:textId="77777777" w:rsidR="004B3117" w:rsidRDefault="004B3117" w:rsidP="004B3117">
      <w:pPr>
        <w:pStyle w:val="CommentText"/>
      </w:pPr>
      <w:r>
        <w:rPr>
          <w:rStyle w:val="CommentReference"/>
        </w:rPr>
        <w:annotationRef/>
      </w:r>
      <w:r>
        <w:t>Vorlage wie vor Ort besprochen einhalten</w:t>
      </w:r>
    </w:p>
    <w:p w14:paraId="718438BE" w14:textId="77777777" w:rsidR="004B3117" w:rsidRDefault="004B3117" w:rsidP="004B3117">
      <w:pPr>
        <w:pStyle w:val="CommentText"/>
      </w:pPr>
      <w:hyperlink r:id="rId1" w:history="1">
        <w:r w:rsidRPr="00E7235E">
          <w:rPr>
            <w:rStyle w:val="Hyperlink"/>
          </w:rPr>
          <w:t>https://gwb.schule.at/course/view.php?id=1945</w:t>
        </w:r>
      </w:hyperlink>
    </w:p>
  </w:comment>
  <w:comment w:id="1" w:author="Klug Hermann" w:date="2025-08-06T10:46:00Z" w:initials="HK">
    <w:p w14:paraId="6524957C" w14:textId="77777777" w:rsidR="004B3117" w:rsidRDefault="004B3117" w:rsidP="004B3117">
      <w:pPr>
        <w:pStyle w:val="CommentText"/>
      </w:pPr>
      <w:r>
        <w:rPr>
          <w:rStyle w:val="CommentReference"/>
        </w:rPr>
        <w:annotationRef/>
      </w:r>
      <w:r>
        <w:t>Keine sinnlosen Leerzeilen in Dokumente einfügen. Sie zerstören das einheitliche Layout (Formalia!)</w:t>
      </w:r>
    </w:p>
  </w:comment>
  <w:comment w:id="2" w:author="Klug Hermann" w:date="2025-08-06T10:46:00Z" w:initials="HK">
    <w:p w14:paraId="493263CC" w14:textId="77777777" w:rsidR="004B3117" w:rsidRDefault="004B3117" w:rsidP="004B3117">
      <w:pPr>
        <w:pStyle w:val="CommentText"/>
      </w:pPr>
      <w:r>
        <w:rPr>
          <w:rStyle w:val="CommentReference"/>
        </w:rPr>
        <w:annotationRef/>
      </w:r>
      <w:r>
        <w:t>Das hätte wohl auf der ersten Seite stehen sollen</w:t>
      </w:r>
    </w:p>
  </w:comment>
  <w:comment w:id="3" w:author="Klug Hermann" w:date="2025-08-06T10:47:00Z" w:initials="HK">
    <w:p w14:paraId="659B94F1" w14:textId="77777777" w:rsidR="00EC4562" w:rsidRDefault="00EC4562" w:rsidP="00EC4562">
      <w:pPr>
        <w:pStyle w:val="CommentText"/>
      </w:pPr>
      <w:r>
        <w:rPr>
          <w:rStyle w:val="CommentReference"/>
        </w:rPr>
        <w:annotationRef/>
      </w:r>
      <w:r>
        <w:t xml:space="preserve">Zusammenfassung fehlt. Diese </w:t>
      </w:r>
      <w:r>
        <w:rPr>
          <w:lang w:val="de-DE"/>
        </w:rPr>
        <w:t>IMMER in EINEM Absatz und im IMRAD Format schreiben. Siehe Journal Publikationen</w:t>
      </w:r>
    </w:p>
  </w:comment>
  <w:comment w:id="5" w:author="Klug Hermann" w:date="2025-08-06T10:48:00Z" w:initials="HK">
    <w:p w14:paraId="12D5EB1B" w14:textId="77777777" w:rsidR="004F3FC1" w:rsidRDefault="004F3FC1" w:rsidP="004F3FC1">
      <w:pPr>
        <w:pStyle w:val="CommentText"/>
      </w:pPr>
      <w:r>
        <w:rPr>
          <w:rStyle w:val="CommentReference"/>
        </w:rPr>
        <w:annotationRef/>
      </w:r>
      <w:r>
        <w:t xml:space="preserve">Euer „Vorwort“ sollte „Einleitung“ heißen. </w:t>
      </w:r>
      <w:r>
        <w:rPr>
          <w:lang w:val="de-DE"/>
        </w:rPr>
        <w:t xml:space="preserve">In einer Einleitung wird der Stand des Wissens zum Thema abgearbeitet. Der erste Teil gehört in das zweite Kapitel (Material und Methoden) und könnte im Unterkapitel „2.1 Testgebiet“ aufgenommen werden. </w:t>
      </w:r>
    </w:p>
  </w:comment>
  <w:comment w:id="6" w:author="Klug Hermann" w:date="2025-08-06T10:47:00Z" w:initials="HK">
    <w:p w14:paraId="0399FE0B" w14:textId="1BD7CEFC" w:rsidR="004B3117" w:rsidRDefault="004B3117" w:rsidP="004B3117">
      <w:pPr>
        <w:pStyle w:val="CommentText"/>
      </w:pPr>
      <w:r>
        <w:rPr>
          <w:rStyle w:val="CommentReference"/>
        </w:rPr>
        <w:annotationRef/>
      </w:r>
      <w:r>
        <w:t>Auch hier statt Leerzeilen mi Absatzformaten arbeiten!</w:t>
      </w:r>
    </w:p>
  </w:comment>
  <w:comment w:id="8" w:author="Klug Hermann" w:date="2025-08-06T10:52:00Z" w:initials="HK">
    <w:p w14:paraId="3F5714E3" w14:textId="77777777" w:rsidR="002F1137" w:rsidRDefault="002F1137" w:rsidP="002F1137">
      <w:pPr>
        <w:pStyle w:val="CommentText"/>
      </w:pPr>
      <w:r>
        <w:rPr>
          <w:rStyle w:val="CommentReference"/>
        </w:rPr>
        <w:annotationRef/>
      </w:r>
      <w:r>
        <w:rPr>
          <w:lang w:val="de-DE"/>
        </w:rPr>
        <w:t xml:space="preserve">Wiss. Berichte gliedern sich in unserer weitläufigen Fachdomäne IMMER nach IMRAD.  Details könnt ihr bspw. Unter </w:t>
      </w:r>
      <w:hyperlink r:id="rId2" w:history="1">
        <w:r w:rsidRPr="009503F4">
          <w:rPr>
            <w:rStyle w:val="Hyperlink"/>
            <w:lang w:val="de-DE"/>
          </w:rPr>
          <w:t>https://www.mdpi.com/journal/sensors/instructions</w:t>
        </w:r>
      </w:hyperlink>
      <w:r>
        <w:rPr>
          <w:lang w:val="de-DE"/>
        </w:rPr>
        <w:t xml:space="preserve"> im </w:t>
      </w:r>
      <w:hyperlink r:id="rId3" w:history="1">
        <w:r w:rsidRPr="009503F4">
          <w:rPr>
            <w:rStyle w:val="Hyperlink"/>
            <w:lang w:val="de-DE"/>
          </w:rPr>
          <w:t>Microsoft Word template</w:t>
        </w:r>
      </w:hyperlink>
      <w:r>
        <w:rPr>
          <w:lang w:val="de-DE"/>
        </w:rPr>
        <w:t xml:space="preserve"> nachlesen. Die entsprechenden Inhalte sind unter anderem bei Wu (</w:t>
      </w:r>
      <w:hyperlink r:id="rId4" w:history="1">
        <w:r w:rsidRPr="009503F4">
          <w:rPr>
            <w:rStyle w:val="Hyperlink"/>
            <w:lang w:val="de-DE"/>
          </w:rPr>
          <w:t>2011</w:t>
        </w:r>
      </w:hyperlink>
      <w:r>
        <w:rPr>
          <w:lang w:val="de-DE"/>
        </w:rPr>
        <w:t>) nachzulesen</w:t>
      </w:r>
      <w:r>
        <w:t>.</w:t>
      </w:r>
    </w:p>
    <w:p w14:paraId="2B94D4E3" w14:textId="77777777" w:rsidR="002F1137" w:rsidRDefault="002F1137" w:rsidP="002F1137">
      <w:pPr>
        <w:pStyle w:val="CommentText"/>
      </w:pPr>
      <w:r>
        <w:t>Das Wissen über die Vögel etc. wird in Kapitel 1 Einleitung abgelegt. Was ihr tun wollt, um die Vögel etc. in Koppl zu finden in Kapitel 2. Das Ergebnis der Exkursion dann in Kapitel 3. Die Rückschlüsse und Diskussion von den Ergebnissen in Koppl und der Literatur ist in Kapitel 4 abzulegen. Kapitel 5 ist dann Schlussfolgerung und Ausblick.</w:t>
      </w:r>
    </w:p>
  </w:comment>
  <w:comment w:id="9" w:author="Klug Hermann" w:date="2025-08-06T10:53:00Z" w:initials="HK">
    <w:p w14:paraId="154675C3" w14:textId="77777777" w:rsidR="002F1137" w:rsidRDefault="002F1137" w:rsidP="002F1137">
      <w:pPr>
        <w:pStyle w:val="CommentText"/>
      </w:pPr>
      <w:r>
        <w:rPr>
          <w:rStyle w:val="CommentReference"/>
        </w:rPr>
        <w:annotationRef/>
      </w:r>
      <w:r>
        <w:t>NIEMALS ein vgl. oder siehe vor die Referenz. Siehe Journal Publikationen!</w:t>
      </w:r>
    </w:p>
  </w:comment>
  <w:comment w:id="10" w:author="Klug Hermann" w:date="2025-08-06T10:53:00Z" w:initials="HK">
    <w:p w14:paraId="0B2155E0" w14:textId="77777777" w:rsidR="00FB1493" w:rsidRDefault="00FB1493" w:rsidP="00FB1493">
      <w:pPr>
        <w:pStyle w:val="CommentText"/>
      </w:pPr>
      <w:r>
        <w:rPr>
          <w:rStyle w:val="CommentReference"/>
        </w:rPr>
        <w:annotationRef/>
      </w:r>
      <w:r>
        <w:t>Zitate ware mit einem Literaturmanagementsystem gefragt, das ist hier nicht erfolgt!</w:t>
      </w:r>
    </w:p>
  </w:comment>
  <w:comment w:id="11" w:author="Klug Hermann" w:date="2025-08-06T10:54:00Z" w:initials="HK">
    <w:p w14:paraId="3D1FBE7D" w14:textId="77777777" w:rsidR="00FB1493" w:rsidRDefault="00FB1493" w:rsidP="00FB1493">
      <w:pPr>
        <w:pStyle w:val="CommentText"/>
      </w:pPr>
      <w:r>
        <w:rPr>
          <w:rStyle w:val="CommentReference"/>
        </w:rPr>
        <w:annotationRef/>
      </w:r>
      <w:r>
        <w:t>Übertreibungen gibt es in der Wissenschaft nicht!</w:t>
      </w:r>
    </w:p>
  </w:comment>
  <w:comment w:id="12" w:author="Klug Hermann" w:date="2025-08-06T10:55:00Z" w:initials="HK">
    <w:p w14:paraId="3707CD53" w14:textId="77777777" w:rsidR="00ED0764" w:rsidRDefault="00ED0764" w:rsidP="00ED0764">
      <w:pPr>
        <w:pStyle w:val="CommentText"/>
      </w:pPr>
      <w:r>
        <w:rPr>
          <w:rStyle w:val="CommentReference"/>
        </w:rPr>
        <w:annotationRef/>
      </w:r>
      <w:r>
        <w:t>Eine solche Zitierweise mit Angabe einer Referenz in einer Zeile gibt es nicht. Siehe Zeitschriftenpublikationen.</w:t>
      </w:r>
    </w:p>
  </w:comment>
  <w:comment w:id="14" w:author="Klug Hermann" w:date="2025-08-06T10:55:00Z" w:initials="HK">
    <w:p w14:paraId="287BF2CB" w14:textId="77777777" w:rsidR="00ED0764" w:rsidRDefault="00ED0764" w:rsidP="00ED0764">
      <w:pPr>
        <w:pStyle w:val="CommentText"/>
      </w:pPr>
      <w:r>
        <w:rPr>
          <w:rStyle w:val="CommentReference"/>
        </w:rPr>
        <w:annotationRef/>
      </w:r>
      <w:r>
        <w:t>Auf Einrückungen verzichten</w:t>
      </w:r>
    </w:p>
  </w:comment>
  <w:comment w:id="15" w:author="Klug Hermann" w:date="2025-08-06T10:56:00Z" w:initials="HK">
    <w:p w14:paraId="00057F77" w14:textId="77777777" w:rsidR="001D2E75" w:rsidRDefault="001D2E75" w:rsidP="001D2E75">
      <w:pPr>
        <w:pStyle w:val="CommentText"/>
      </w:pPr>
      <w:r>
        <w:rPr>
          <w:rStyle w:val="CommentReference"/>
        </w:rPr>
        <w:annotationRef/>
      </w:r>
      <w:r>
        <w:t>Seitenränder beachten. ALLE Abbildungen sind zu Referenzieren, mit einer fortlaufenden Nummer zu versehen und mit einem geeigneten Titel zu versehen. Zudem müssen alle Abbildungen im Text einen Querverweis auf die Abbildung haben</w:t>
      </w:r>
    </w:p>
  </w:comment>
  <w:comment w:id="18" w:author="Klug Hermann" w:date="2025-08-06T10:57:00Z" w:initials="HK">
    <w:p w14:paraId="5CCD3117" w14:textId="77777777" w:rsidR="00C25836" w:rsidRDefault="00C25836" w:rsidP="00C25836">
      <w:pPr>
        <w:pStyle w:val="CommentText"/>
      </w:pPr>
      <w:r>
        <w:rPr>
          <w:rStyle w:val="CommentReference"/>
        </w:rPr>
        <w:annotationRef/>
      </w:r>
      <w:r>
        <w:t>Das wäre zum Beispiel ein Ergebnis für Kapitel 3 nach IMRAD</w:t>
      </w:r>
    </w:p>
  </w:comment>
  <w:comment w:id="26" w:author="Klug Hermann" w:date="2025-08-06T10:58:00Z" w:initials="HK">
    <w:p w14:paraId="456D056F" w14:textId="77777777" w:rsidR="000E5918" w:rsidRDefault="000E5918" w:rsidP="000E5918">
      <w:pPr>
        <w:pStyle w:val="CommentText"/>
      </w:pPr>
      <w:r>
        <w:rPr>
          <w:rStyle w:val="CommentReference"/>
        </w:rPr>
        <w:annotationRef/>
      </w:r>
      <w:r>
        <w:t>Hier ist die Überschrift eingerückt, aber der Text nicht … Einheitlichkeit herstellen!</w:t>
      </w:r>
    </w:p>
  </w:comment>
  <w:comment w:id="31" w:author="Klug Hermann" w:date="2025-08-06T10:59:00Z" w:initials="HK">
    <w:p w14:paraId="3C3C072F" w14:textId="77777777" w:rsidR="00AE69D7" w:rsidRDefault="00AE69D7" w:rsidP="00AE69D7">
      <w:pPr>
        <w:pStyle w:val="CommentText"/>
      </w:pPr>
      <w:r>
        <w:rPr>
          <w:rStyle w:val="CommentReference"/>
        </w:rPr>
        <w:annotationRef/>
      </w:r>
      <w:r>
        <w:t>Englischsprachige Referenzen?</w:t>
      </w:r>
    </w:p>
  </w:comment>
  <w:comment w:id="32" w:author="Klug Hermann" w:date="2025-08-06T11:31:00Z" w:initials="HK">
    <w:p w14:paraId="7CE3E054" w14:textId="77777777" w:rsidR="001D65ED" w:rsidRDefault="001D65ED" w:rsidP="001D65ED">
      <w:pPr>
        <w:pStyle w:val="CommentText"/>
      </w:pPr>
      <w:r>
        <w:rPr>
          <w:rStyle w:val="CommentReference"/>
        </w:rPr>
        <w:annotationRef/>
      </w:r>
      <w:r>
        <w:t>Selbstständigkeitserklärung einfügen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8438BE" w15:done="0"/>
  <w15:commentEx w15:paraId="6524957C" w15:done="0"/>
  <w15:commentEx w15:paraId="493263CC" w15:done="0"/>
  <w15:commentEx w15:paraId="659B94F1" w15:done="0"/>
  <w15:commentEx w15:paraId="12D5EB1B" w15:done="0"/>
  <w15:commentEx w15:paraId="0399FE0B" w15:done="0"/>
  <w15:commentEx w15:paraId="2B94D4E3" w15:done="0"/>
  <w15:commentEx w15:paraId="154675C3" w15:done="0"/>
  <w15:commentEx w15:paraId="0B2155E0" w15:done="0"/>
  <w15:commentEx w15:paraId="3D1FBE7D" w15:done="0"/>
  <w15:commentEx w15:paraId="3707CD53" w15:done="0"/>
  <w15:commentEx w15:paraId="287BF2CB" w15:done="0"/>
  <w15:commentEx w15:paraId="00057F77" w15:done="0"/>
  <w15:commentEx w15:paraId="5CCD3117" w15:done="0"/>
  <w15:commentEx w15:paraId="456D056F" w15:done="0"/>
  <w15:commentEx w15:paraId="3C3C072F" w15:done="0"/>
  <w15:commentEx w15:paraId="7CE3E0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630A17" w16cex:dateUtc="2025-08-06T08:45:00Z"/>
  <w16cex:commentExtensible w16cex:durableId="62F5660B" w16cex:dateUtc="2025-08-06T08:46:00Z"/>
  <w16cex:commentExtensible w16cex:durableId="596CF41D" w16cex:dateUtc="2025-08-06T08:46:00Z"/>
  <w16cex:commentExtensible w16cex:durableId="417AD256" w16cex:dateUtc="2025-08-06T08:47:00Z"/>
  <w16cex:commentExtensible w16cex:durableId="0E9A9D15" w16cex:dateUtc="2025-08-06T08:48:00Z"/>
  <w16cex:commentExtensible w16cex:durableId="788A366A" w16cex:dateUtc="2025-08-06T08:47:00Z"/>
  <w16cex:commentExtensible w16cex:durableId="47001295" w16cex:dateUtc="2025-08-06T08:52:00Z"/>
  <w16cex:commentExtensible w16cex:durableId="4151F0BD" w16cex:dateUtc="2025-08-06T08:53:00Z"/>
  <w16cex:commentExtensible w16cex:durableId="55A00989" w16cex:dateUtc="2025-08-06T08:53:00Z"/>
  <w16cex:commentExtensible w16cex:durableId="2C3EAC3C" w16cex:dateUtc="2025-08-06T08:54:00Z"/>
  <w16cex:commentExtensible w16cex:durableId="4D413C2C" w16cex:dateUtc="2025-08-06T08:55:00Z"/>
  <w16cex:commentExtensible w16cex:durableId="350BDA8A" w16cex:dateUtc="2025-08-06T08:55:00Z"/>
  <w16cex:commentExtensible w16cex:durableId="01F2DB84" w16cex:dateUtc="2025-08-06T08:56:00Z"/>
  <w16cex:commentExtensible w16cex:durableId="5644EE60" w16cex:dateUtc="2025-08-06T08:57:00Z"/>
  <w16cex:commentExtensible w16cex:durableId="3A74A018" w16cex:dateUtc="2025-08-06T08:58:00Z"/>
  <w16cex:commentExtensible w16cex:durableId="6BA13141" w16cex:dateUtc="2025-08-06T08:59:00Z"/>
  <w16cex:commentExtensible w16cex:durableId="0587458B" w16cex:dateUtc="2025-08-06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8438BE" w16cid:durableId="19630A17"/>
  <w16cid:commentId w16cid:paraId="6524957C" w16cid:durableId="62F5660B"/>
  <w16cid:commentId w16cid:paraId="493263CC" w16cid:durableId="596CF41D"/>
  <w16cid:commentId w16cid:paraId="659B94F1" w16cid:durableId="417AD256"/>
  <w16cid:commentId w16cid:paraId="12D5EB1B" w16cid:durableId="0E9A9D15"/>
  <w16cid:commentId w16cid:paraId="0399FE0B" w16cid:durableId="788A366A"/>
  <w16cid:commentId w16cid:paraId="2B94D4E3" w16cid:durableId="47001295"/>
  <w16cid:commentId w16cid:paraId="154675C3" w16cid:durableId="4151F0BD"/>
  <w16cid:commentId w16cid:paraId="0B2155E0" w16cid:durableId="55A00989"/>
  <w16cid:commentId w16cid:paraId="3D1FBE7D" w16cid:durableId="2C3EAC3C"/>
  <w16cid:commentId w16cid:paraId="3707CD53" w16cid:durableId="4D413C2C"/>
  <w16cid:commentId w16cid:paraId="287BF2CB" w16cid:durableId="350BDA8A"/>
  <w16cid:commentId w16cid:paraId="00057F77" w16cid:durableId="01F2DB84"/>
  <w16cid:commentId w16cid:paraId="5CCD3117" w16cid:durableId="5644EE60"/>
  <w16cid:commentId w16cid:paraId="456D056F" w16cid:durableId="3A74A018"/>
  <w16cid:commentId w16cid:paraId="3C3C072F" w16cid:durableId="6BA13141"/>
  <w16cid:commentId w16cid:paraId="7CE3E054" w16cid:durableId="058745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E4002" w14:textId="77777777" w:rsidR="001364A8" w:rsidRDefault="001364A8" w:rsidP="004A15A1">
      <w:pPr>
        <w:spacing w:line="240" w:lineRule="auto"/>
      </w:pPr>
      <w:r>
        <w:separator/>
      </w:r>
    </w:p>
  </w:endnote>
  <w:endnote w:type="continuationSeparator" w:id="0">
    <w:p w14:paraId="5D110726" w14:textId="77777777" w:rsidR="001364A8" w:rsidRDefault="001364A8" w:rsidP="004A1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0B59" w14:textId="77777777" w:rsidR="00B936D4" w:rsidRDefault="00B93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466856"/>
      <w:docPartObj>
        <w:docPartGallery w:val="Page Numbers (Bottom of Page)"/>
        <w:docPartUnique/>
      </w:docPartObj>
    </w:sdtPr>
    <w:sdtContent>
      <w:p w14:paraId="075FE2D4" w14:textId="58E724AA" w:rsidR="003A6909" w:rsidRDefault="003A6909">
        <w:pPr>
          <w:pStyle w:val="Footer"/>
          <w:jc w:val="right"/>
        </w:pPr>
        <w:r>
          <w:fldChar w:fldCharType="begin"/>
        </w:r>
        <w:r>
          <w:instrText>PAGE   \* MERGEFORMAT</w:instrText>
        </w:r>
        <w:r>
          <w:fldChar w:fldCharType="separate"/>
        </w:r>
        <w:r>
          <w:rPr>
            <w:lang w:val="de-DE"/>
          </w:rPr>
          <w:t>2</w:t>
        </w:r>
        <w:r>
          <w:fldChar w:fldCharType="end"/>
        </w:r>
      </w:p>
    </w:sdtContent>
  </w:sdt>
  <w:p w14:paraId="7AF0CB0E" w14:textId="77777777" w:rsidR="004A15A1" w:rsidRDefault="004A1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88F9" w14:textId="77777777" w:rsidR="00B936D4" w:rsidRDefault="00B93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80F69" w14:textId="77777777" w:rsidR="001364A8" w:rsidRDefault="001364A8" w:rsidP="004A15A1">
      <w:pPr>
        <w:spacing w:line="240" w:lineRule="auto"/>
      </w:pPr>
      <w:r>
        <w:separator/>
      </w:r>
    </w:p>
  </w:footnote>
  <w:footnote w:type="continuationSeparator" w:id="0">
    <w:p w14:paraId="6CAA03FF" w14:textId="77777777" w:rsidR="001364A8" w:rsidRDefault="001364A8" w:rsidP="004A15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4FB6" w14:textId="77777777" w:rsidR="00B936D4" w:rsidRDefault="00B93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788E" w14:textId="77777777" w:rsidR="00B936D4" w:rsidRDefault="00B93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F8EC" w14:textId="77777777" w:rsidR="00B936D4" w:rsidRDefault="00B93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1813"/>
    <w:multiLevelType w:val="multilevel"/>
    <w:tmpl w:val="7350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F0BC8"/>
    <w:multiLevelType w:val="hybridMultilevel"/>
    <w:tmpl w:val="0A523E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1660513"/>
    <w:multiLevelType w:val="multilevel"/>
    <w:tmpl w:val="1D2C6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E715E58"/>
    <w:multiLevelType w:val="hybridMultilevel"/>
    <w:tmpl w:val="4FE22BA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944264015">
    <w:abstractNumId w:val="2"/>
  </w:num>
  <w:num w:numId="2" w16cid:durableId="253101155">
    <w:abstractNumId w:val="1"/>
  </w:num>
  <w:num w:numId="3" w16cid:durableId="433475925">
    <w:abstractNumId w:val="3"/>
  </w:num>
  <w:num w:numId="4" w16cid:durableId="17279454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EB"/>
    <w:rsid w:val="00010932"/>
    <w:rsid w:val="00010F3F"/>
    <w:rsid w:val="00011991"/>
    <w:rsid w:val="00025CCB"/>
    <w:rsid w:val="00034228"/>
    <w:rsid w:val="0003434A"/>
    <w:rsid w:val="00040E82"/>
    <w:rsid w:val="00041254"/>
    <w:rsid w:val="0004203E"/>
    <w:rsid w:val="000453E7"/>
    <w:rsid w:val="000470B8"/>
    <w:rsid w:val="00066E31"/>
    <w:rsid w:val="00072C51"/>
    <w:rsid w:val="00072D96"/>
    <w:rsid w:val="000763FB"/>
    <w:rsid w:val="000833B5"/>
    <w:rsid w:val="000A47FD"/>
    <w:rsid w:val="000A5DD1"/>
    <w:rsid w:val="000A7DAE"/>
    <w:rsid w:val="000B20F2"/>
    <w:rsid w:val="000B7D34"/>
    <w:rsid w:val="000C333C"/>
    <w:rsid w:val="000D2E29"/>
    <w:rsid w:val="000D30E2"/>
    <w:rsid w:val="000E5918"/>
    <w:rsid w:val="000E5B8B"/>
    <w:rsid w:val="000F25E2"/>
    <w:rsid w:val="0010037E"/>
    <w:rsid w:val="00107866"/>
    <w:rsid w:val="00116293"/>
    <w:rsid w:val="00123DDA"/>
    <w:rsid w:val="001364A8"/>
    <w:rsid w:val="00137CB1"/>
    <w:rsid w:val="00146DBD"/>
    <w:rsid w:val="00150E2E"/>
    <w:rsid w:val="0016167A"/>
    <w:rsid w:val="0016376D"/>
    <w:rsid w:val="001637AC"/>
    <w:rsid w:val="001706B5"/>
    <w:rsid w:val="001803DE"/>
    <w:rsid w:val="0018078C"/>
    <w:rsid w:val="0019310A"/>
    <w:rsid w:val="00194684"/>
    <w:rsid w:val="001A312A"/>
    <w:rsid w:val="001A338E"/>
    <w:rsid w:val="001A7309"/>
    <w:rsid w:val="001B261A"/>
    <w:rsid w:val="001D2E75"/>
    <w:rsid w:val="001D4B99"/>
    <w:rsid w:val="001D65ED"/>
    <w:rsid w:val="001E0DE7"/>
    <w:rsid w:val="001E13A7"/>
    <w:rsid w:val="001F0E30"/>
    <w:rsid w:val="001F2153"/>
    <w:rsid w:val="00206B46"/>
    <w:rsid w:val="00206F54"/>
    <w:rsid w:val="00210D29"/>
    <w:rsid w:val="002152D7"/>
    <w:rsid w:val="00223647"/>
    <w:rsid w:val="0022792B"/>
    <w:rsid w:val="00231CCE"/>
    <w:rsid w:val="00234582"/>
    <w:rsid w:val="0024008F"/>
    <w:rsid w:val="0025387E"/>
    <w:rsid w:val="00253B63"/>
    <w:rsid w:val="00261D9E"/>
    <w:rsid w:val="0026287E"/>
    <w:rsid w:val="00264EBD"/>
    <w:rsid w:val="002777A9"/>
    <w:rsid w:val="0028471A"/>
    <w:rsid w:val="00290DF8"/>
    <w:rsid w:val="002A7365"/>
    <w:rsid w:val="002C3588"/>
    <w:rsid w:val="002C63C8"/>
    <w:rsid w:val="002C6B94"/>
    <w:rsid w:val="002E17BA"/>
    <w:rsid w:val="002E472D"/>
    <w:rsid w:val="002F0CEB"/>
    <w:rsid w:val="002F1137"/>
    <w:rsid w:val="002F6E57"/>
    <w:rsid w:val="00300188"/>
    <w:rsid w:val="00307BCD"/>
    <w:rsid w:val="003123E7"/>
    <w:rsid w:val="003143CF"/>
    <w:rsid w:val="003161BA"/>
    <w:rsid w:val="003254D8"/>
    <w:rsid w:val="0033090C"/>
    <w:rsid w:val="00332C53"/>
    <w:rsid w:val="00334912"/>
    <w:rsid w:val="00334959"/>
    <w:rsid w:val="0033714F"/>
    <w:rsid w:val="00364FA1"/>
    <w:rsid w:val="003675A9"/>
    <w:rsid w:val="0037222D"/>
    <w:rsid w:val="00374663"/>
    <w:rsid w:val="003746F8"/>
    <w:rsid w:val="003905A7"/>
    <w:rsid w:val="00395CB2"/>
    <w:rsid w:val="003A17FF"/>
    <w:rsid w:val="003A56E5"/>
    <w:rsid w:val="003A6909"/>
    <w:rsid w:val="003B4B46"/>
    <w:rsid w:val="003B69AF"/>
    <w:rsid w:val="003D64BD"/>
    <w:rsid w:val="003E4C4F"/>
    <w:rsid w:val="003F46B3"/>
    <w:rsid w:val="003F4ADE"/>
    <w:rsid w:val="003F7B71"/>
    <w:rsid w:val="0042502F"/>
    <w:rsid w:val="004349F6"/>
    <w:rsid w:val="00440107"/>
    <w:rsid w:val="00443FFD"/>
    <w:rsid w:val="00454F3E"/>
    <w:rsid w:val="0046463F"/>
    <w:rsid w:val="00472120"/>
    <w:rsid w:val="00475EF2"/>
    <w:rsid w:val="00477273"/>
    <w:rsid w:val="00482FA2"/>
    <w:rsid w:val="00484C2E"/>
    <w:rsid w:val="004874E9"/>
    <w:rsid w:val="0049101F"/>
    <w:rsid w:val="00494916"/>
    <w:rsid w:val="004A15A1"/>
    <w:rsid w:val="004A1C84"/>
    <w:rsid w:val="004A64F7"/>
    <w:rsid w:val="004B03F3"/>
    <w:rsid w:val="004B3117"/>
    <w:rsid w:val="004D0220"/>
    <w:rsid w:val="004D4A76"/>
    <w:rsid w:val="004E3F82"/>
    <w:rsid w:val="004E5418"/>
    <w:rsid w:val="004E76B6"/>
    <w:rsid w:val="004F2A3D"/>
    <w:rsid w:val="004F3FC1"/>
    <w:rsid w:val="00503463"/>
    <w:rsid w:val="00504C1A"/>
    <w:rsid w:val="005142D1"/>
    <w:rsid w:val="005211B6"/>
    <w:rsid w:val="00527EE6"/>
    <w:rsid w:val="005329AE"/>
    <w:rsid w:val="00535484"/>
    <w:rsid w:val="0053642A"/>
    <w:rsid w:val="00555555"/>
    <w:rsid w:val="00566483"/>
    <w:rsid w:val="00571193"/>
    <w:rsid w:val="0058444B"/>
    <w:rsid w:val="00586240"/>
    <w:rsid w:val="005C2345"/>
    <w:rsid w:val="005E0D37"/>
    <w:rsid w:val="005E116D"/>
    <w:rsid w:val="005E436F"/>
    <w:rsid w:val="005E43F6"/>
    <w:rsid w:val="005E6C75"/>
    <w:rsid w:val="005F18D9"/>
    <w:rsid w:val="00605842"/>
    <w:rsid w:val="0060714E"/>
    <w:rsid w:val="00616AD5"/>
    <w:rsid w:val="00624B00"/>
    <w:rsid w:val="006261FE"/>
    <w:rsid w:val="00631CFB"/>
    <w:rsid w:val="006336DA"/>
    <w:rsid w:val="006350E7"/>
    <w:rsid w:val="00645183"/>
    <w:rsid w:val="006579C4"/>
    <w:rsid w:val="00665785"/>
    <w:rsid w:val="00677D06"/>
    <w:rsid w:val="00683A25"/>
    <w:rsid w:val="00690955"/>
    <w:rsid w:val="00691E9C"/>
    <w:rsid w:val="006971ED"/>
    <w:rsid w:val="00697A3F"/>
    <w:rsid w:val="006A1691"/>
    <w:rsid w:val="006A44EF"/>
    <w:rsid w:val="006A6A5B"/>
    <w:rsid w:val="006B6116"/>
    <w:rsid w:val="006C204B"/>
    <w:rsid w:val="006D022F"/>
    <w:rsid w:val="006E3149"/>
    <w:rsid w:val="006E389B"/>
    <w:rsid w:val="006E53B0"/>
    <w:rsid w:val="006F19DD"/>
    <w:rsid w:val="00715F34"/>
    <w:rsid w:val="0071752D"/>
    <w:rsid w:val="007320EA"/>
    <w:rsid w:val="007374BA"/>
    <w:rsid w:val="0075406D"/>
    <w:rsid w:val="007567F7"/>
    <w:rsid w:val="007B400F"/>
    <w:rsid w:val="007B754A"/>
    <w:rsid w:val="007C61E9"/>
    <w:rsid w:val="007E6DC6"/>
    <w:rsid w:val="007F3746"/>
    <w:rsid w:val="00811F78"/>
    <w:rsid w:val="0082260C"/>
    <w:rsid w:val="008233B0"/>
    <w:rsid w:val="00824073"/>
    <w:rsid w:val="00825661"/>
    <w:rsid w:val="008279BE"/>
    <w:rsid w:val="0083348E"/>
    <w:rsid w:val="00837E56"/>
    <w:rsid w:val="0085112F"/>
    <w:rsid w:val="00857975"/>
    <w:rsid w:val="00862598"/>
    <w:rsid w:val="0086270F"/>
    <w:rsid w:val="00890602"/>
    <w:rsid w:val="008978A8"/>
    <w:rsid w:val="008C0BB9"/>
    <w:rsid w:val="008D35BC"/>
    <w:rsid w:val="008D3A73"/>
    <w:rsid w:val="008E5FA2"/>
    <w:rsid w:val="008F57D3"/>
    <w:rsid w:val="0090102B"/>
    <w:rsid w:val="0090484E"/>
    <w:rsid w:val="00921DC8"/>
    <w:rsid w:val="00924344"/>
    <w:rsid w:val="00926CC8"/>
    <w:rsid w:val="009308B8"/>
    <w:rsid w:val="00932FE6"/>
    <w:rsid w:val="0094267B"/>
    <w:rsid w:val="00945D90"/>
    <w:rsid w:val="0094675A"/>
    <w:rsid w:val="00953E56"/>
    <w:rsid w:val="00957CDD"/>
    <w:rsid w:val="00985276"/>
    <w:rsid w:val="009974D2"/>
    <w:rsid w:val="009A5341"/>
    <w:rsid w:val="009B39CE"/>
    <w:rsid w:val="009D05DD"/>
    <w:rsid w:val="009F5C80"/>
    <w:rsid w:val="009F5D35"/>
    <w:rsid w:val="00A03941"/>
    <w:rsid w:val="00A101D9"/>
    <w:rsid w:val="00A10406"/>
    <w:rsid w:val="00A146E6"/>
    <w:rsid w:val="00A2063C"/>
    <w:rsid w:val="00A22A41"/>
    <w:rsid w:val="00A22CE8"/>
    <w:rsid w:val="00A554A5"/>
    <w:rsid w:val="00A705DA"/>
    <w:rsid w:val="00A77E26"/>
    <w:rsid w:val="00A81AC9"/>
    <w:rsid w:val="00A921B7"/>
    <w:rsid w:val="00A97628"/>
    <w:rsid w:val="00AA55D0"/>
    <w:rsid w:val="00AB4C1D"/>
    <w:rsid w:val="00AC4793"/>
    <w:rsid w:val="00AD7C9D"/>
    <w:rsid w:val="00AE33C3"/>
    <w:rsid w:val="00AE36AF"/>
    <w:rsid w:val="00AE69D7"/>
    <w:rsid w:val="00AF38EC"/>
    <w:rsid w:val="00AF430C"/>
    <w:rsid w:val="00AF5D1A"/>
    <w:rsid w:val="00AF6D64"/>
    <w:rsid w:val="00AF78F3"/>
    <w:rsid w:val="00AF7A30"/>
    <w:rsid w:val="00B00F28"/>
    <w:rsid w:val="00B05498"/>
    <w:rsid w:val="00B14429"/>
    <w:rsid w:val="00B24E57"/>
    <w:rsid w:val="00B271D6"/>
    <w:rsid w:val="00B47030"/>
    <w:rsid w:val="00B62248"/>
    <w:rsid w:val="00B63A2B"/>
    <w:rsid w:val="00B640C3"/>
    <w:rsid w:val="00B7465C"/>
    <w:rsid w:val="00B86757"/>
    <w:rsid w:val="00B86F09"/>
    <w:rsid w:val="00B91AE9"/>
    <w:rsid w:val="00B936D4"/>
    <w:rsid w:val="00BA5545"/>
    <w:rsid w:val="00BC05D3"/>
    <w:rsid w:val="00BC1866"/>
    <w:rsid w:val="00BD0FD9"/>
    <w:rsid w:val="00BD74D7"/>
    <w:rsid w:val="00BE40D7"/>
    <w:rsid w:val="00BE7520"/>
    <w:rsid w:val="00BF1FFC"/>
    <w:rsid w:val="00C06768"/>
    <w:rsid w:val="00C25836"/>
    <w:rsid w:val="00C33551"/>
    <w:rsid w:val="00C36919"/>
    <w:rsid w:val="00C419CF"/>
    <w:rsid w:val="00C5327B"/>
    <w:rsid w:val="00C53F82"/>
    <w:rsid w:val="00C54C1A"/>
    <w:rsid w:val="00C560CC"/>
    <w:rsid w:val="00C62D16"/>
    <w:rsid w:val="00C74D81"/>
    <w:rsid w:val="00C81AFD"/>
    <w:rsid w:val="00C83811"/>
    <w:rsid w:val="00C83B3F"/>
    <w:rsid w:val="00C876EB"/>
    <w:rsid w:val="00C91EBE"/>
    <w:rsid w:val="00C949C7"/>
    <w:rsid w:val="00C94C05"/>
    <w:rsid w:val="00C94EC8"/>
    <w:rsid w:val="00CC1E6A"/>
    <w:rsid w:val="00CC2626"/>
    <w:rsid w:val="00CC3D0B"/>
    <w:rsid w:val="00CC5860"/>
    <w:rsid w:val="00CD1ED6"/>
    <w:rsid w:val="00CE0308"/>
    <w:rsid w:val="00CE2D22"/>
    <w:rsid w:val="00CF4E17"/>
    <w:rsid w:val="00D00A37"/>
    <w:rsid w:val="00D00E31"/>
    <w:rsid w:val="00D122B5"/>
    <w:rsid w:val="00D14CCA"/>
    <w:rsid w:val="00D17098"/>
    <w:rsid w:val="00D213A9"/>
    <w:rsid w:val="00D25D5C"/>
    <w:rsid w:val="00D27EB8"/>
    <w:rsid w:val="00D30CD4"/>
    <w:rsid w:val="00D36FA0"/>
    <w:rsid w:val="00D412A0"/>
    <w:rsid w:val="00D70386"/>
    <w:rsid w:val="00D8001C"/>
    <w:rsid w:val="00D81AFB"/>
    <w:rsid w:val="00D838A3"/>
    <w:rsid w:val="00D83D49"/>
    <w:rsid w:val="00D84987"/>
    <w:rsid w:val="00D85C69"/>
    <w:rsid w:val="00DA095C"/>
    <w:rsid w:val="00DA3FAC"/>
    <w:rsid w:val="00DA4D82"/>
    <w:rsid w:val="00DB2F80"/>
    <w:rsid w:val="00DC0860"/>
    <w:rsid w:val="00DC24DA"/>
    <w:rsid w:val="00DE36A6"/>
    <w:rsid w:val="00DF0D11"/>
    <w:rsid w:val="00E0182E"/>
    <w:rsid w:val="00E01D30"/>
    <w:rsid w:val="00E06F42"/>
    <w:rsid w:val="00E07892"/>
    <w:rsid w:val="00E16D4D"/>
    <w:rsid w:val="00E210AE"/>
    <w:rsid w:val="00E226A3"/>
    <w:rsid w:val="00E2544C"/>
    <w:rsid w:val="00E41510"/>
    <w:rsid w:val="00E52281"/>
    <w:rsid w:val="00E574BD"/>
    <w:rsid w:val="00E67A30"/>
    <w:rsid w:val="00E7731D"/>
    <w:rsid w:val="00E849B8"/>
    <w:rsid w:val="00E9665F"/>
    <w:rsid w:val="00EA6AB2"/>
    <w:rsid w:val="00EA7CC1"/>
    <w:rsid w:val="00EA7F05"/>
    <w:rsid w:val="00EB6540"/>
    <w:rsid w:val="00EC10CA"/>
    <w:rsid w:val="00EC242F"/>
    <w:rsid w:val="00EC3EAC"/>
    <w:rsid w:val="00EC4562"/>
    <w:rsid w:val="00ED0764"/>
    <w:rsid w:val="00ED1057"/>
    <w:rsid w:val="00ED29D0"/>
    <w:rsid w:val="00ED2EEF"/>
    <w:rsid w:val="00ED3096"/>
    <w:rsid w:val="00ED366F"/>
    <w:rsid w:val="00EE482A"/>
    <w:rsid w:val="00EF0C83"/>
    <w:rsid w:val="00EF3013"/>
    <w:rsid w:val="00EF3E63"/>
    <w:rsid w:val="00F1057C"/>
    <w:rsid w:val="00F12897"/>
    <w:rsid w:val="00F27F91"/>
    <w:rsid w:val="00F3645F"/>
    <w:rsid w:val="00F45E33"/>
    <w:rsid w:val="00F464FB"/>
    <w:rsid w:val="00F50F09"/>
    <w:rsid w:val="00F60940"/>
    <w:rsid w:val="00F71A1E"/>
    <w:rsid w:val="00F71BA0"/>
    <w:rsid w:val="00F76CD6"/>
    <w:rsid w:val="00F820BB"/>
    <w:rsid w:val="00FA28C7"/>
    <w:rsid w:val="00FA669A"/>
    <w:rsid w:val="00FA71E7"/>
    <w:rsid w:val="00FB0BA4"/>
    <w:rsid w:val="00FB1493"/>
    <w:rsid w:val="00FB3295"/>
    <w:rsid w:val="00FD1183"/>
    <w:rsid w:val="00FD4F64"/>
    <w:rsid w:val="00FE0674"/>
    <w:rsid w:val="00FE2282"/>
    <w:rsid w:val="00FE3853"/>
    <w:rsid w:val="00FE54B2"/>
    <w:rsid w:val="00FF31D6"/>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636E"/>
  <w15:chartTrackingRefBased/>
  <w15:docId w15:val="{A66D8173-C7B5-48FA-A751-8B5193124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8"/>
        <w:szCs w:val="36"/>
        <w:lang w:val="de-AT"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C3"/>
  </w:style>
  <w:style w:type="paragraph" w:styleId="Heading1">
    <w:name w:val="heading 1"/>
    <w:basedOn w:val="Normal"/>
    <w:next w:val="Normal"/>
    <w:link w:val="Heading1Char"/>
    <w:uiPriority w:val="9"/>
    <w:qFormat/>
    <w:rsid w:val="00C876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76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6EB"/>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876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6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6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6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6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6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6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76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6EB"/>
    <w:rPr>
      <w:rFonts w:eastAsiaTheme="majorEastAsia" w:cstheme="majorBidi"/>
      <w:color w:val="0F4761" w:themeColor="accent1" w:themeShade="BF"/>
      <w:szCs w:val="28"/>
    </w:rPr>
  </w:style>
  <w:style w:type="character" w:customStyle="1" w:styleId="Heading4Char">
    <w:name w:val="Heading 4 Char"/>
    <w:basedOn w:val="DefaultParagraphFont"/>
    <w:link w:val="Heading4"/>
    <w:uiPriority w:val="9"/>
    <w:semiHidden/>
    <w:rsid w:val="00C876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6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6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6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6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6EB"/>
    <w:rPr>
      <w:rFonts w:eastAsiaTheme="majorEastAsia" w:cstheme="majorBidi"/>
      <w:color w:val="272727" w:themeColor="text1" w:themeTint="D8"/>
    </w:rPr>
  </w:style>
  <w:style w:type="paragraph" w:styleId="Title">
    <w:name w:val="Title"/>
    <w:basedOn w:val="Normal"/>
    <w:next w:val="Normal"/>
    <w:link w:val="TitleChar"/>
    <w:uiPriority w:val="10"/>
    <w:qFormat/>
    <w:rsid w:val="00C876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6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6EB"/>
    <w:pPr>
      <w:numPr>
        <w:ilvl w:val="1"/>
      </w:numPr>
      <w:spacing w:after="16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C876EB"/>
    <w:rPr>
      <w:rFonts w:eastAsiaTheme="majorEastAsia" w:cstheme="majorBidi"/>
      <w:color w:val="595959" w:themeColor="text1" w:themeTint="A6"/>
      <w:spacing w:val="15"/>
      <w:szCs w:val="28"/>
    </w:rPr>
  </w:style>
  <w:style w:type="paragraph" w:styleId="Quote">
    <w:name w:val="Quote"/>
    <w:basedOn w:val="Normal"/>
    <w:next w:val="Normal"/>
    <w:link w:val="QuoteChar"/>
    <w:uiPriority w:val="29"/>
    <w:qFormat/>
    <w:rsid w:val="00C876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876EB"/>
    <w:rPr>
      <w:i/>
      <w:iCs/>
      <w:color w:val="404040" w:themeColor="text1" w:themeTint="BF"/>
    </w:rPr>
  </w:style>
  <w:style w:type="paragraph" w:styleId="ListParagraph">
    <w:name w:val="List Paragraph"/>
    <w:basedOn w:val="Normal"/>
    <w:uiPriority w:val="34"/>
    <w:qFormat/>
    <w:rsid w:val="00C876EB"/>
    <w:pPr>
      <w:ind w:left="720"/>
      <w:contextualSpacing/>
    </w:pPr>
  </w:style>
  <w:style w:type="character" w:styleId="IntenseEmphasis">
    <w:name w:val="Intense Emphasis"/>
    <w:basedOn w:val="DefaultParagraphFont"/>
    <w:uiPriority w:val="21"/>
    <w:qFormat/>
    <w:rsid w:val="00C876EB"/>
    <w:rPr>
      <w:i/>
      <w:iCs/>
      <w:color w:val="0F4761" w:themeColor="accent1" w:themeShade="BF"/>
    </w:rPr>
  </w:style>
  <w:style w:type="paragraph" w:styleId="IntenseQuote">
    <w:name w:val="Intense Quote"/>
    <w:basedOn w:val="Normal"/>
    <w:next w:val="Normal"/>
    <w:link w:val="IntenseQuoteChar"/>
    <w:uiPriority w:val="30"/>
    <w:qFormat/>
    <w:rsid w:val="00C876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6EB"/>
    <w:rPr>
      <w:i/>
      <w:iCs/>
      <w:color w:val="0F4761" w:themeColor="accent1" w:themeShade="BF"/>
    </w:rPr>
  </w:style>
  <w:style w:type="character" w:styleId="IntenseReference">
    <w:name w:val="Intense Reference"/>
    <w:basedOn w:val="DefaultParagraphFont"/>
    <w:uiPriority w:val="32"/>
    <w:qFormat/>
    <w:rsid w:val="00C876EB"/>
    <w:rPr>
      <w:b/>
      <w:bCs/>
      <w:smallCaps/>
      <w:color w:val="0F4761" w:themeColor="accent1" w:themeShade="BF"/>
      <w:spacing w:val="5"/>
    </w:rPr>
  </w:style>
  <w:style w:type="paragraph" w:styleId="TOCHeading">
    <w:name w:val="TOC Heading"/>
    <w:basedOn w:val="Heading1"/>
    <w:next w:val="Normal"/>
    <w:uiPriority w:val="39"/>
    <w:unhideWhenUsed/>
    <w:qFormat/>
    <w:rsid w:val="00A554A5"/>
    <w:pPr>
      <w:spacing w:before="240" w:after="0"/>
      <w:outlineLvl w:val="9"/>
    </w:pPr>
    <w:rPr>
      <w:kern w:val="0"/>
      <w:sz w:val="32"/>
      <w:szCs w:val="32"/>
      <w:lang w:eastAsia="de-AT"/>
      <w14:ligatures w14:val="none"/>
    </w:rPr>
  </w:style>
  <w:style w:type="paragraph" w:styleId="TOC1">
    <w:name w:val="toc 1"/>
    <w:basedOn w:val="Normal"/>
    <w:next w:val="Normal"/>
    <w:autoRedefine/>
    <w:uiPriority w:val="39"/>
    <w:unhideWhenUsed/>
    <w:rsid w:val="00890602"/>
    <w:pPr>
      <w:spacing w:after="100"/>
    </w:pPr>
  </w:style>
  <w:style w:type="character" w:styleId="Hyperlink">
    <w:name w:val="Hyperlink"/>
    <w:basedOn w:val="DefaultParagraphFont"/>
    <w:uiPriority w:val="99"/>
    <w:unhideWhenUsed/>
    <w:rsid w:val="00890602"/>
    <w:rPr>
      <w:color w:val="467886" w:themeColor="hyperlink"/>
      <w:u w:val="single"/>
    </w:rPr>
  </w:style>
  <w:style w:type="character" w:styleId="UnresolvedMention">
    <w:name w:val="Unresolved Mention"/>
    <w:basedOn w:val="DefaultParagraphFont"/>
    <w:uiPriority w:val="99"/>
    <w:semiHidden/>
    <w:unhideWhenUsed/>
    <w:rsid w:val="005211B6"/>
    <w:rPr>
      <w:color w:val="605E5C"/>
      <w:shd w:val="clear" w:color="auto" w:fill="E1DFDD"/>
    </w:rPr>
  </w:style>
  <w:style w:type="paragraph" w:styleId="Caption">
    <w:name w:val="caption"/>
    <w:basedOn w:val="Normal"/>
    <w:next w:val="Normal"/>
    <w:uiPriority w:val="35"/>
    <w:unhideWhenUsed/>
    <w:qFormat/>
    <w:rsid w:val="00137CB1"/>
    <w:pPr>
      <w:spacing w:after="200" w:line="240" w:lineRule="auto"/>
    </w:pPr>
    <w:rPr>
      <w:i/>
      <w:iCs/>
      <w:color w:val="0E2841" w:themeColor="text2"/>
      <w:sz w:val="18"/>
      <w:szCs w:val="18"/>
    </w:rPr>
  </w:style>
  <w:style w:type="paragraph" w:styleId="TOC2">
    <w:name w:val="toc 2"/>
    <w:basedOn w:val="Normal"/>
    <w:next w:val="Normal"/>
    <w:autoRedefine/>
    <w:uiPriority w:val="39"/>
    <w:unhideWhenUsed/>
    <w:rsid w:val="00F50F09"/>
    <w:pPr>
      <w:spacing w:after="100"/>
      <w:ind w:left="280"/>
    </w:pPr>
  </w:style>
  <w:style w:type="character" w:styleId="FollowedHyperlink">
    <w:name w:val="FollowedHyperlink"/>
    <w:basedOn w:val="DefaultParagraphFont"/>
    <w:uiPriority w:val="99"/>
    <w:semiHidden/>
    <w:unhideWhenUsed/>
    <w:rsid w:val="00D36FA0"/>
    <w:rPr>
      <w:color w:val="96607D" w:themeColor="followedHyperlink"/>
      <w:u w:val="single"/>
    </w:rPr>
  </w:style>
  <w:style w:type="paragraph" w:styleId="Header">
    <w:name w:val="header"/>
    <w:basedOn w:val="Normal"/>
    <w:link w:val="HeaderChar"/>
    <w:uiPriority w:val="99"/>
    <w:unhideWhenUsed/>
    <w:rsid w:val="004A15A1"/>
    <w:pPr>
      <w:tabs>
        <w:tab w:val="center" w:pos="4536"/>
        <w:tab w:val="right" w:pos="9072"/>
      </w:tabs>
      <w:spacing w:line="240" w:lineRule="auto"/>
    </w:pPr>
  </w:style>
  <w:style w:type="character" w:customStyle="1" w:styleId="HeaderChar">
    <w:name w:val="Header Char"/>
    <w:basedOn w:val="DefaultParagraphFont"/>
    <w:link w:val="Header"/>
    <w:uiPriority w:val="99"/>
    <w:rsid w:val="004A15A1"/>
  </w:style>
  <w:style w:type="paragraph" w:styleId="Footer">
    <w:name w:val="footer"/>
    <w:basedOn w:val="Normal"/>
    <w:link w:val="FooterChar"/>
    <w:uiPriority w:val="99"/>
    <w:unhideWhenUsed/>
    <w:rsid w:val="004A15A1"/>
    <w:pPr>
      <w:tabs>
        <w:tab w:val="center" w:pos="4536"/>
        <w:tab w:val="right" w:pos="9072"/>
      </w:tabs>
      <w:spacing w:line="240" w:lineRule="auto"/>
    </w:pPr>
  </w:style>
  <w:style w:type="character" w:customStyle="1" w:styleId="FooterChar">
    <w:name w:val="Footer Char"/>
    <w:basedOn w:val="DefaultParagraphFont"/>
    <w:link w:val="Footer"/>
    <w:uiPriority w:val="99"/>
    <w:rsid w:val="004A15A1"/>
  </w:style>
  <w:style w:type="character" w:styleId="CommentReference">
    <w:name w:val="annotation reference"/>
    <w:basedOn w:val="DefaultParagraphFont"/>
    <w:uiPriority w:val="99"/>
    <w:semiHidden/>
    <w:unhideWhenUsed/>
    <w:rsid w:val="004B3117"/>
    <w:rPr>
      <w:sz w:val="16"/>
      <w:szCs w:val="16"/>
    </w:rPr>
  </w:style>
  <w:style w:type="paragraph" w:styleId="CommentText">
    <w:name w:val="annotation text"/>
    <w:basedOn w:val="Normal"/>
    <w:link w:val="CommentTextChar"/>
    <w:uiPriority w:val="99"/>
    <w:unhideWhenUsed/>
    <w:rsid w:val="004B3117"/>
    <w:pPr>
      <w:spacing w:line="240" w:lineRule="auto"/>
    </w:pPr>
    <w:rPr>
      <w:sz w:val="20"/>
      <w:szCs w:val="20"/>
    </w:rPr>
  </w:style>
  <w:style w:type="character" w:customStyle="1" w:styleId="CommentTextChar">
    <w:name w:val="Comment Text Char"/>
    <w:basedOn w:val="DefaultParagraphFont"/>
    <w:link w:val="CommentText"/>
    <w:uiPriority w:val="99"/>
    <w:rsid w:val="004B3117"/>
    <w:rPr>
      <w:sz w:val="20"/>
      <w:szCs w:val="20"/>
    </w:rPr>
  </w:style>
  <w:style w:type="paragraph" w:styleId="CommentSubject">
    <w:name w:val="annotation subject"/>
    <w:basedOn w:val="CommentText"/>
    <w:next w:val="CommentText"/>
    <w:link w:val="CommentSubjectChar"/>
    <w:uiPriority w:val="99"/>
    <w:semiHidden/>
    <w:unhideWhenUsed/>
    <w:rsid w:val="004B3117"/>
    <w:rPr>
      <w:b/>
      <w:bCs/>
    </w:rPr>
  </w:style>
  <w:style w:type="character" w:customStyle="1" w:styleId="CommentSubjectChar">
    <w:name w:val="Comment Subject Char"/>
    <w:basedOn w:val="CommentTextChar"/>
    <w:link w:val="CommentSubject"/>
    <w:uiPriority w:val="99"/>
    <w:semiHidden/>
    <w:rsid w:val="004B31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8953">
      <w:bodyDiv w:val="1"/>
      <w:marLeft w:val="0"/>
      <w:marRight w:val="0"/>
      <w:marTop w:val="0"/>
      <w:marBottom w:val="0"/>
      <w:divBdr>
        <w:top w:val="none" w:sz="0" w:space="0" w:color="auto"/>
        <w:left w:val="none" w:sz="0" w:space="0" w:color="auto"/>
        <w:bottom w:val="none" w:sz="0" w:space="0" w:color="auto"/>
        <w:right w:val="none" w:sz="0" w:space="0" w:color="auto"/>
      </w:divBdr>
    </w:div>
    <w:div w:id="153186125">
      <w:bodyDiv w:val="1"/>
      <w:marLeft w:val="0"/>
      <w:marRight w:val="0"/>
      <w:marTop w:val="0"/>
      <w:marBottom w:val="0"/>
      <w:divBdr>
        <w:top w:val="none" w:sz="0" w:space="0" w:color="auto"/>
        <w:left w:val="none" w:sz="0" w:space="0" w:color="auto"/>
        <w:bottom w:val="none" w:sz="0" w:space="0" w:color="auto"/>
        <w:right w:val="none" w:sz="0" w:space="0" w:color="auto"/>
      </w:divBdr>
    </w:div>
    <w:div w:id="259460069">
      <w:bodyDiv w:val="1"/>
      <w:marLeft w:val="0"/>
      <w:marRight w:val="0"/>
      <w:marTop w:val="0"/>
      <w:marBottom w:val="0"/>
      <w:divBdr>
        <w:top w:val="none" w:sz="0" w:space="0" w:color="auto"/>
        <w:left w:val="none" w:sz="0" w:space="0" w:color="auto"/>
        <w:bottom w:val="none" w:sz="0" w:space="0" w:color="auto"/>
        <w:right w:val="none" w:sz="0" w:space="0" w:color="auto"/>
      </w:divBdr>
    </w:div>
    <w:div w:id="404494112">
      <w:bodyDiv w:val="1"/>
      <w:marLeft w:val="0"/>
      <w:marRight w:val="0"/>
      <w:marTop w:val="0"/>
      <w:marBottom w:val="0"/>
      <w:divBdr>
        <w:top w:val="none" w:sz="0" w:space="0" w:color="auto"/>
        <w:left w:val="none" w:sz="0" w:space="0" w:color="auto"/>
        <w:bottom w:val="none" w:sz="0" w:space="0" w:color="auto"/>
        <w:right w:val="none" w:sz="0" w:space="0" w:color="auto"/>
      </w:divBdr>
      <w:divsChild>
        <w:div w:id="1711026700">
          <w:marLeft w:val="0"/>
          <w:marRight w:val="0"/>
          <w:marTop w:val="0"/>
          <w:marBottom w:val="0"/>
          <w:divBdr>
            <w:top w:val="none" w:sz="0" w:space="0" w:color="auto"/>
            <w:left w:val="none" w:sz="0" w:space="0" w:color="auto"/>
            <w:bottom w:val="none" w:sz="0" w:space="0" w:color="auto"/>
            <w:right w:val="none" w:sz="0" w:space="0" w:color="auto"/>
          </w:divBdr>
          <w:divsChild>
            <w:div w:id="814369456">
              <w:marLeft w:val="0"/>
              <w:marRight w:val="0"/>
              <w:marTop w:val="0"/>
              <w:marBottom w:val="0"/>
              <w:divBdr>
                <w:top w:val="none" w:sz="0" w:space="0" w:color="auto"/>
                <w:left w:val="none" w:sz="0" w:space="0" w:color="auto"/>
                <w:bottom w:val="none" w:sz="0" w:space="0" w:color="auto"/>
                <w:right w:val="none" w:sz="0" w:space="0" w:color="auto"/>
              </w:divBdr>
              <w:divsChild>
                <w:div w:id="759569534">
                  <w:marLeft w:val="0"/>
                  <w:marRight w:val="0"/>
                  <w:marTop w:val="0"/>
                  <w:marBottom w:val="0"/>
                  <w:divBdr>
                    <w:top w:val="none" w:sz="0" w:space="0" w:color="auto"/>
                    <w:left w:val="none" w:sz="0" w:space="0" w:color="auto"/>
                    <w:bottom w:val="none" w:sz="0" w:space="0" w:color="auto"/>
                    <w:right w:val="none" w:sz="0" w:space="0" w:color="auto"/>
                  </w:divBdr>
                  <w:divsChild>
                    <w:div w:id="2001347241">
                      <w:marLeft w:val="0"/>
                      <w:marRight w:val="0"/>
                      <w:marTop w:val="0"/>
                      <w:marBottom w:val="0"/>
                      <w:divBdr>
                        <w:top w:val="none" w:sz="0" w:space="0" w:color="auto"/>
                        <w:left w:val="none" w:sz="0" w:space="0" w:color="auto"/>
                        <w:bottom w:val="none" w:sz="0" w:space="0" w:color="auto"/>
                        <w:right w:val="none" w:sz="0" w:space="0" w:color="auto"/>
                      </w:divBdr>
                      <w:divsChild>
                        <w:div w:id="19095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051">
          <w:marLeft w:val="0"/>
          <w:marRight w:val="0"/>
          <w:marTop w:val="0"/>
          <w:marBottom w:val="0"/>
          <w:divBdr>
            <w:top w:val="none" w:sz="0" w:space="0" w:color="auto"/>
            <w:left w:val="none" w:sz="0" w:space="0" w:color="auto"/>
            <w:bottom w:val="none" w:sz="0" w:space="0" w:color="auto"/>
            <w:right w:val="none" w:sz="0" w:space="0" w:color="auto"/>
          </w:divBdr>
          <w:divsChild>
            <w:div w:id="1257471789">
              <w:marLeft w:val="0"/>
              <w:marRight w:val="0"/>
              <w:marTop w:val="0"/>
              <w:marBottom w:val="0"/>
              <w:divBdr>
                <w:top w:val="none" w:sz="0" w:space="0" w:color="auto"/>
                <w:left w:val="none" w:sz="0" w:space="0" w:color="auto"/>
                <w:bottom w:val="none" w:sz="0" w:space="0" w:color="auto"/>
                <w:right w:val="none" w:sz="0" w:space="0" w:color="auto"/>
              </w:divBdr>
              <w:divsChild>
                <w:div w:id="17192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641">
          <w:marLeft w:val="0"/>
          <w:marRight w:val="0"/>
          <w:marTop w:val="0"/>
          <w:marBottom w:val="0"/>
          <w:divBdr>
            <w:top w:val="none" w:sz="0" w:space="0" w:color="auto"/>
            <w:left w:val="none" w:sz="0" w:space="0" w:color="auto"/>
            <w:bottom w:val="none" w:sz="0" w:space="0" w:color="auto"/>
            <w:right w:val="none" w:sz="0" w:space="0" w:color="auto"/>
          </w:divBdr>
          <w:divsChild>
            <w:div w:id="2026511639">
              <w:marLeft w:val="0"/>
              <w:marRight w:val="0"/>
              <w:marTop w:val="0"/>
              <w:marBottom w:val="0"/>
              <w:divBdr>
                <w:top w:val="none" w:sz="0" w:space="0" w:color="auto"/>
                <w:left w:val="none" w:sz="0" w:space="0" w:color="auto"/>
                <w:bottom w:val="none" w:sz="0" w:space="0" w:color="auto"/>
                <w:right w:val="none" w:sz="0" w:space="0" w:color="auto"/>
              </w:divBdr>
              <w:divsChild>
                <w:div w:id="15671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8771">
          <w:marLeft w:val="0"/>
          <w:marRight w:val="0"/>
          <w:marTop w:val="0"/>
          <w:marBottom w:val="0"/>
          <w:divBdr>
            <w:top w:val="none" w:sz="0" w:space="0" w:color="auto"/>
            <w:left w:val="none" w:sz="0" w:space="0" w:color="auto"/>
            <w:bottom w:val="none" w:sz="0" w:space="0" w:color="auto"/>
            <w:right w:val="none" w:sz="0" w:space="0" w:color="auto"/>
          </w:divBdr>
          <w:divsChild>
            <w:div w:id="486477312">
              <w:marLeft w:val="0"/>
              <w:marRight w:val="0"/>
              <w:marTop w:val="0"/>
              <w:marBottom w:val="0"/>
              <w:divBdr>
                <w:top w:val="none" w:sz="0" w:space="0" w:color="auto"/>
                <w:left w:val="none" w:sz="0" w:space="0" w:color="auto"/>
                <w:bottom w:val="none" w:sz="0" w:space="0" w:color="auto"/>
                <w:right w:val="none" w:sz="0" w:space="0" w:color="auto"/>
              </w:divBdr>
              <w:divsChild>
                <w:div w:id="2059476648">
                  <w:marLeft w:val="0"/>
                  <w:marRight w:val="0"/>
                  <w:marTop w:val="0"/>
                  <w:marBottom w:val="0"/>
                  <w:divBdr>
                    <w:top w:val="none" w:sz="0" w:space="0" w:color="auto"/>
                    <w:left w:val="none" w:sz="0" w:space="0" w:color="auto"/>
                    <w:bottom w:val="none" w:sz="0" w:space="0" w:color="auto"/>
                    <w:right w:val="none" w:sz="0" w:space="0" w:color="auto"/>
                  </w:divBdr>
                  <w:divsChild>
                    <w:div w:id="346835546">
                      <w:marLeft w:val="0"/>
                      <w:marRight w:val="0"/>
                      <w:marTop w:val="0"/>
                      <w:marBottom w:val="0"/>
                      <w:divBdr>
                        <w:top w:val="none" w:sz="0" w:space="0" w:color="auto"/>
                        <w:left w:val="none" w:sz="0" w:space="0" w:color="auto"/>
                        <w:bottom w:val="none" w:sz="0" w:space="0" w:color="auto"/>
                        <w:right w:val="none" w:sz="0" w:space="0" w:color="auto"/>
                      </w:divBdr>
                      <w:divsChild>
                        <w:div w:id="403338492">
                          <w:marLeft w:val="0"/>
                          <w:marRight w:val="0"/>
                          <w:marTop w:val="0"/>
                          <w:marBottom w:val="0"/>
                          <w:divBdr>
                            <w:top w:val="none" w:sz="0" w:space="0" w:color="auto"/>
                            <w:left w:val="none" w:sz="0" w:space="0" w:color="auto"/>
                            <w:bottom w:val="none" w:sz="0" w:space="0" w:color="auto"/>
                            <w:right w:val="none" w:sz="0" w:space="0" w:color="auto"/>
                          </w:divBdr>
                          <w:divsChild>
                            <w:div w:id="2023167932">
                              <w:marLeft w:val="0"/>
                              <w:marRight w:val="0"/>
                              <w:marTop w:val="0"/>
                              <w:marBottom w:val="0"/>
                              <w:divBdr>
                                <w:top w:val="none" w:sz="0" w:space="0" w:color="auto"/>
                                <w:left w:val="none" w:sz="0" w:space="0" w:color="auto"/>
                                <w:bottom w:val="none" w:sz="0" w:space="0" w:color="auto"/>
                                <w:right w:val="none" w:sz="0" w:space="0" w:color="auto"/>
                              </w:divBdr>
                              <w:divsChild>
                                <w:div w:id="220099225">
                                  <w:marLeft w:val="0"/>
                                  <w:marRight w:val="0"/>
                                  <w:marTop w:val="0"/>
                                  <w:marBottom w:val="0"/>
                                  <w:divBdr>
                                    <w:top w:val="none" w:sz="0" w:space="0" w:color="auto"/>
                                    <w:left w:val="none" w:sz="0" w:space="0" w:color="auto"/>
                                    <w:bottom w:val="none" w:sz="0" w:space="0" w:color="auto"/>
                                    <w:right w:val="none" w:sz="0" w:space="0" w:color="auto"/>
                                  </w:divBdr>
                                  <w:divsChild>
                                    <w:div w:id="26609501">
                                      <w:marLeft w:val="0"/>
                                      <w:marRight w:val="0"/>
                                      <w:marTop w:val="0"/>
                                      <w:marBottom w:val="0"/>
                                      <w:divBdr>
                                        <w:top w:val="none" w:sz="0" w:space="0" w:color="auto"/>
                                        <w:left w:val="none" w:sz="0" w:space="0" w:color="auto"/>
                                        <w:bottom w:val="none" w:sz="0" w:space="0" w:color="auto"/>
                                        <w:right w:val="none" w:sz="0" w:space="0" w:color="auto"/>
                                      </w:divBdr>
                                      <w:divsChild>
                                        <w:div w:id="1898276531">
                                          <w:marLeft w:val="0"/>
                                          <w:marRight w:val="0"/>
                                          <w:marTop w:val="0"/>
                                          <w:marBottom w:val="0"/>
                                          <w:divBdr>
                                            <w:top w:val="none" w:sz="0" w:space="0" w:color="auto"/>
                                            <w:left w:val="none" w:sz="0" w:space="0" w:color="auto"/>
                                            <w:bottom w:val="none" w:sz="0" w:space="0" w:color="auto"/>
                                            <w:right w:val="none" w:sz="0" w:space="0" w:color="auto"/>
                                          </w:divBdr>
                                          <w:divsChild>
                                            <w:div w:id="1826585834">
                                              <w:marLeft w:val="0"/>
                                              <w:marRight w:val="0"/>
                                              <w:marTop w:val="0"/>
                                              <w:marBottom w:val="0"/>
                                              <w:divBdr>
                                                <w:top w:val="none" w:sz="0" w:space="0" w:color="auto"/>
                                                <w:left w:val="none" w:sz="0" w:space="0" w:color="auto"/>
                                                <w:bottom w:val="none" w:sz="0" w:space="0" w:color="auto"/>
                                                <w:right w:val="none" w:sz="0" w:space="0" w:color="auto"/>
                                              </w:divBdr>
                                              <w:divsChild>
                                                <w:div w:id="995299978">
                                                  <w:marLeft w:val="0"/>
                                                  <w:marRight w:val="0"/>
                                                  <w:marTop w:val="0"/>
                                                  <w:marBottom w:val="0"/>
                                                  <w:divBdr>
                                                    <w:top w:val="none" w:sz="0" w:space="0" w:color="auto"/>
                                                    <w:left w:val="none" w:sz="0" w:space="0" w:color="auto"/>
                                                    <w:bottom w:val="none" w:sz="0" w:space="0" w:color="auto"/>
                                                    <w:right w:val="none" w:sz="0" w:space="0" w:color="auto"/>
                                                  </w:divBdr>
                                                  <w:divsChild>
                                                    <w:div w:id="207618617">
                                                      <w:marLeft w:val="0"/>
                                                      <w:marRight w:val="0"/>
                                                      <w:marTop w:val="0"/>
                                                      <w:marBottom w:val="0"/>
                                                      <w:divBdr>
                                                        <w:top w:val="none" w:sz="0" w:space="0" w:color="auto"/>
                                                        <w:left w:val="none" w:sz="0" w:space="0" w:color="auto"/>
                                                        <w:bottom w:val="none" w:sz="0" w:space="0" w:color="auto"/>
                                                        <w:right w:val="none" w:sz="0" w:space="0" w:color="auto"/>
                                                      </w:divBdr>
                                                    </w:div>
                                                  </w:divsChild>
                                                </w:div>
                                                <w:div w:id="2072921459">
                                                  <w:marLeft w:val="0"/>
                                                  <w:marRight w:val="0"/>
                                                  <w:marTop w:val="0"/>
                                                  <w:marBottom w:val="0"/>
                                                  <w:divBdr>
                                                    <w:top w:val="none" w:sz="0" w:space="0" w:color="auto"/>
                                                    <w:left w:val="none" w:sz="0" w:space="0" w:color="auto"/>
                                                    <w:bottom w:val="none" w:sz="0" w:space="0" w:color="auto"/>
                                                    <w:right w:val="none" w:sz="0" w:space="0" w:color="auto"/>
                                                  </w:divBdr>
                                                  <w:divsChild>
                                                    <w:div w:id="390735254">
                                                      <w:marLeft w:val="0"/>
                                                      <w:marRight w:val="0"/>
                                                      <w:marTop w:val="0"/>
                                                      <w:marBottom w:val="0"/>
                                                      <w:divBdr>
                                                        <w:top w:val="none" w:sz="0" w:space="0" w:color="auto"/>
                                                        <w:left w:val="none" w:sz="0" w:space="0" w:color="auto"/>
                                                        <w:bottom w:val="none" w:sz="0" w:space="0" w:color="auto"/>
                                                        <w:right w:val="none" w:sz="0" w:space="0" w:color="auto"/>
                                                      </w:divBdr>
                                                      <w:divsChild>
                                                        <w:div w:id="1644264230">
                                                          <w:marLeft w:val="0"/>
                                                          <w:marRight w:val="0"/>
                                                          <w:marTop w:val="0"/>
                                                          <w:marBottom w:val="0"/>
                                                          <w:divBdr>
                                                            <w:top w:val="none" w:sz="0" w:space="0" w:color="auto"/>
                                                            <w:left w:val="none" w:sz="0" w:space="0" w:color="auto"/>
                                                            <w:bottom w:val="none" w:sz="0" w:space="0" w:color="auto"/>
                                                            <w:right w:val="none" w:sz="0" w:space="0" w:color="auto"/>
                                                          </w:divBdr>
                                                          <w:divsChild>
                                                            <w:div w:id="98529894">
                                                              <w:marLeft w:val="0"/>
                                                              <w:marRight w:val="0"/>
                                                              <w:marTop w:val="0"/>
                                                              <w:marBottom w:val="0"/>
                                                              <w:divBdr>
                                                                <w:top w:val="none" w:sz="0" w:space="0" w:color="auto"/>
                                                                <w:left w:val="none" w:sz="0" w:space="0" w:color="auto"/>
                                                                <w:bottom w:val="none" w:sz="0" w:space="0" w:color="auto"/>
                                                                <w:right w:val="none" w:sz="0" w:space="0" w:color="auto"/>
                                                              </w:divBdr>
                                                              <w:divsChild>
                                                                <w:div w:id="21231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1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539000">
      <w:bodyDiv w:val="1"/>
      <w:marLeft w:val="0"/>
      <w:marRight w:val="0"/>
      <w:marTop w:val="0"/>
      <w:marBottom w:val="0"/>
      <w:divBdr>
        <w:top w:val="none" w:sz="0" w:space="0" w:color="auto"/>
        <w:left w:val="none" w:sz="0" w:space="0" w:color="auto"/>
        <w:bottom w:val="none" w:sz="0" w:space="0" w:color="auto"/>
        <w:right w:val="none" w:sz="0" w:space="0" w:color="auto"/>
      </w:divBdr>
    </w:div>
    <w:div w:id="479810121">
      <w:bodyDiv w:val="1"/>
      <w:marLeft w:val="0"/>
      <w:marRight w:val="0"/>
      <w:marTop w:val="0"/>
      <w:marBottom w:val="0"/>
      <w:divBdr>
        <w:top w:val="none" w:sz="0" w:space="0" w:color="auto"/>
        <w:left w:val="none" w:sz="0" w:space="0" w:color="auto"/>
        <w:bottom w:val="none" w:sz="0" w:space="0" w:color="auto"/>
        <w:right w:val="none" w:sz="0" w:space="0" w:color="auto"/>
      </w:divBdr>
    </w:div>
    <w:div w:id="503669865">
      <w:bodyDiv w:val="1"/>
      <w:marLeft w:val="0"/>
      <w:marRight w:val="0"/>
      <w:marTop w:val="0"/>
      <w:marBottom w:val="0"/>
      <w:divBdr>
        <w:top w:val="none" w:sz="0" w:space="0" w:color="auto"/>
        <w:left w:val="none" w:sz="0" w:space="0" w:color="auto"/>
        <w:bottom w:val="none" w:sz="0" w:space="0" w:color="auto"/>
        <w:right w:val="none" w:sz="0" w:space="0" w:color="auto"/>
      </w:divBdr>
    </w:div>
    <w:div w:id="539709970">
      <w:bodyDiv w:val="1"/>
      <w:marLeft w:val="0"/>
      <w:marRight w:val="0"/>
      <w:marTop w:val="0"/>
      <w:marBottom w:val="0"/>
      <w:divBdr>
        <w:top w:val="none" w:sz="0" w:space="0" w:color="auto"/>
        <w:left w:val="none" w:sz="0" w:space="0" w:color="auto"/>
        <w:bottom w:val="none" w:sz="0" w:space="0" w:color="auto"/>
        <w:right w:val="none" w:sz="0" w:space="0" w:color="auto"/>
      </w:divBdr>
    </w:div>
    <w:div w:id="596446763">
      <w:bodyDiv w:val="1"/>
      <w:marLeft w:val="0"/>
      <w:marRight w:val="0"/>
      <w:marTop w:val="0"/>
      <w:marBottom w:val="0"/>
      <w:divBdr>
        <w:top w:val="none" w:sz="0" w:space="0" w:color="auto"/>
        <w:left w:val="none" w:sz="0" w:space="0" w:color="auto"/>
        <w:bottom w:val="none" w:sz="0" w:space="0" w:color="auto"/>
        <w:right w:val="none" w:sz="0" w:space="0" w:color="auto"/>
      </w:divBdr>
    </w:div>
    <w:div w:id="615798383">
      <w:bodyDiv w:val="1"/>
      <w:marLeft w:val="0"/>
      <w:marRight w:val="0"/>
      <w:marTop w:val="0"/>
      <w:marBottom w:val="0"/>
      <w:divBdr>
        <w:top w:val="none" w:sz="0" w:space="0" w:color="auto"/>
        <w:left w:val="none" w:sz="0" w:space="0" w:color="auto"/>
        <w:bottom w:val="none" w:sz="0" w:space="0" w:color="auto"/>
        <w:right w:val="none" w:sz="0" w:space="0" w:color="auto"/>
      </w:divBdr>
    </w:div>
    <w:div w:id="697125804">
      <w:bodyDiv w:val="1"/>
      <w:marLeft w:val="0"/>
      <w:marRight w:val="0"/>
      <w:marTop w:val="0"/>
      <w:marBottom w:val="0"/>
      <w:divBdr>
        <w:top w:val="none" w:sz="0" w:space="0" w:color="auto"/>
        <w:left w:val="none" w:sz="0" w:space="0" w:color="auto"/>
        <w:bottom w:val="none" w:sz="0" w:space="0" w:color="auto"/>
        <w:right w:val="none" w:sz="0" w:space="0" w:color="auto"/>
      </w:divBdr>
    </w:div>
    <w:div w:id="703873150">
      <w:bodyDiv w:val="1"/>
      <w:marLeft w:val="0"/>
      <w:marRight w:val="0"/>
      <w:marTop w:val="0"/>
      <w:marBottom w:val="0"/>
      <w:divBdr>
        <w:top w:val="none" w:sz="0" w:space="0" w:color="auto"/>
        <w:left w:val="none" w:sz="0" w:space="0" w:color="auto"/>
        <w:bottom w:val="none" w:sz="0" w:space="0" w:color="auto"/>
        <w:right w:val="none" w:sz="0" w:space="0" w:color="auto"/>
      </w:divBdr>
      <w:divsChild>
        <w:div w:id="2142116052">
          <w:marLeft w:val="0"/>
          <w:marRight w:val="0"/>
          <w:marTop w:val="0"/>
          <w:marBottom w:val="0"/>
          <w:divBdr>
            <w:top w:val="none" w:sz="0" w:space="0" w:color="auto"/>
            <w:left w:val="none" w:sz="0" w:space="0" w:color="auto"/>
            <w:bottom w:val="none" w:sz="0" w:space="0" w:color="auto"/>
            <w:right w:val="none" w:sz="0" w:space="0" w:color="auto"/>
          </w:divBdr>
          <w:divsChild>
            <w:div w:id="1540168055">
              <w:marLeft w:val="0"/>
              <w:marRight w:val="0"/>
              <w:marTop w:val="0"/>
              <w:marBottom w:val="0"/>
              <w:divBdr>
                <w:top w:val="none" w:sz="0" w:space="0" w:color="auto"/>
                <w:left w:val="none" w:sz="0" w:space="0" w:color="auto"/>
                <w:bottom w:val="none" w:sz="0" w:space="0" w:color="auto"/>
                <w:right w:val="none" w:sz="0" w:space="0" w:color="auto"/>
              </w:divBdr>
              <w:divsChild>
                <w:div w:id="1605771459">
                  <w:marLeft w:val="0"/>
                  <w:marRight w:val="0"/>
                  <w:marTop w:val="0"/>
                  <w:marBottom w:val="0"/>
                  <w:divBdr>
                    <w:top w:val="none" w:sz="0" w:space="0" w:color="auto"/>
                    <w:left w:val="none" w:sz="0" w:space="0" w:color="auto"/>
                    <w:bottom w:val="none" w:sz="0" w:space="0" w:color="auto"/>
                    <w:right w:val="none" w:sz="0" w:space="0" w:color="auto"/>
                  </w:divBdr>
                  <w:divsChild>
                    <w:div w:id="1074738939">
                      <w:marLeft w:val="0"/>
                      <w:marRight w:val="0"/>
                      <w:marTop w:val="0"/>
                      <w:marBottom w:val="0"/>
                      <w:divBdr>
                        <w:top w:val="none" w:sz="0" w:space="0" w:color="auto"/>
                        <w:left w:val="none" w:sz="0" w:space="0" w:color="auto"/>
                        <w:bottom w:val="none" w:sz="0" w:space="0" w:color="auto"/>
                        <w:right w:val="none" w:sz="0" w:space="0" w:color="auto"/>
                      </w:divBdr>
                      <w:divsChild>
                        <w:div w:id="340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12897">
          <w:marLeft w:val="0"/>
          <w:marRight w:val="0"/>
          <w:marTop w:val="0"/>
          <w:marBottom w:val="0"/>
          <w:divBdr>
            <w:top w:val="none" w:sz="0" w:space="0" w:color="auto"/>
            <w:left w:val="none" w:sz="0" w:space="0" w:color="auto"/>
            <w:bottom w:val="none" w:sz="0" w:space="0" w:color="auto"/>
            <w:right w:val="none" w:sz="0" w:space="0" w:color="auto"/>
          </w:divBdr>
          <w:divsChild>
            <w:div w:id="1321352420">
              <w:marLeft w:val="0"/>
              <w:marRight w:val="0"/>
              <w:marTop w:val="0"/>
              <w:marBottom w:val="0"/>
              <w:divBdr>
                <w:top w:val="none" w:sz="0" w:space="0" w:color="auto"/>
                <w:left w:val="none" w:sz="0" w:space="0" w:color="auto"/>
                <w:bottom w:val="none" w:sz="0" w:space="0" w:color="auto"/>
                <w:right w:val="none" w:sz="0" w:space="0" w:color="auto"/>
              </w:divBdr>
              <w:divsChild>
                <w:div w:id="1235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7670">
          <w:marLeft w:val="0"/>
          <w:marRight w:val="0"/>
          <w:marTop w:val="0"/>
          <w:marBottom w:val="0"/>
          <w:divBdr>
            <w:top w:val="none" w:sz="0" w:space="0" w:color="auto"/>
            <w:left w:val="none" w:sz="0" w:space="0" w:color="auto"/>
            <w:bottom w:val="none" w:sz="0" w:space="0" w:color="auto"/>
            <w:right w:val="none" w:sz="0" w:space="0" w:color="auto"/>
          </w:divBdr>
          <w:divsChild>
            <w:div w:id="1892618506">
              <w:marLeft w:val="0"/>
              <w:marRight w:val="0"/>
              <w:marTop w:val="0"/>
              <w:marBottom w:val="0"/>
              <w:divBdr>
                <w:top w:val="none" w:sz="0" w:space="0" w:color="auto"/>
                <w:left w:val="none" w:sz="0" w:space="0" w:color="auto"/>
                <w:bottom w:val="none" w:sz="0" w:space="0" w:color="auto"/>
                <w:right w:val="none" w:sz="0" w:space="0" w:color="auto"/>
              </w:divBdr>
              <w:divsChild>
                <w:div w:id="573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9836">
          <w:marLeft w:val="0"/>
          <w:marRight w:val="0"/>
          <w:marTop w:val="0"/>
          <w:marBottom w:val="0"/>
          <w:divBdr>
            <w:top w:val="none" w:sz="0" w:space="0" w:color="auto"/>
            <w:left w:val="none" w:sz="0" w:space="0" w:color="auto"/>
            <w:bottom w:val="none" w:sz="0" w:space="0" w:color="auto"/>
            <w:right w:val="none" w:sz="0" w:space="0" w:color="auto"/>
          </w:divBdr>
          <w:divsChild>
            <w:div w:id="124348724">
              <w:marLeft w:val="0"/>
              <w:marRight w:val="0"/>
              <w:marTop w:val="0"/>
              <w:marBottom w:val="0"/>
              <w:divBdr>
                <w:top w:val="none" w:sz="0" w:space="0" w:color="auto"/>
                <w:left w:val="none" w:sz="0" w:space="0" w:color="auto"/>
                <w:bottom w:val="none" w:sz="0" w:space="0" w:color="auto"/>
                <w:right w:val="none" w:sz="0" w:space="0" w:color="auto"/>
              </w:divBdr>
              <w:divsChild>
                <w:div w:id="2134902611">
                  <w:marLeft w:val="0"/>
                  <w:marRight w:val="0"/>
                  <w:marTop w:val="0"/>
                  <w:marBottom w:val="0"/>
                  <w:divBdr>
                    <w:top w:val="none" w:sz="0" w:space="0" w:color="auto"/>
                    <w:left w:val="none" w:sz="0" w:space="0" w:color="auto"/>
                    <w:bottom w:val="none" w:sz="0" w:space="0" w:color="auto"/>
                    <w:right w:val="none" w:sz="0" w:space="0" w:color="auto"/>
                  </w:divBdr>
                  <w:divsChild>
                    <w:div w:id="1257130930">
                      <w:marLeft w:val="0"/>
                      <w:marRight w:val="0"/>
                      <w:marTop w:val="0"/>
                      <w:marBottom w:val="0"/>
                      <w:divBdr>
                        <w:top w:val="none" w:sz="0" w:space="0" w:color="auto"/>
                        <w:left w:val="none" w:sz="0" w:space="0" w:color="auto"/>
                        <w:bottom w:val="none" w:sz="0" w:space="0" w:color="auto"/>
                        <w:right w:val="none" w:sz="0" w:space="0" w:color="auto"/>
                      </w:divBdr>
                      <w:divsChild>
                        <w:div w:id="1622687764">
                          <w:marLeft w:val="0"/>
                          <w:marRight w:val="0"/>
                          <w:marTop w:val="0"/>
                          <w:marBottom w:val="0"/>
                          <w:divBdr>
                            <w:top w:val="none" w:sz="0" w:space="0" w:color="auto"/>
                            <w:left w:val="none" w:sz="0" w:space="0" w:color="auto"/>
                            <w:bottom w:val="none" w:sz="0" w:space="0" w:color="auto"/>
                            <w:right w:val="none" w:sz="0" w:space="0" w:color="auto"/>
                          </w:divBdr>
                          <w:divsChild>
                            <w:div w:id="1381711025">
                              <w:marLeft w:val="0"/>
                              <w:marRight w:val="0"/>
                              <w:marTop w:val="0"/>
                              <w:marBottom w:val="0"/>
                              <w:divBdr>
                                <w:top w:val="none" w:sz="0" w:space="0" w:color="auto"/>
                                <w:left w:val="none" w:sz="0" w:space="0" w:color="auto"/>
                                <w:bottom w:val="none" w:sz="0" w:space="0" w:color="auto"/>
                                <w:right w:val="none" w:sz="0" w:space="0" w:color="auto"/>
                              </w:divBdr>
                              <w:divsChild>
                                <w:div w:id="1673070007">
                                  <w:marLeft w:val="0"/>
                                  <w:marRight w:val="0"/>
                                  <w:marTop w:val="0"/>
                                  <w:marBottom w:val="0"/>
                                  <w:divBdr>
                                    <w:top w:val="none" w:sz="0" w:space="0" w:color="auto"/>
                                    <w:left w:val="none" w:sz="0" w:space="0" w:color="auto"/>
                                    <w:bottom w:val="none" w:sz="0" w:space="0" w:color="auto"/>
                                    <w:right w:val="none" w:sz="0" w:space="0" w:color="auto"/>
                                  </w:divBdr>
                                  <w:divsChild>
                                    <w:div w:id="1073315164">
                                      <w:marLeft w:val="0"/>
                                      <w:marRight w:val="0"/>
                                      <w:marTop w:val="0"/>
                                      <w:marBottom w:val="0"/>
                                      <w:divBdr>
                                        <w:top w:val="none" w:sz="0" w:space="0" w:color="auto"/>
                                        <w:left w:val="none" w:sz="0" w:space="0" w:color="auto"/>
                                        <w:bottom w:val="none" w:sz="0" w:space="0" w:color="auto"/>
                                        <w:right w:val="none" w:sz="0" w:space="0" w:color="auto"/>
                                      </w:divBdr>
                                      <w:divsChild>
                                        <w:div w:id="1261448417">
                                          <w:marLeft w:val="0"/>
                                          <w:marRight w:val="0"/>
                                          <w:marTop w:val="0"/>
                                          <w:marBottom w:val="0"/>
                                          <w:divBdr>
                                            <w:top w:val="none" w:sz="0" w:space="0" w:color="auto"/>
                                            <w:left w:val="none" w:sz="0" w:space="0" w:color="auto"/>
                                            <w:bottom w:val="none" w:sz="0" w:space="0" w:color="auto"/>
                                            <w:right w:val="none" w:sz="0" w:space="0" w:color="auto"/>
                                          </w:divBdr>
                                          <w:divsChild>
                                            <w:div w:id="748968377">
                                              <w:marLeft w:val="0"/>
                                              <w:marRight w:val="0"/>
                                              <w:marTop w:val="0"/>
                                              <w:marBottom w:val="0"/>
                                              <w:divBdr>
                                                <w:top w:val="none" w:sz="0" w:space="0" w:color="auto"/>
                                                <w:left w:val="none" w:sz="0" w:space="0" w:color="auto"/>
                                                <w:bottom w:val="none" w:sz="0" w:space="0" w:color="auto"/>
                                                <w:right w:val="none" w:sz="0" w:space="0" w:color="auto"/>
                                              </w:divBdr>
                                              <w:divsChild>
                                                <w:div w:id="518279807">
                                                  <w:marLeft w:val="0"/>
                                                  <w:marRight w:val="0"/>
                                                  <w:marTop w:val="0"/>
                                                  <w:marBottom w:val="0"/>
                                                  <w:divBdr>
                                                    <w:top w:val="none" w:sz="0" w:space="0" w:color="auto"/>
                                                    <w:left w:val="none" w:sz="0" w:space="0" w:color="auto"/>
                                                    <w:bottom w:val="none" w:sz="0" w:space="0" w:color="auto"/>
                                                    <w:right w:val="none" w:sz="0" w:space="0" w:color="auto"/>
                                                  </w:divBdr>
                                                  <w:divsChild>
                                                    <w:div w:id="1793399610">
                                                      <w:marLeft w:val="0"/>
                                                      <w:marRight w:val="0"/>
                                                      <w:marTop w:val="0"/>
                                                      <w:marBottom w:val="0"/>
                                                      <w:divBdr>
                                                        <w:top w:val="none" w:sz="0" w:space="0" w:color="auto"/>
                                                        <w:left w:val="none" w:sz="0" w:space="0" w:color="auto"/>
                                                        <w:bottom w:val="none" w:sz="0" w:space="0" w:color="auto"/>
                                                        <w:right w:val="none" w:sz="0" w:space="0" w:color="auto"/>
                                                      </w:divBdr>
                                                    </w:div>
                                                  </w:divsChild>
                                                </w:div>
                                                <w:div w:id="546722793">
                                                  <w:marLeft w:val="0"/>
                                                  <w:marRight w:val="0"/>
                                                  <w:marTop w:val="0"/>
                                                  <w:marBottom w:val="0"/>
                                                  <w:divBdr>
                                                    <w:top w:val="none" w:sz="0" w:space="0" w:color="auto"/>
                                                    <w:left w:val="none" w:sz="0" w:space="0" w:color="auto"/>
                                                    <w:bottom w:val="none" w:sz="0" w:space="0" w:color="auto"/>
                                                    <w:right w:val="none" w:sz="0" w:space="0" w:color="auto"/>
                                                  </w:divBdr>
                                                  <w:divsChild>
                                                    <w:div w:id="660499311">
                                                      <w:marLeft w:val="0"/>
                                                      <w:marRight w:val="0"/>
                                                      <w:marTop w:val="0"/>
                                                      <w:marBottom w:val="0"/>
                                                      <w:divBdr>
                                                        <w:top w:val="none" w:sz="0" w:space="0" w:color="auto"/>
                                                        <w:left w:val="none" w:sz="0" w:space="0" w:color="auto"/>
                                                        <w:bottom w:val="none" w:sz="0" w:space="0" w:color="auto"/>
                                                        <w:right w:val="none" w:sz="0" w:space="0" w:color="auto"/>
                                                      </w:divBdr>
                                                      <w:divsChild>
                                                        <w:div w:id="1048802390">
                                                          <w:marLeft w:val="0"/>
                                                          <w:marRight w:val="0"/>
                                                          <w:marTop w:val="0"/>
                                                          <w:marBottom w:val="0"/>
                                                          <w:divBdr>
                                                            <w:top w:val="none" w:sz="0" w:space="0" w:color="auto"/>
                                                            <w:left w:val="none" w:sz="0" w:space="0" w:color="auto"/>
                                                            <w:bottom w:val="none" w:sz="0" w:space="0" w:color="auto"/>
                                                            <w:right w:val="none" w:sz="0" w:space="0" w:color="auto"/>
                                                          </w:divBdr>
                                                          <w:divsChild>
                                                            <w:div w:id="1477642666">
                                                              <w:marLeft w:val="0"/>
                                                              <w:marRight w:val="0"/>
                                                              <w:marTop w:val="0"/>
                                                              <w:marBottom w:val="0"/>
                                                              <w:divBdr>
                                                                <w:top w:val="none" w:sz="0" w:space="0" w:color="auto"/>
                                                                <w:left w:val="none" w:sz="0" w:space="0" w:color="auto"/>
                                                                <w:bottom w:val="none" w:sz="0" w:space="0" w:color="auto"/>
                                                                <w:right w:val="none" w:sz="0" w:space="0" w:color="auto"/>
                                                              </w:divBdr>
                                                              <w:divsChild>
                                                                <w:div w:id="20062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5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962164">
      <w:bodyDiv w:val="1"/>
      <w:marLeft w:val="0"/>
      <w:marRight w:val="0"/>
      <w:marTop w:val="0"/>
      <w:marBottom w:val="0"/>
      <w:divBdr>
        <w:top w:val="none" w:sz="0" w:space="0" w:color="auto"/>
        <w:left w:val="none" w:sz="0" w:space="0" w:color="auto"/>
        <w:bottom w:val="none" w:sz="0" w:space="0" w:color="auto"/>
        <w:right w:val="none" w:sz="0" w:space="0" w:color="auto"/>
      </w:divBdr>
    </w:div>
    <w:div w:id="725495526">
      <w:bodyDiv w:val="1"/>
      <w:marLeft w:val="0"/>
      <w:marRight w:val="0"/>
      <w:marTop w:val="0"/>
      <w:marBottom w:val="0"/>
      <w:divBdr>
        <w:top w:val="none" w:sz="0" w:space="0" w:color="auto"/>
        <w:left w:val="none" w:sz="0" w:space="0" w:color="auto"/>
        <w:bottom w:val="none" w:sz="0" w:space="0" w:color="auto"/>
        <w:right w:val="none" w:sz="0" w:space="0" w:color="auto"/>
      </w:divBdr>
    </w:div>
    <w:div w:id="733968427">
      <w:bodyDiv w:val="1"/>
      <w:marLeft w:val="0"/>
      <w:marRight w:val="0"/>
      <w:marTop w:val="0"/>
      <w:marBottom w:val="0"/>
      <w:divBdr>
        <w:top w:val="none" w:sz="0" w:space="0" w:color="auto"/>
        <w:left w:val="none" w:sz="0" w:space="0" w:color="auto"/>
        <w:bottom w:val="none" w:sz="0" w:space="0" w:color="auto"/>
        <w:right w:val="none" w:sz="0" w:space="0" w:color="auto"/>
      </w:divBdr>
    </w:div>
    <w:div w:id="750353708">
      <w:bodyDiv w:val="1"/>
      <w:marLeft w:val="0"/>
      <w:marRight w:val="0"/>
      <w:marTop w:val="0"/>
      <w:marBottom w:val="0"/>
      <w:divBdr>
        <w:top w:val="none" w:sz="0" w:space="0" w:color="auto"/>
        <w:left w:val="none" w:sz="0" w:space="0" w:color="auto"/>
        <w:bottom w:val="none" w:sz="0" w:space="0" w:color="auto"/>
        <w:right w:val="none" w:sz="0" w:space="0" w:color="auto"/>
      </w:divBdr>
    </w:div>
    <w:div w:id="773088899">
      <w:bodyDiv w:val="1"/>
      <w:marLeft w:val="0"/>
      <w:marRight w:val="0"/>
      <w:marTop w:val="0"/>
      <w:marBottom w:val="0"/>
      <w:divBdr>
        <w:top w:val="none" w:sz="0" w:space="0" w:color="auto"/>
        <w:left w:val="none" w:sz="0" w:space="0" w:color="auto"/>
        <w:bottom w:val="none" w:sz="0" w:space="0" w:color="auto"/>
        <w:right w:val="none" w:sz="0" w:space="0" w:color="auto"/>
      </w:divBdr>
    </w:div>
    <w:div w:id="817068558">
      <w:bodyDiv w:val="1"/>
      <w:marLeft w:val="0"/>
      <w:marRight w:val="0"/>
      <w:marTop w:val="0"/>
      <w:marBottom w:val="0"/>
      <w:divBdr>
        <w:top w:val="none" w:sz="0" w:space="0" w:color="auto"/>
        <w:left w:val="none" w:sz="0" w:space="0" w:color="auto"/>
        <w:bottom w:val="none" w:sz="0" w:space="0" w:color="auto"/>
        <w:right w:val="none" w:sz="0" w:space="0" w:color="auto"/>
      </w:divBdr>
    </w:div>
    <w:div w:id="824321948">
      <w:bodyDiv w:val="1"/>
      <w:marLeft w:val="0"/>
      <w:marRight w:val="0"/>
      <w:marTop w:val="0"/>
      <w:marBottom w:val="0"/>
      <w:divBdr>
        <w:top w:val="none" w:sz="0" w:space="0" w:color="auto"/>
        <w:left w:val="none" w:sz="0" w:space="0" w:color="auto"/>
        <w:bottom w:val="none" w:sz="0" w:space="0" w:color="auto"/>
        <w:right w:val="none" w:sz="0" w:space="0" w:color="auto"/>
      </w:divBdr>
    </w:div>
    <w:div w:id="846408387">
      <w:bodyDiv w:val="1"/>
      <w:marLeft w:val="0"/>
      <w:marRight w:val="0"/>
      <w:marTop w:val="0"/>
      <w:marBottom w:val="0"/>
      <w:divBdr>
        <w:top w:val="none" w:sz="0" w:space="0" w:color="auto"/>
        <w:left w:val="none" w:sz="0" w:space="0" w:color="auto"/>
        <w:bottom w:val="none" w:sz="0" w:space="0" w:color="auto"/>
        <w:right w:val="none" w:sz="0" w:space="0" w:color="auto"/>
      </w:divBdr>
      <w:divsChild>
        <w:div w:id="1445610306">
          <w:marLeft w:val="0"/>
          <w:marRight w:val="0"/>
          <w:marTop w:val="0"/>
          <w:marBottom w:val="0"/>
          <w:divBdr>
            <w:top w:val="none" w:sz="0" w:space="0" w:color="auto"/>
            <w:left w:val="none" w:sz="0" w:space="0" w:color="auto"/>
            <w:bottom w:val="none" w:sz="0" w:space="0" w:color="auto"/>
            <w:right w:val="none" w:sz="0" w:space="0" w:color="auto"/>
          </w:divBdr>
          <w:divsChild>
            <w:div w:id="1255279866">
              <w:marLeft w:val="0"/>
              <w:marRight w:val="0"/>
              <w:marTop w:val="0"/>
              <w:marBottom w:val="0"/>
              <w:divBdr>
                <w:top w:val="none" w:sz="0" w:space="0" w:color="auto"/>
                <w:left w:val="none" w:sz="0" w:space="0" w:color="auto"/>
                <w:bottom w:val="none" w:sz="0" w:space="0" w:color="auto"/>
                <w:right w:val="none" w:sz="0" w:space="0" w:color="auto"/>
              </w:divBdr>
            </w:div>
          </w:divsChild>
        </w:div>
        <w:div w:id="1144663864">
          <w:marLeft w:val="0"/>
          <w:marRight w:val="0"/>
          <w:marTop w:val="0"/>
          <w:marBottom w:val="0"/>
          <w:divBdr>
            <w:top w:val="none" w:sz="0" w:space="0" w:color="auto"/>
            <w:left w:val="none" w:sz="0" w:space="0" w:color="auto"/>
            <w:bottom w:val="none" w:sz="0" w:space="0" w:color="auto"/>
            <w:right w:val="none" w:sz="0" w:space="0" w:color="auto"/>
          </w:divBdr>
        </w:div>
        <w:div w:id="943616189">
          <w:marLeft w:val="0"/>
          <w:marRight w:val="0"/>
          <w:marTop w:val="0"/>
          <w:marBottom w:val="0"/>
          <w:divBdr>
            <w:top w:val="none" w:sz="0" w:space="0" w:color="auto"/>
            <w:left w:val="none" w:sz="0" w:space="0" w:color="auto"/>
            <w:bottom w:val="none" w:sz="0" w:space="0" w:color="auto"/>
            <w:right w:val="none" w:sz="0" w:space="0" w:color="auto"/>
          </w:divBdr>
          <w:divsChild>
            <w:div w:id="1275747946">
              <w:marLeft w:val="0"/>
              <w:marRight w:val="0"/>
              <w:marTop w:val="0"/>
              <w:marBottom w:val="0"/>
              <w:divBdr>
                <w:top w:val="none" w:sz="0" w:space="0" w:color="auto"/>
                <w:left w:val="none" w:sz="0" w:space="0" w:color="auto"/>
                <w:bottom w:val="none" w:sz="0" w:space="0" w:color="auto"/>
                <w:right w:val="none" w:sz="0" w:space="0" w:color="auto"/>
              </w:divBdr>
              <w:divsChild>
                <w:div w:id="285045990">
                  <w:marLeft w:val="0"/>
                  <w:marRight w:val="0"/>
                  <w:marTop w:val="0"/>
                  <w:marBottom w:val="0"/>
                  <w:divBdr>
                    <w:top w:val="none" w:sz="0" w:space="0" w:color="auto"/>
                    <w:left w:val="none" w:sz="0" w:space="0" w:color="auto"/>
                    <w:bottom w:val="none" w:sz="0" w:space="0" w:color="auto"/>
                    <w:right w:val="none" w:sz="0" w:space="0" w:color="auto"/>
                  </w:divBdr>
                  <w:divsChild>
                    <w:div w:id="2150439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08795695">
      <w:bodyDiv w:val="1"/>
      <w:marLeft w:val="0"/>
      <w:marRight w:val="0"/>
      <w:marTop w:val="0"/>
      <w:marBottom w:val="0"/>
      <w:divBdr>
        <w:top w:val="none" w:sz="0" w:space="0" w:color="auto"/>
        <w:left w:val="none" w:sz="0" w:space="0" w:color="auto"/>
        <w:bottom w:val="none" w:sz="0" w:space="0" w:color="auto"/>
        <w:right w:val="none" w:sz="0" w:space="0" w:color="auto"/>
      </w:divBdr>
    </w:div>
    <w:div w:id="1102261692">
      <w:bodyDiv w:val="1"/>
      <w:marLeft w:val="0"/>
      <w:marRight w:val="0"/>
      <w:marTop w:val="0"/>
      <w:marBottom w:val="0"/>
      <w:divBdr>
        <w:top w:val="none" w:sz="0" w:space="0" w:color="auto"/>
        <w:left w:val="none" w:sz="0" w:space="0" w:color="auto"/>
        <w:bottom w:val="none" w:sz="0" w:space="0" w:color="auto"/>
        <w:right w:val="none" w:sz="0" w:space="0" w:color="auto"/>
      </w:divBdr>
    </w:div>
    <w:div w:id="1143081209">
      <w:bodyDiv w:val="1"/>
      <w:marLeft w:val="0"/>
      <w:marRight w:val="0"/>
      <w:marTop w:val="0"/>
      <w:marBottom w:val="0"/>
      <w:divBdr>
        <w:top w:val="none" w:sz="0" w:space="0" w:color="auto"/>
        <w:left w:val="none" w:sz="0" w:space="0" w:color="auto"/>
        <w:bottom w:val="none" w:sz="0" w:space="0" w:color="auto"/>
        <w:right w:val="none" w:sz="0" w:space="0" w:color="auto"/>
      </w:divBdr>
      <w:divsChild>
        <w:div w:id="1308977810">
          <w:marLeft w:val="0"/>
          <w:marRight w:val="0"/>
          <w:marTop w:val="0"/>
          <w:marBottom w:val="0"/>
          <w:divBdr>
            <w:top w:val="none" w:sz="0" w:space="0" w:color="auto"/>
            <w:left w:val="none" w:sz="0" w:space="0" w:color="auto"/>
            <w:bottom w:val="none" w:sz="0" w:space="0" w:color="auto"/>
            <w:right w:val="none" w:sz="0" w:space="0" w:color="auto"/>
          </w:divBdr>
          <w:divsChild>
            <w:div w:id="1048723065">
              <w:marLeft w:val="0"/>
              <w:marRight w:val="0"/>
              <w:marTop w:val="0"/>
              <w:marBottom w:val="0"/>
              <w:divBdr>
                <w:top w:val="none" w:sz="0" w:space="0" w:color="auto"/>
                <w:left w:val="none" w:sz="0" w:space="0" w:color="auto"/>
                <w:bottom w:val="none" w:sz="0" w:space="0" w:color="auto"/>
                <w:right w:val="none" w:sz="0" w:space="0" w:color="auto"/>
              </w:divBdr>
            </w:div>
          </w:divsChild>
        </w:div>
        <w:div w:id="489827873">
          <w:marLeft w:val="0"/>
          <w:marRight w:val="0"/>
          <w:marTop w:val="0"/>
          <w:marBottom w:val="0"/>
          <w:divBdr>
            <w:top w:val="none" w:sz="0" w:space="0" w:color="auto"/>
            <w:left w:val="none" w:sz="0" w:space="0" w:color="auto"/>
            <w:bottom w:val="none" w:sz="0" w:space="0" w:color="auto"/>
            <w:right w:val="none" w:sz="0" w:space="0" w:color="auto"/>
          </w:divBdr>
        </w:div>
        <w:div w:id="1580552937">
          <w:marLeft w:val="0"/>
          <w:marRight w:val="0"/>
          <w:marTop w:val="0"/>
          <w:marBottom w:val="0"/>
          <w:divBdr>
            <w:top w:val="none" w:sz="0" w:space="0" w:color="auto"/>
            <w:left w:val="none" w:sz="0" w:space="0" w:color="auto"/>
            <w:bottom w:val="none" w:sz="0" w:space="0" w:color="auto"/>
            <w:right w:val="none" w:sz="0" w:space="0" w:color="auto"/>
          </w:divBdr>
          <w:divsChild>
            <w:div w:id="1870409146">
              <w:marLeft w:val="0"/>
              <w:marRight w:val="0"/>
              <w:marTop w:val="0"/>
              <w:marBottom w:val="0"/>
              <w:divBdr>
                <w:top w:val="none" w:sz="0" w:space="0" w:color="auto"/>
                <w:left w:val="none" w:sz="0" w:space="0" w:color="auto"/>
                <w:bottom w:val="none" w:sz="0" w:space="0" w:color="auto"/>
                <w:right w:val="none" w:sz="0" w:space="0" w:color="auto"/>
              </w:divBdr>
              <w:divsChild>
                <w:div w:id="236281779">
                  <w:marLeft w:val="0"/>
                  <w:marRight w:val="0"/>
                  <w:marTop w:val="0"/>
                  <w:marBottom w:val="0"/>
                  <w:divBdr>
                    <w:top w:val="none" w:sz="0" w:space="0" w:color="auto"/>
                    <w:left w:val="none" w:sz="0" w:space="0" w:color="auto"/>
                    <w:bottom w:val="none" w:sz="0" w:space="0" w:color="auto"/>
                    <w:right w:val="none" w:sz="0" w:space="0" w:color="auto"/>
                  </w:divBdr>
                  <w:divsChild>
                    <w:div w:id="1189760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70488047">
      <w:bodyDiv w:val="1"/>
      <w:marLeft w:val="0"/>
      <w:marRight w:val="0"/>
      <w:marTop w:val="0"/>
      <w:marBottom w:val="0"/>
      <w:divBdr>
        <w:top w:val="none" w:sz="0" w:space="0" w:color="auto"/>
        <w:left w:val="none" w:sz="0" w:space="0" w:color="auto"/>
        <w:bottom w:val="none" w:sz="0" w:space="0" w:color="auto"/>
        <w:right w:val="none" w:sz="0" w:space="0" w:color="auto"/>
      </w:divBdr>
      <w:divsChild>
        <w:div w:id="1714039543">
          <w:marLeft w:val="0"/>
          <w:marRight w:val="0"/>
          <w:marTop w:val="0"/>
          <w:marBottom w:val="0"/>
          <w:divBdr>
            <w:top w:val="none" w:sz="0" w:space="0" w:color="auto"/>
            <w:left w:val="none" w:sz="0" w:space="0" w:color="auto"/>
            <w:bottom w:val="none" w:sz="0" w:space="0" w:color="auto"/>
            <w:right w:val="none" w:sz="0" w:space="0" w:color="auto"/>
          </w:divBdr>
          <w:divsChild>
            <w:div w:id="787629884">
              <w:marLeft w:val="0"/>
              <w:marRight w:val="0"/>
              <w:marTop w:val="0"/>
              <w:marBottom w:val="0"/>
              <w:divBdr>
                <w:top w:val="none" w:sz="0" w:space="0" w:color="auto"/>
                <w:left w:val="none" w:sz="0" w:space="0" w:color="auto"/>
                <w:bottom w:val="none" w:sz="0" w:space="0" w:color="auto"/>
                <w:right w:val="none" w:sz="0" w:space="0" w:color="auto"/>
              </w:divBdr>
            </w:div>
          </w:divsChild>
        </w:div>
        <w:div w:id="1632438007">
          <w:marLeft w:val="0"/>
          <w:marRight w:val="0"/>
          <w:marTop w:val="0"/>
          <w:marBottom w:val="0"/>
          <w:divBdr>
            <w:top w:val="none" w:sz="0" w:space="0" w:color="auto"/>
            <w:left w:val="none" w:sz="0" w:space="0" w:color="auto"/>
            <w:bottom w:val="none" w:sz="0" w:space="0" w:color="auto"/>
            <w:right w:val="none" w:sz="0" w:space="0" w:color="auto"/>
          </w:divBdr>
        </w:div>
        <w:div w:id="454522350">
          <w:marLeft w:val="0"/>
          <w:marRight w:val="0"/>
          <w:marTop w:val="0"/>
          <w:marBottom w:val="0"/>
          <w:divBdr>
            <w:top w:val="none" w:sz="0" w:space="0" w:color="auto"/>
            <w:left w:val="none" w:sz="0" w:space="0" w:color="auto"/>
            <w:bottom w:val="none" w:sz="0" w:space="0" w:color="auto"/>
            <w:right w:val="none" w:sz="0" w:space="0" w:color="auto"/>
          </w:divBdr>
          <w:divsChild>
            <w:div w:id="988823333">
              <w:marLeft w:val="0"/>
              <w:marRight w:val="0"/>
              <w:marTop w:val="0"/>
              <w:marBottom w:val="0"/>
              <w:divBdr>
                <w:top w:val="none" w:sz="0" w:space="0" w:color="auto"/>
                <w:left w:val="none" w:sz="0" w:space="0" w:color="auto"/>
                <w:bottom w:val="none" w:sz="0" w:space="0" w:color="auto"/>
                <w:right w:val="none" w:sz="0" w:space="0" w:color="auto"/>
              </w:divBdr>
              <w:divsChild>
                <w:div w:id="564991009">
                  <w:marLeft w:val="0"/>
                  <w:marRight w:val="0"/>
                  <w:marTop w:val="0"/>
                  <w:marBottom w:val="0"/>
                  <w:divBdr>
                    <w:top w:val="none" w:sz="0" w:space="0" w:color="auto"/>
                    <w:left w:val="none" w:sz="0" w:space="0" w:color="auto"/>
                    <w:bottom w:val="none" w:sz="0" w:space="0" w:color="auto"/>
                    <w:right w:val="none" w:sz="0" w:space="0" w:color="auto"/>
                  </w:divBdr>
                  <w:divsChild>
                    <w:div w:id="9782662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70948711">
      <w:bodyDiv w:val="1"/>
      <w:marLeft w:val="0"/>
      <w:marRight w:val="0"/>
      <w:marTop w:val="0"/>
      <w:marBottom w:val="0"/>
      <w:divBdr>
        <w:top w:val="none" w:sz="0" w:space="0" w:color="auto"/>
        <w:left w:val="none" w:sz="0" w:space="0" w:color="auto"/>
        <w:bottom w:val="none" w:sz="0" w:space="0" w:color="auto"/>
        <w:right w:val="none" w:sz="0" w:space="0" w:color="auto"/>
      </w:divBdr>
    </w:div>
    <w:div w:id="1326207198">
      <w:bodyDiv w:val="1"/>
      <w:marLeft w:val="0"/>
      <w:marRight w:val="0"/>
      <w:marTop w:val="0"/>
      <w:marBottom w:val="0"/>
      <w:divBdr>
        <w:top w:val="none" w:sz="0" w:space="0" w:color="auto"/>
        <w:left w:val="none" w:sz="0" w:space="0" w:color="auto"/>
        <w:bottom w:val="none" w:sz="0" w:space="0" w:color="auto"/>
        <w:right w:val="none" w:sz="0" w:space="0" w:color="auto"/>
      </w:divBdr>
    </w:div>
    <w:div w:id="1342852364">
      <w:bodyDiv w:val="1"/>
      <w:marLeft w:val="0"/>
      <w:marRight w:val="0"/>
      <w:marTop w:val="0"/>
      <w:marBottom w:val="0"/>
      <w:divBdr>
        <w:top w:val="none" w:sz="0" w:space="0" w:color="auto"/>
        <w:left w:val="none" w:sz="0" w:space="0" w:color="auto"/>
        <w:bottom w:val="none" w:sz="0" w:space="0" w:color="auto"/>
        <w:right w:val="none" w:sz="0" w:space="0" w:color="auto"/>
      </w:divBdr>
    </w:div>
    <w:div w:id="1349020751">
      <w:bodyDiv w:val="1"/>
      <w:marLeft w:val="0"/>
      <w:marRight w:val="0"/>
      <w:marTop w:val="0"/>
      <w:marBottom w:val="0"/>
      <w:divBdr>
        <w:top w:val="none" w:sz="0" w:space="0" w:color="auto"/>
        <w:left w:val="none" w:sz="0" w:space="0" w:color="auto"/>
        <w:bottom w:val="none" w:sz="0" w:space="0" w:color="auto"/>
        <w:right w:val="none" w:sz="0" w:space="0" w:color="auto"/>
      </w:divBdr>
    </w:div>
    <w:div w:id="1374697232">
      <w:bodyDiv w:val="1"/>
      <w:marLeft w:val="0"/>
      <w:marRight w:val="0"/>
      <w:marTop w:val="0"/>
      <w:marBottom w:val="0"/>
      <w:divBdr>
        <w:top w:val="none" w:sz="0" w:space="0" w:color="auto"/>
        <w:left w:val="none" w:sz="0" w:space="0" w:color="auto"/>
        <w:bottom w:val="none" w:sz="0" w:space="0" w:color="auto"/>
        <w:right w:val="none" w:sz="0" w:space="0" w:color="auto"/>
      </w:divBdr>
    </w:div>
    <w:div w:id="1488400886">
      <w:bodyDiv w:val="1"/>
      <w:marLeft w:val="0"/>
      <w:marRight w:val="0"/>
      <w:marTop w:val="0"/>
      <w:marBottom w:val="0"/>
      <w:divBdr>
        <w:top w:val="none" w:sz="0" w:space="0" w:color="auto"/>
        <w:left w:val="none" w:sz="0" w:space="0" w:color="auto"/>
        <w:bottom w:val="none" w:sz="0" w:space="0" w:color="auto"/>
        <w:right w:val="none" w:sz="0" w:space="0" w:color="auto"/>
      </w:divBdr>
    </w:div>
    <w:div w:id="1584409390">
      <w:bodyDiv w:val="1"/>
      <w:marLeft w:val="0"/>
      <w:marRight w:val="0"/>
      <w:marTop w:val="0"/>
      <w:marBottom w:val="0"/>
      <w:divBdr>
        <w:top w:val="none" w:sz="0" w:space="0" w:color="auto"/>
        <w:left w:val="none" w:sz="0" w:space="0" w:color="auto"/>
        <w:bottom w:val="none" w:sz="0" w:space="0" w:color="auto"/>
        <w:right w:val="none" w:sz="0" w:space="0" w:color="auto"/>
      </w:divBdr>
    </w:div>
    <w:div w:id="1596210597">
      <w:bodyDiv w:val="1"/>
      <w:marLeft w:val="0"/>
      <w:marRight w:val="0"/>
      <w:marTop w:val="0"/>
      <w:marBottom w:val="0"/>
      <w:divBdr>
        <w:top w:val="none" w:sz="0" w:space="0" w:color="auto"/>
        <w:left w:val="none" w:sz="0" w:space="0" w:color="auto"/>
        <w:bottom w:val="none" w:sz="0" w:space="0" w:color="auto"/>
        <w:right w:val="none" w:sz="0" w:space="0" w:color="auto"/>
      </w:divBdr>
    </w:div>
    <w:div w:id="1705593172">
      <w:bodyDiv w:val="1"/>
      <w:marLeft w:val="0"/>
      <w:marRight w:val="0"/>
      <w:marTop w:val="0"/>
      <w:marBottom w:val="0"/>
      <w:divBdr>
        <w:top w:val="none" w:sz="0" w:space="0" w:color="auto"/>
        <w:left w:val="none" w:sz="0" w:space="0" w:color="auto"/>
        <w:bottom w:val="none" w:sz="0" w:space="0" w:color="auto"/>
        <w:right w:val="none" w:sz="0" w:space="0" w:color="auto"/>
      </w:divBdr>
      <w:divsChild>
        <w:div w:id="1234512679">
          <w:marLeft w:val="0"/>
          <w:marRight w:val="0"/>
          <w:marTop w:val="0"/>
          <w:marBottom w:val="0"/>
          <w:divBdr>
            <w:top w:val="none" w:sz="0" w:space="0" w:color="auto"/>
            <w:left w:val="none" w:sz="0" w:space="0" w:color="auto"/>
            <w:bottom w:val="none" w:sz="0" w:space="0" w:color="auto"/>
            <w:right w:val="none" w:sz="0" w:space="0" w:color="auto"/>
          </w:divBdr>
          <w:divsChild>
            <w:div w:id="730470380">
              <w:marLeft w:val="0"/>
              <w:marRight w:val="0"/>
              <w:marTop w:val="0"/>
              <w:marBottom w:val="0"/>
              <w:divBdr>
                <w:top w:val="none" w:sz="0" w:space="0" w:color="auto"/>
                <w:left w:val="none" w:sz="0" w:space="0" w:color="auto"/>
                <w:bottom w:val="none" w:sz="0" w:space="0" w:color="auto"/>
                <w:right w:val="none" w:sz="0" w:space="0" w:color="auto"/>
              </w:divBdr>
              <w:divsChild>
                <w:div w:id="463887231">
                  <w:marLeft w:val="0"/>
                  <w:marRight w:val="0"/>
                  <w:marTop w:val="0"/>
                  <w:marBottom w:val="0"/>
                  <w:divBdr>
                    <w:top w:val="none" w:sz="0" w:space="0" w:color="auto"/>
                    <w:left w:val="none" w:sz="0" w:space="0" w:color="auto"/>
                    <w:bottom w:val="none" w:sz="0" w:space="0" w:color="auto"/>
                    <w:right w:val="none" w:sz="0" w:space="0" w:color="auto"/>
                  </w:divBdr>
                  <w:divsChild>
                    <w:div w:id="1012992575">
                      <w:marLeft w:val="0"/>
                      <w:marRight w:val="0"/>
                      <w:marTop w:val="0"/>
                      <w:marBottom w:val="0"/>
                      <w:divBdr>
                        <w:top w:val="none" w:sz="0" w:space="0" w:color="auto"/>
                        <w:left w:val="none" w:sz="0" w:space="0" w:color="auto"/>
                        <w:bottom w:val="none" w:sz="0" w:space="0" w:color="auto"/>
                        <w:right w:val="none" w:sz="0" w:space="0" w:color="auto"/>
                      </w:divBdr>
                      <w:divsChild>
                        <w:div w:id="13035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2069">
          <w:marLeft w:val="0"/>
          <w:marRight w:val="0"/>
          <w:marTop w:val="0"/>
          <w:marBottom w:val="0"/>
          <w:divBdr>
            <w:top w:val="none" w:sz="0" w:space="0" w:color="auto"/>
            <w:left w:val="none" w:sz="0" w:space="0" w:color="auto"/>
            <w:bottom w:val="none" w:sz="0" w:space="0" w:color="auto"/>
            <w:right w:val="none" w:sz="0" w:space="0" w:color="auto"/>
          </w:divBdr>
          <w:divsChild>
            <w:div w:id="1953366387">
              <w:marLeft w:val="0"/>
              <w:marRight w:val="0"/>
              <w:marTop w:val="0"/>
              <w:marBottom w:val="0"/>
              <w:divBdr>
                <w:top w:val="none" w:sz="0" w:space="0" w:color="auto"/>
                <w:left w:val="none" w:sz="0" w:space="0" w:color="auto"/>
                <w:bottom w:val="none" w:sz="0" w:space="0" w:color="auto"/>
                <w:right w:val="none" w:sz="0" w:space="0" w:color="auto"/>
              </w:divBdr>
              <w:divsChild>
                <w:div w:id="826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2108">
          <w:marLeft w:val="0"/>
          <w:marRight w:val="0"/>
          <w:marTop w:val="0"/>
          <w:marBottom w:val="0"/>
          <w:divBdr>
            <w:top w:val="none" w:sz="0" w:space="0" w:color="auto"/>
            <w:left w:val="none" w:sz="0" w:space="0" w:color="auto"/>
            <w:bottom w:val="none" w:sz="0" w:space="0" w:color="auto"/>
            <w:right w:val="none" w:sz="0" w:space="0" w:color="auto"/>
          </w:divBdr>
          <w:divsChild>
            <w:div w:id="366107661">
              <w:marLeft w:val="0"/>
              <w:marRight w:val="0"/>
              <w:marTop w:val="0"/>
              <w:marBottom w:val="0"/>
              <w:divBdr>
                <w:top w:val="none" w:sz="0" w:space="0" w:color="auto"/>
                <w:left w:val="none" w:sz="0" w:space="0" w:color="auto"/>
                <w:bottom w:val="none" w:sz="0" w:space="0" w:color="auto"/>
                <w:right w:val="none" w:sz="0" w:space="0" w:color="auto"/>
              </w:divBdr>
              <w:divsChild>
                <w:div w:id="3988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7163">
          <w:marLeft w:val="0"/>
          <w:marRight w:val="0"/>
          <w:marTop w:val="0"/>
          <w:marBottom w:val="0"/>
          <w:divBdr>
            <w:top w:val="none" w:sz="0" w:space="0" w:color="auto"/>
            <w:left w:val="none" w:sz="0" w:space="0" w:color="auto"/>
            <w:bottom w:val="none" w:sz="0" w:space="0" w:color="auto"/>
            <w:right w:val="none" w:sz="0" w:space="0" w:color="auto"/>
          </w:divBdr>
          <w:divsChild>
            <w:div w:id="1677415633">
              <w:marLeft w:val="0"/>
              <w:marRight w:val="0"/>
              <w:marTop w:val="0"/>
              <w:marBottom w:val="0"/>
              <w:divBdr>
                <w:top w:val="none" w:sz="0" w:space="0" w:color="auto"/>
                <w:left w:val="none" w:sz="0" w:space="0" w:color="auto"/>
                <w:bottom w:val="none" w:sz="0" w:space="0" w:color="auto"/>
                <w:right w:val="none" w:sz="0" w:space="0" w:color="auto"/>
              </w:divBdr>
              <w:divsChild>
                <w:div w:id="2097362617">
                  <w:marLeft w:val="0"/>
                  <w:marRight w:val="0"/>
                  <w:marTop w:val="0"/>
                  <w:marBottom w:val="0"/>
                  <w:divBdr>
                    <w:top w:val="none" w:sz="0" w:space="0" w:color="auto"/>
                    <w:left w:val="none" w:sz="0" w:space="0" w:color="auto"/>
                    <w:bottom w:val="none" w:sz="0" w:space="0" w:color="auto"/>
                    <w:right w:val="none" w:sz="0" w:space="0" w:color="auto"/>
                  </w:divBdr>
                  <w:divsChild>
                    <w:div w:id="1629388495">
                      <w:marLeft w:val="0"/>
                      <w:marRight w:val="0"/>
                      <w:marTop w:val="0"/>
                      <w:marBottom w:val="0"/>
                      <w:divBdr>
                        <w:top w:val="none" w:sz="0" w:space="0" w:color="auto"/>
                        <w:left w:val="none" w:sz="0" w:space="0" w:color="auto"/>
                        <w:bottom w:val="none" w:sz="0" w:space="0" w:color="auto"/>
                        <w:right w:val="none" w:sz="0" w:space="0" w:color="auto"/>
                      </w:divBdr>
                      <w:divsChild>
                        <w:div w:id="23681343">
                          <w:marLeft w:val="0"/>
                          <w:marRight w:val="0"/>
                          <w:marTop w:val="0"/>
                          <w:marBottom w:val="0"/>
                          <w:divBdr>
                            <w:top w:val="none" w:sz="0" w:space="0" w:color="auto"/>
                            <w:left w:val="none" w:sz="0" w:space="0" w:color="auto"/>
                            <w:bottom w:val="none" w:sz="0" w:space="0" w:color="auto"/>
                            <w:right w:val="none" w:sz="0" w:space="0" w:color="auto"/>
                          </w:divBdr>
                          <w:divsChild>
                            <w:div w:id="649097264">
                              <w:marLeft w:val="0"/>
                              <w:marRight w:val="0"/>
                              <w:marTop w:val="0"/>
                              <w:marBottom w:val="0"/>
                              <w:divBdr>
                                <w:top w:val="none" w:sz="0" w:space="0" w:color="auto"/>
                                <w:left w:val="none" w:sz="0" w:space="0" w:color="auto"/>
                                <w:bottom w:val="none" w:sz="0" w:space="0" w:color="auto"/>
                                <w:right w:val="none" w:sz="0" w:space="0" w:color="auto"/>
                              </w:divBdr>
                              <w:divsChild>
                                <w:div w:id="219941469">
                                  <w:marLeft w:val="0"/>
                                  <w:marRight w:val="0"/>
                                  <w:marTop w:val="0"/>
                                  <w:marBottom w:val="0"/>
                                  <w:divBdr>
                                    <w:top w:val="none" w:sz="0" w:space="0" w:color="auto"/>
                                    <w:left w:val="none" w:sz="0" w:space="0" w:color="auto"/>
                                    <w:bottom w:val="none" w:sz="0" w:space="0" w:color="auto"/>
                                    <w:right w:val="none" w:sz="0" w:space="0" w:color="auto"/>
                                  </w:divBdr>
                                  <w:divsChild>
                                    <w:div w:id="105197361">
                                      <w:marLeft w:val="0"/>
                                      <w:marRight w:val="0"/>
                                      <w:marTop w:val="0"/>
                                      <w:marBottom w:val="0"/>
                                      <w:divBdr>
                                        <w:top w:val="none" w:sz="0" w:space="0" w:color="auto"/>
                                        <w:left w:val="none" w:sz="0" w:space="0" w:color="auto"/>
                                        <w:bottom w:val="none" w:sz="0" w:space="0" w:color="auto"/>
                                        <w:right w:val="none" w:sz="0" w:space="0" w:color="auto"/>
                                      </w:divBdr>
                                      <w:divsChild>
                                        <w:div w:id="27800082">
                                          <w:marLeft w:val="0"/>
                                          <w:marRight w:val="0"/>
                                          <w:marTop w:val="0"/>
                                          <w:marBottom w:val="0"/>
                                          <w:divBdr>
                                            <w:top w:val="none" w:sz="0" w:space="0" w:color="auto"/>
                                            <w:left w:val="none" w:sz="0" w:space="0" w:color="auto"/>
                                            <w:bottom w:val="none" w:sz="0" w:space="0" w:color="auto"/>
                                            <w:right w:val="none" w:sz="0" w:space="0" w:color="auto"/>
                                          </w:divBdr>
                                          <w:divsChild>
                                            <w:div w:id="1599942680">
                                              <w:marLeft w:val="0"/>
                                              <w:marRight w:val="0"/>
                                              <w:marTop w:val="0"/>
                                              <w:marBottom w:val="0"/>
                                              <w:divBdr>
                                                <w:top w:val="none" w:sz="0" w:space="0" w:color="auto"/>
                                                <w:left w:val="none" w:sz="0" w:space="0" w:color="auto"/>
                                                <w:bottom w:val="none" w:sz="0" w:space="0" w:color="auto"/>
                                                <w:right w:val="none" w:sz="0" w:space="0" w:color="auto"/>
                                              </w:divBdr>
                                              <w:divsChild>
                                                <w:div w:id="1753627677">
                                                  <w:marLeft w:val="0"/>
                                                  <w:marRight w:val="0"/>
                                                  <w:marTop w:val="0"/>
                                                  <w:marBottom w:val="0"/>
                                                  <w:divBdr>
                                                    <w:top w:val="none" w:sz="0" w:space="0" w:color="auto"/>
                                                    <w:left w:val="none" w:sz="0" w:space="0" w:color="auto"/>
                                                    <w:bottom w:val="none" w:sz="0" w:space="0" w:color="auto"/>
                                                    <w:right w:val="none" w:sz="0" w:space="0" w:color="auto"/>
                                                  </w:divBdr>
                                                  <w:divsChild>
                                                    <w:div w:id="23488218">
                                                      <w:marLeft w:val="0"/>
                                                      <w:marRight w:val="0"/>
                                                      <w:marTop w:val="0"/>
                                                      <w:marBottom w:val="0"/>
                                                      <w:divBdr>
                                                        <w:top w:val="none" w:sz="0" w:space="0" w:color="auto"/>
                                                        <w:left w:val="none" w:sz="0" w:space="0" w:color="auto"/>
                                                        <w:bottom w:val="none" w:sz="0" w:space="0" w:color="auto"/>
                                                        <w:right w:val="none" w:sz="0" w:space="0" w:color="auto"/>
                                                      </w:divBdr>
                                                    </w:div>
                                                  </w:divsChild>
                                                </w:div>
                                                <w:div w:id="1812671397">
                                                  <w:marLeft w:val="0"/>
                                                  <w:marRight w:val="0"/>
                                                  <w:marTop w:val="0"/>
                                                  <w:marBottom w:val="0"/>
                                                  <w:divBdr>
                                                    <w:top w:val="none" w:sz="0" w:space="0" w:color="auto"/>
                                                    <w:left w:val="none" w:sz="0" w:space="0" w:color="auto"/>
                                                    <w:bottom w:val="none" w:sz="0" w:space="0" w:color="auto"/>
                                                    <w:right w:val="none" w:sz="0" w:space="0" w:color="auto"/>
                                                  </w:divBdr>
                                                  <w:divsChild>
                                                    <w:div w:id="555242661">
                                                      <w:marLeft w:val="0"/>
                                                      <w:marRight w:val="0"/>
                                                      <w:marTop w:val="0"/>
                                                      <w:marBottom w:val="0"/>
                                                      <w:divBdr>
                                                        <w:top w:val="none" w:sz="0" w:space="0" w:color="auto"/>
                                                        <w:left w:val="none" w:sz="0" w:space="0" w:color="auto"/>
                                                        <w:bottom w:val="none" w:sz="0" w:space="0" w:color="auto"/>
                                                        <w:right w:val="none" w:sz="0" w:space="0" w:color="auto"/>
                                                      </w:divBdr>
                                                      <w:divsChild>
                                                        <w:div w:id="376710364">
                                                          <w:marLeft w:val="0"/>
                                                          <w:marRight w:val="0"/>
                                                          <w:marTop w:val="0"/>
                                                          <w:marBottom w:val="0"/>
                                                          <w:divBdr>
                                                            <w:top w:val="none" w:sz="0" w:space="0" w:color="auto"/>
                                                            <w:left w:val="none" w:sz="0" w:space="0" w:color="auto"/>
                                                            <w:bottom w:val="none" w:sz="0" w:space="0" w:color="auto"/>
                                                            <w:right w:val="none" w:sz="0" w:space="0" w:color="auto"/>
                                                          </w:divBdr>
                                                          <w:divsChild>
                                                            <w:div w:id="1376851503">
                                                              <w:marLeft w:val="0"/>
                                                              <w:marRight w:val="0"/>
                                                              <w:marTop w:val="0"/>
                                                              <w:marBottom w:val="0"/>
                                                              <w:divBdr>
                                                                <w:top w:val="none" w:sz="0" w:space="0" w:color="auto"/>
                                                                <w:left w:val="none" w:sz="0" w:space="0" w:color="auto"/>
                                                                <w:bottom w:val="none" w:sz="0" w:space="0" w:color="auto"/>
                                                                <w:right w:val="none" w:sz="0" w:space="0" w:color="auto"/>
                                                              </w:divBdr>
                                                              <w:divsChild>
                                                                <w:div w:id="4638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71273">
      <w:bodyDiv w:val="1"/>
      <w:marLeft w:val="0"/>
      <w:marRight w:val="0"/>
      <w:marTop w:val="0"/>
      <w:marBottom w:val="0"/>
      <w:divBdr>
        <w:top w:val="none" w:sz="0" w:space="0" w:color="auto"/>
        <w:left w:val="none" w:sz="0" w:space="0" w:color="auto"/>
        <w:bottom w:val="none" w:sz="0" w:space="0" w:color="auto"/>
        <w:right w:val="none" w:sz="0" w:space="0" w:color="auto"/>
      </w:divBdr>
    </w:div>
    <w:div w:id="1943226252">
      <w:bodyDiv w:val="1"/>
      <w:marLeft w:val="0"/>
      <w:marRight w:val="0"/>
      <w:marTop w:val="0"/>
      <w:marBottom w:val="0"/>
      <w:divBdr>
        <w:top w:val="none" w:sz="0" w:space="0" w:color="auto"/>
        <w:left w:val="none" w:sz="0" w:space="0" w:color="auto"/>
        <w:bottom w:val="none" w:sz="0" w:space="0" w:color="auto"/>
        <w:right w:val="none" w:sz="0" w:space="0" w:color="auto"/>
      </w:divBdr>
    </w:div>
    <w:div w:id="2036345813">
      <w:bodyDiv w:val="1"/>
      <w:marLeft w:val="0"/>
      <w:marRight w:val="0"/>
      <w:marTop w:val="0"/>
      <w:marBottom w:val="0"/>
      <w:divBdr>
        <w:top w:val="none" w:sz="0" w:space="0" w:color="auto"/>
        <w:left w:val="none" w:sz="0" w:space="0" w:color="auto"/>
        <w:bottom w:val="none" w:sz="0" w:space="0" w:color="auto"/>
        <w:right w:val="none" w:sz="0" w:space="0" w:color="auto"/>
      </w:divBdr>
    </w:div>
    <w:div w:id="2037460161">
      <w:bodyDiv w:val="1"/>
      <w:marLeft w:val="0"/>
      <w:marRight w:val="0"/>
      <w:marTop w:val="0"/>
      <w:marBottom w:val="0"/>
      <w:divBdr>
        <w:top w:val="none" w:sz="0" w:space="0" w:color="auto"/>
        <w:left w:val="none" w:sz="0" w:space="0" w:color="auto"/>
        <w:bottom w:val="none" w:sz="0" w:space="0" w:color="auto"/>
        <w:right w:val="none" w:sz="0" w:space="0" w:color="auto"/>
      </w:divBdr>
      <w:divsChild>
        <w:div w:id="1881700511">
          <w:marLeft w:val="0"/>
          <w:marRight w:val="0"/>
          <w:marTop w:val="0"/>
          <w:marBottom w:val="0"/>
          <w:divBdr>
            <w:top w:val="none" w:sz="0" w:space="0" w:color="auto"/>
            <w:left w:val="none" w:sz="0" w:space="0" w:color="auto"/>
            <w:bottom w:val="none" w:sz="0" w:space="0" w:color="auto"/>
            <w:right w:val="none" w:sz="0" w:space="0" w:color="auto"/>
          </w:divBdr>
          <w:divsChild>
            <w:div w:id="284435141">
              <w:marLeft w:val="0"/>
              <w:marRight w:val="0"/>
              <w:marTop w:val="0"/>
              <w:marBottom w:val="0"/>
              <w:divBdr>
                <w:top w:val="none" w:sz="0" w:space="0" w:color="auto"/>
                <w:left w:val="none" w:sz="0" w:space="0" w:color="auto"/>
                <w:bottom w:val="none" w:sz="0" w:space="0" w:color="auto"/>
                <w:right w:val="none" w:sz="0" w:space="0" w:color="auto"/>
              </w:divBdr>
            </w:div>
          </w:divsChild>
        </w:div>
        <w:div w:id="331178492">
          <w:marLeft w:val="0"/>
          <w:marRight w:val="0"/>
          <w:marTop w:val="0"/>
          <w:marBottom w:val="0"/>
          <w:divBdr>
            <w:top w:val="none" w:sz="0" w:space="0" w:color="auto"/>
            <w:left w:val="none" w:sz="0" w:space="0" w:color="auto"/>
            <w:bottom w:val="none" w:sz="0" w:space="0" w:color="auto"/>
            <w:right w:val="none" w:sz="0" w:space="0" w:color="auto"/>
          </w:divBdr>
        </w:div>
        <w:div w:id="1129594864">
          <w:marLeft w:val="0"/>
          <w:marRight w:val="0"/>
          <w:marTop w:val="0"/>
          <w:marBottom w:val="0"/>
          <w:divBdr>
            <w:top w:val="none" w:sz="0" w:space="0" w:color="auto"/>
            <w:left w:val="none" w:sz="0" w:space="0" w:color="auto"/>
            <w:bottom w:val="none" w:sz="0" w:space="0" w:color="auto"/>
            <w:right w:val="none" w:sz="0" w:space="0" w:color="auto"/>
          </w:divBdr>
          <w:divsChild>
            <w:div w:id="70591626">
              <w:marLeft w:val="0"/>
              <w:marRight w:val="0"/>
              <w:marTop w:val="0"/>
              <w:marBottom w:val="0"/>
              <w:divBdr>
                <w:top w:val="none" w:sz="0" w:space="0" w:color="auto"/>
                <w:left w:val="none" w:sz="0" w:space="0" w:color="auto"/>
                <w:bottom w:val="none" w:sz="0" w:space="0" w:color="auto"/>
                <w:right w:val="none" w:sz="0" w:space="0" w:color="auto"/>
              </w:divBdr>
              <w:divsChild>
                <w:div w:id="1387022965">
                  <w:marLeft w:val="0"/>
                  <w:marRight w:val="0"/>
                  <w:marTop w:val="0"/>
                  <w:marBottom w:val="0"/>
                  <w:divBdr>
                    <w:top w:val="none" w:sz="0" w:space="0" w:color="auto"/>
                    <w:left w:val="none" w:sz="0" w:space="0" w:color="auto"/>
                    <w:bottom w:val="none" w:sz="0" w:space="0" w:color="auto"/>
                    <w:right w:val="none" w:sz="0" w:space="0" w:color="auto"/>
                  </w:divBdr>
                  <w:divsChild>
                    <w:div w:id="4292014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51027174">
      <w:bodyDiv w:val="1"/>
      <w:marLeft w:val="0"/>
      <w:marRight w:val="0"/>
      <w:marTop w:val="0"/>
      <w:marBottom w:val="0"/>
      <w:divBdr>
        <w:top w:val="none" w:sz="0" w:space="0" w:color="auto"/>
        <w:left w:val="none" w:sz="0" w:space="0" w:color="auto"/>
        <w:bottom w:val="none" w:sz="0" w:space="0" w:color="auto"/>
        <w:right w:val="none" w:sz="0" w:space="0" w:color="auto"/>
      </w:divBdr>
    </w:div>
    <w:div w:id="2057242007">
      <w:bodyDiv w:val="1"/>
      <w:marLeft w:val="0"/>
      <w:marRight w:val="0"/>
      <w:marTop w:val="0"/>
      <w:marBottom w:val="0"/>
      <w:divBdr>
        <w:top w:val="none" w:sz="0" w:space="0" w:color="auto"/>
        <w:left w:val="none" w:sz="0" w:space="0" w:color="auto"/>
        <w:bottom w:val="none" w:sz="0" w:space="0" w:color="auto"/>
        <w:right w:val="none" w:sz="0" w:space="0" w:color="auto"/>
      </w:divBdr>
    </w:div>
    <w:div w:id="212684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mdpi.com/files/word-templates/sensors-template.dot" TargetMode="External"/><Relationship Id="rId2" Type="http://schemas.openxmlformats.org/officeDocument/2006/relationships/hyperlink" Target="https://www.mdpi.com/journal/sensors/instructions" TargetMode="External"/><Relationship Id="rId1" Type="http://schemas.openxmlformats.org/officeDocument/2006/relationships/hyperlink" Target="https://gwb.schule.at/course/view.php?id=1945" TargetMode="External"/><Relationship Id="rId4" Type="http://schemas.openxmlformats.org/officeDocument/2006/relationships/hyperlink" Target="https://eur05.safelinks.protection.outlook.com/?url=http%3A%2F%2Fleml.asu.edu%2Fjingle%2FWu-Publications-PDFs%2F2011%2FWu-2011-ScientificWriting.pdf&amp;data=05%7C02%7Chermann.klug%40plus.ac.at%7C9671fe7fd9934bea2a3b08ddcaa0e8bc%7C158a941a576e4e87993db2eab8526e50%7C1%7C0%7C638889514641035618%7CUnknown%7CTWFpbGZsb3d8eyJFbXB0eU1hcGkiOnRydWUsIlYiOiIwLjAuMDAwMCIsIlAiOiJXaW4zMiIsIkFOIjoiTWFpbCIsIldUIjoyfQ%3D%3D%7C0%7C%7C%7C&amp;sdata=Fg%2BgzU1fFP%2FbBiEcMv0YY8tgEKa6xrDWY2F5xPjfZ7w%3D&amp;reserved=0"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2.bin"/><Relationship Id="rId21" Type="http://schemas.openxmlformats.org/officeDocument/2006/relationships/image" Target="media/image4.emf"/><Relationship Id="rId34" Type="http://schemas.openxmlformats.org/officeDocument/2006/relationships/image" Target="media/image14.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oleObject" Target="embeddings/oleObject3.bin"/><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Jer14</b:Tag>
    <b:SourceType>DocumentFromInternetSite</b:SourceType>
    <b:Guid>{8744028B-6304-42E7-9664-BE761D0F885A}</b:Guid>
    <b:Title>Plattform Säugetiere - Haus der Natur, Salzburg</b:Title>
    <b:Year>2014</b:Year>
    <b:URL>https://www.hausdernatur.at/files/ARGES/plattform/download/kartierung/Artenliste%20Saeugetiere%20Salzburgs.pdf</b:URL>
    <b:Author>
      <b:Author>
        <b:NameList>
          <b:Person>
            <b:Last>Jerabek</b:Last>
            <b:First>Maria</b:First>
          </b:Person>
          <b:Person>
            <b:Last>Lindner</b:Last>
            <b:First>Robert</b:First>
          </b:Person>
          <b:Person>
            <b:Last>Stüber</b:Last>
            <b:First>Eberhard</b:First>
          </b:Person>
        </b:NameList>
      </b:Author>
    </b:Author>
    <b:RefOrder>1</b:RefOrder>
  </b:Source>
  <b:Source>
    <b:Tag>Lin18</b:Tag>
    <b:SourceType>DocumentFromInternetSite</b:SourceType>
    <b:Guid>{BCD8BE70-3884-4517-8E15-0D5DB31066C9}</b:Guid>
    <b:Author>
      <b:Author>
        <b:NameList>
          <b:Person>
            <b:Last>Lindner</b:Last>
            <b:First>Robert</b:First>
          </b:Person>
        </b:NameList>
      </b:Author>
    </b:Author>
    <b:Title>Plattform Säugetier - Haus der Natur, Salzburg</b:Title>
    <b:Year>2018</b:Year>
    <b:URL>https://www.zobodat.at/pdf/nat-land_2018_4_0032-0033.pdf</b:URL>
    <b:RefOrder>2</b:RefOrder>
  </b:Source>
  <b:Source>
    <b:Tag>Lan</b:Tag>
    <b:SourceType>DocumentFromInternetSite</b:SourceType>
    <b:Guid>{D471C226-2FD0-4573-B886-7E1F7D87E366}</b:Guid>
    <b:Author>
      <b:Author>
        <b:NameList>
          <b:Person>
            <b:Last>Salzburg</b:Last>
            <b:First>Land</b:First>
          </b:Person>
        </b:NameList>
      </b:Author>
    </b:Author>
    <b:URL>https://www.salzburg.gv.at/fileadmin/SP-Dateien/umweltnaturwasser_/Documents/Publikationen%20Natur/06%20Ausstellung%20Lebensraum%20Wald.pdf</b:URL>
    <b:RefOrder>3</b:RefOrder>
  </b:Source>
  <b:Source>
    <b:Tag>Gre04</b:Tag>
    <b:SourceType>Report</b:SourceType>
    <b:Guid>{478F704A-A637-4C28-AA30-034A178E2270}</b:Guid>
    <b:Title>Das Steinwild in Salzburg - Endbericht zur Lebensraumanalyse im Bundesland Salzburg im Auftrag der Salzburger Jägerschaft</b:Title>
    <b:Year>2004</b:Year>
    <b:Author>
      <b:Author>
        <b:NameList>
          <b:Person>
            <b:Last>Greßmann</b:Last>
            <b:First>Gunther</b:First>
          </b:Person>
        </b:NameList>
      </b:Author>
    </b:Author>
    <b:Publisher>Gesellschaft für Wildtier und Lebensraum, Greßmann &amp; Deutz OEG</b:Publisher>
    <b:City>Stainach</b:City>
    <b:RefOrder>4</b:RefOrder>
  </b:Source>
  <b:Source>
    <b:Tag>Bla15</b:Tag>
    <b:SourceType>DocumentFromInternetSite</b:SourceType>
    <b:Guid>{342B8536-B29C-4E87-95D5-F57ACA9CCB6B}</b:Guid>
    <b:Title>Apodemus</b:Title>
    <b:Year>2015</b:Year>
    <b:Author>
      <b:Author>
        <b:NameList>
          <b:Person>
            <b:Last>Blatt</b:Last>
            <b:First>Christine</b:First>
          </b:Person>
          <b:Person>
            <b:Last>Resch</b:Last>
            <b:First>Stefan</b:First>
          </b:Person>
        </b:NameList>
      </b:Author>
    </b:Author>
    <b:InternetSiteTitle>Erfassung geschützter Kleinsäugerarten in Salzburgs Feuchtgebieten</b:InternetSiteTitle>
    <b:URL>https://apodemus.at/wp-content/uploads/2021/03/2015_MittHdN_Kleinsaeuger.pdf</b:URL>
    <b:RefOrder>5</b:RefOrder>
  </b:Source>
</b:Sources>
</file>

<file path=customXml/itemProps1.xml><?xml version="1.0" encoding="utf-8"?>
<ds:datastoreItem xmlns:ds="http://schemas.openxmlformats.org/officeDocument/2006/customXml" ds:itemID="{8047854E-3639-4B2D-A940-D5A05C9C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4399</Words>
  <Characters>25076</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 Felix</dc:creator>
  <cp:keywords/>
  <dc:description/>
  <cp:lastModifiedBy>Klug Hermann</cp:lastModifiedBy>
  <cp:revision>16</cp:revision>
  <dcterms:created xsi:type="dcterms:W3CDTF">2025-07-31T19:28:00Z</dcterms:created>
  <dcterms:modified xsi:type="dcterms:W3CDTF">2025-08-06T09:31:00Z</dcterms:modified>
</cp:coreProperties>
</file>