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97B" w:rsidRPr="00CF797B" w:rsidRDefault="00CF797B" w:rsidP="00CF797B">
      <w:pPr>
        <w:pStyle w:val="KeinLeerraum"/>
        <w:spacing w:before="100" w:after="100"/>
        <w:contextualSpacing/>
        <w:rPr>
          <w:rFonts w:ascii="Arial" w:hAnsi="Arial" w:cs="Arial"/>
          <w:sz w:val="24"/>
          <w:szCs w:val="24"/>
        </w:rPr>
      </w:pPr>
      <w:r w:rsidRPr="00CF797B">
        <w:rPr>
          <w:rFonts w:ascii="Arial" w:hAnsi="Arial" w:cs="Arial"/>
          <w:sz w:val="24"/>
          <w:szCs w:val="24"/>
        </w:rPr>
        <w:t>Im Rahmen des GW-Studiums bot sich am 6.November die Möglichkeit</w:t>
      </w:r>
      <w:r>
        <w:rPr>
          <w:rFonts w:ascii="Arial" w:hAnsi="Arial" w:cs="Arial"/>
          <w:sz w:val="24"/>
          <w:szCs w:val="24"/>
        </w:rPr>
        <w:t xml:space="preserve">, </w:t>
      </w:r>
      <w:r w:rsidRPr="00CF797B">
        <w:rPr>
          <w:rFonts w:ascii="Arial" w:hAnsi="Arial" w:cs="Arial"/>
          <w:sz w:val="24"/>
          <w:szCs w:val="24"/>
        </w:rPr>
        <w:t xml:space="preserve">Herrn Dr. Lukas </w:t>
      </w:r>
      <w:proofErr w:type="spellStart"/>
      <w:r w:rsidRPr="00CF797B">
        <w:rPr>
          <w:rFonts w:ascii="Arial" w:hAnsi="Arial" w:cs="Arial"/>
          <w:sz w:val="24"/>
          <w:szCs w:val="24"/>
        </w:rPr>
        <w:t>Birsak</w:t>
      </w:r>
      <w:proofErr w:type="spellEnd"/>
      <w:r w:rsidRPr="00CF797B">
        <w:rPr>
          <w:rFonts w:ascii="Arial" w:hAnsi="Arial" w:cs="Arial"/>
          <w:sz w:val="24"/>
          <w:szCs w:val="24"/>
        </w:rPr>
        <w:t xml:space="preserve"> </w:t>
      </w:r>
    </w:p>
    <w:p w:rsidR="00CF797B" w:rsidRDefault="00CF797B" w:rsidP="00CF797B">
      <w:pPr>
        <w:pStyle w:val="KeinLeerraum"/>
        <w:spacing w:before="100" w:after="100"/>
        <w:contextualSpacing/>
        <w:rPr>
          <w:rFonts w:ascii="Arial" w:hAnsi="Arial" w:cs="Arial"/>
          <w:sz w:val="24"/>
          <w:szCs w:val="24"/>
        </w:rPr>
      </w:pPr>
      <w:r>
        <w:rPr>
          <w:rFonts w:ascii="Arial" w:hAnsi="Arial" w:cs="Arial"/>
          <w:sz w:val="24"/>
          <w:szCs w:val="24"/>
        </w:rPr>
        <w:t xml:space="preserve">vom Ed. Hölzel Verlag bei einer Lehrerfortbildung zum Thema „Atlasarbeit neu denken“ zuhören </w:t>
      </w:r>
    </w:p>
    <w:p w:rsidR="00CF797B" w:rsidRDefault="00CF797B" w:rsidP="00CF797B">
      <w:pPr>
        <w:pStyle w:val="KeinLeerraum"/>
        <w:spacing w:before="100" w:after="100"/>
        <w:contextualSpacing/>
        <w:rPr>
          <w:rFonts w:ascii="Arial" w:hAnsi="Arial" w:cs="Arial"/>
          <w:sz w:val="24"/>
          <w:szCs w:val="24"/>
        </w:rPr>
      </w:pPr>
      <w:r>
        <w:rPr>
          <w:rFonts w:ascii="Arial" w:hAnsi="Arial" w:cs="Arial"/>
          <w:sz w:val="24"/>
          <w:szCs w:val="24"/>
        </w:rPr>
        <w:t xml:space="preserve">zu dürfen. </w:t>
      </w:r>
    </w:p>
    <w:p w:rsidR="00CF797B" w:rsidRDefault="00CF797B" w:rsidP="00CF797B">
      <w:pPr>
        <w:pStyle w:val="KeinLeerraum"/>
        <w:spacing w:before="100" w:after="100"/>
        <w:contextualSpacing/>
        <w:rPr>
          <w:rFonts w:ascii="Arial" w:hAnsi="Arial" w:cs="Arial"/>
          <w:sz w:val="24"/>
          <w:szCs w:val="24"/>
        </w:rPr>
      </w:pPr>
      <w:r>
        <w:rPr>
          <w:rFonts w:ascii="Arial" w:hAnsi="Arial" w:cs="Arial"/>
          <w:sz w:val="24"/>
          <w:szCs w:val="24"/>
        </w:rPr>
        <w:t xml:space="preserve">In seinem Vortrag betonte er die drei Säulen der Kartenarbeit, zu denen die gedruckten Karten, </w:t>
      </w:r>
    </w:p>
    <w:p w:rsidR="00CF797B" w:rsidRDefault="00CF797B" w:rsidP="00CF797B">
      <w:pPr>
        <w:pStyle w:val="KeinLeerraum"/>
        <w:spacing w:before="100" w:after="100"/>
        <w:contextualSpacing/>
        <w:rPr>
          <w:rFonts w:ascii="Arial" w:hAnsi="Arial" w:cs="Arial"/>
          <w:sz w:val="24"/>
          <w:szCs w:val="24"/>
        </w:rPr>
      </w:pPr>
      <w:r>
        <w:rPr>
          <w:rFonts w:ascii="Arial" w:hAnsi="Arial" w:cs="Arial"/>
          <w:sz w:val="24"/>
          <w:szCs w:val="24"/>
        </w:rPr>
        <w:t xml:space="preserve">die digitalen Karten, diese sind in der </w:t>
      </w:r>
      <w:proofErr w:type="spellStart"/>
      <w:r>
        <w:rPr>
          <w:rFonts w:ascii="Arial" w:hAnsi="Arial" w:cs="Arial"/>
          <w:sz w:val="24"/>
          <w:szCs w:val="24"/>
        </w:rPr>
        <w:t>Geothek</w:t>
      </w:r>
      <w:proofErr w:type="spellEnd"/>
      <w:r>
        <w:rPr>
          <w:rFonts w:ascii="Arial" w:hAnsi="Arial" w:cs="Arial"/>
          <w:sz w:val="24"/>
          <w:szCs w:val="24"/>
        </w:rPr>
        <w:t xml:space="preserve"> zugänglich, sowie die dazugehörigen online </w:t>
      </w:r>
    </w:p>
    <w:p w:rsidR="00CF797B" w:rsidRDefault="00CF797B" w:rsidP="00CF797B">
      <w:pPr>
        <w:pStyle w:val="KeinLeerraum"/>
        <w:spacing w:before="100" w:after="100"/>
        <w:contextualSpacing/>
        <w:rPr>
          <w:rFonts w:ascii="Arial" w:hAnsi="Arial" w:cs="Arial"/>
          <w:sz w:val="24"/>
          <w:szCs w:val="24"/>
        </w:rPr>
      </w:pPr>
      <w:r>
        <w:rPr>
          <w:rFonts w:ascii="Arial" w:hAnsi="Arial" w:cs="Arial"/>
          <w:sz w:val="24"/>
          <w:szCs w:val="24"/>
        </w:rPr>
        <w:t xml:space="preserve">verfügbaren Kartenaufgaben. Das Arbeiten mit allen drei Säulen führt zu einer umfassenden </w:t>
      </w:r>
    </w:p>
    <w:p w:rsidR="00CF797B" w:rsidRDefault="00CF797B" w:rsidP="00CF797B">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Kartenkompetenz.</w:t>
      </w:r>
    </w:p>
    <w:p w:rsidR="00CF797B" w:rsidRDefault="00CF797B" w:rsidP="00CF797B">
      <w:pPr>
        <w:pStyle w:val="KeinLeerraum"/>
        <w:tabs>
          <w:tab w:val="left" w:pos="284"/>
        </w:tabs>
        <w:spacing w:before="100" w:after="100"/>
        <w:ind w:left="284" w:firstLine="0"/>
        <w:contextualSpacing/>
        <w:rPr>
          <w:rFonts w:ascii="Arial" w:hAnsi="Arial" w:cs="Arial"/>
          <w:sz w:val="24"/>
          <w:szCs w:val="24"/>
        </w:rPr>
      </w:pPr>
    </w:p>
    <w:p w:rsidR="009066C1"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Für die optimale Arbeit mit dem Atlas wurde eine Gliederung in 11 Stufen vorgestellt:</w:t>
      </w:r>
    </w:p>
    <w:p w:rsidR="009066C1"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1.Suche</w:t>
      </w:r>
    </w:p>
    <w:p w:rsidR="009066C1"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Dies wird mit der klassischen Frage „Wo ist was?“ eingeleitet.</w:t>
      </w:r>
    </w:p>
    <w:p w:rsidR="009066C1"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Dazu nannte er ein didaktisches Beispiel: Man könnte den Schülerinnen und Schülern die</w:t>
      </w:r>
    </w:p>
    <w:p w:rsidR="009066C1"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 xml:space="preserve">Aufgabe interessanter gestalten, wenn man sie nach Orten suchen lässt, die Tiere im </w:t>
      </w:r>
    </w:p>
    <w:p w:rsidR="009066C1"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Namen beinhalten.</w:t>
      </w:r>
    </w:p>
    <w:p w:rsidR="009066C1"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r>
    </w:p>
    <w:p w:rsidR="009066C1"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 xml:space="preserve">Zusätzlich befinden sich im Atlas „Schau genau“ Aufgaben, die die Lernenden lösen </w:t>
      </w:r>
    </w:p>
    <w:p w:rsidR="009066C1"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 xml:space="preserve">können. </w:t>
      </w:r>
    </w:p>
    <w:p w:rsidR="009066C1" w:rsidRDefault="009066C1" w:rsidP="009066C1">
      <w:pPr>
        <w:pStyle w:val="KeinLeerraum"/>
        <w:tabs>
          <w:tab w:val="left" w:pos="284"/>
        </w:tabs>
        <w:spacing w:before="100" w:after="100"/>
        <w:ind w:left="284" w:firstLine="0"/>
        <w:contextualSpacing/>
        <w:rPr>
          <w:rFonts w:ascii="Arial" w:hAnsi="Arial" w:cs="Arial"/>
          <w:sz w:val="24"/>
          <w:szCs w:val="24"/>
        </w:rPr>
      </w:pPr>
    </w:p>
    <w:p w:rsidR="009066C1"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2. Lesen</w:t>
      </w:r>
    </w:p>
    <w:p w:rsidR="009066C1"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Mit der Frage „Was ist dort?“ wird der Arbeitsbereich des Kartenlesens eingeleitet.</w:t>
      </w:r>
    </w:p>
    <w:p w:rsidR="009066C1"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Im Atlas kann man die Kombination aus Legende und Karte nutzen, um Informationen</w:t>
      </w:r>
    </w:p>
    <w:p w:rsidR="009066C1"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herauszulesen.</w:t>
      </w:r>
    </w:p>
    <w:p w:rsidR="009066C1"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r>
    </w:p>
    <w:p w:rsidR="0098275E"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3. Messen</w:t>
      </w:r>
    </w:p>
    <w:p w:rsidR="0098275E" w:rsidRDefault="0098275E"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Gerade Strecken kann man im Atlas nicht messen, aber Messen ist mehr als nur</w:t>
      </w:r>
    </w:p>
    <w:p w:rsidR="0098275E" w:rsidRDefault="0098275E"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Maßstab und Meter Wissen, sondern auch das topologische Wissen ist wichtig.</w:t>
      </w:r>
    </w:p>
    <w:p w:rsidR="0098275E" w:rsidRDefault="0098275E"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 xml:space="preserve">Für Messarbeiten wurde die </w:t>
      </w:r>
      <w:proofErr w:type="spellStart"/>
      <w:r>
        <w:rPr>
          <w:rFonts w:ascii="Arial" w:hAnsi="Arial" w:cs="Arial"/>
          <w:sz w:val="24"/>
          <w:szCs w:val="24"/>
        </w:rPr>
        <w:t>Gothek</w:t>
      </w:r>
      <w:proofErr w:type="spellEnd"/>
      <w:r>
        <w:rPr>
          <w:rFonts w:ascii="Arial" w:hAnsi="Arial" w:cs="Arial"/>
          <w:sz w:val="24"/>
          <w:szCs w:val="24"/>
        </w:rPr>
        <w:t xml:space="preserve"> empfohlen, diese beinhaltet eine Globusfunktion auf </w:t>
      </w:r>
    </w:p>
    <w:p w:rsidR="0098275E" w:rsidRDefault="0098275E"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der man zum Beispiel die kürzeste Entfernung zwischen zwei Punkten darstellten kann.</w:t>
      </w:r>
    </w:p>
    <w:p w:rsidR="0098275E" w:rsidRDefault="0098275E"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 xml:space="preserve"> </w:t>
      </w:r>
    </w:p>
    <w:p w:rsidR="0098275E"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4. Vergleichen</w:t>
      </w:r>
    </w:p>
    <w:p w:rsidR="006F5789" w:rsidRDefault="0098275E"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r>
      <w:r w:rsidR="006F5789">
        <w:rPr>
          <w:rFonts w:ascii="Arial" w:hAnsi="Arial" w:cs="Arial"/>
          <w:sz w:val="24"/>
          <w:szCs w:val="24"/>
        </w:rPr>
        <w:t xml:space="preserve">Anhand der verschiedenen Karten zu verschiedenen Inhalten kann man </w:t>
      </w:r>
      <w:proofErr w:type="spellStart"/>
      <w:r w:rsidR="006F5789">
        <w:rPr>
          <w:rFonts w:ascii="Arial" w:hAnsi="Arial" w:cs="Arial"/>
          <w:sz w:val="24"/>
          <w:szCs w:val="24"/>
        </w:rPr>
        <w:t>zB</w:t>
      </w:r>
      <w:proofErr w:type="spellEnd"/>
      <w:r w:rsidR="006F5789">
        <w:rPr>
          <w:rFonts w:ascii="Arial" w:hAnsi="Arial" w:cs="Arial"/>
          <w:sz w:val="24"/>
          <w:szCs w:val="24"/>
        </w:rPr>
        <w:t xml:space="preserve">. Regionen </w:t>
      </w:r>
    </w:p>
    <w:p w:rsidR="0098275E" w:rsidRDefault="006F5789"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 xml:space="preserve">miteinander vergleichen </w:t>
      </w:r>
      <w:r w:rsidR="0098275E">
        <w:rPr>
          <w:rFonts w:ascii="Arial" w:hAnsi="Arial" w:cs="Arial"/>
          <w:sz w:val="24"/>
          <w:szCs w:val="24"/>
        </w:rPr>
        <w:tab/>
      </w:r>
      <w:r>
        <w:rPr>
          <w:rFonts w:ascii="Arial" w:hAnsi="Arial" w:cs="Arial"/>
          <w:sz w:val="24"/>
          <w:szCs w:val="24"/>
        </w:rPr>
        <w:t xml:space="preserve"> </w:t>
      </w:r>
    </w:p>
    <w:p w:rsidR="006F5789" w:rsidRDefault="006F5789"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r>
      <w:proofErr w:type="spellStart"/>
      <w:r>
        <w:rPr>
          <w:rFonts w:ascii="Arial" w:hAnsi="Arial" w:cs="Arial"/>
          <w:sz w:val="24"/>
          <w:szCs w:val="24"/>
        </w:rPr>
        <w:t>zB</w:t>
      </w:r>
      <w:proofErr w:type="spellEnd"/>
      <w:r>
        <w:rPr>
          <w:rFonts w:ascii="Arial" w:hAnsi="Arial" w:cs="Arial"/>
          <w:sz w:val="24"/>
          <w:szCs w:val="24"/>
        </w:rPr>
        <w:t>: Stadtgebiete dreier großen Städte vergleichen – Wo liegen die „Slums“, eher im S</w:t>
      </w:r>
    </w:p>
    <w:p w:rsidR="006F5789" w:rsidRDefault="006F5789"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 xml:space="preserve">Stadtzentrum oder am Rand </w:t>
      </w:r>
    </w:p>
    <w:p w:rsidR="0098275E" w:rsidRDefault="0098275E" w:rsidP="009066C1">
      <w:pPr>
        <w:pStyle w:val="KeinLeerraum"/>
        <w:tabs>
          <w:tab w:val="left" w:pos="284"/>
        </w:tabs>
        <w:spacing w:before="100" w:after="100"/>
        <w:ind w:left="284" w:firstLine="0"/>
        <w:contextualSpacing/>
        <w:rPr>
          <w:rFonts w:ascii="Arial" w:hAnsi="Arial" w:cs="Arial"/>
          <w:sz w:val="24"/>
          <w:szCs w:val="24"/>
        </w:rPr>
      </w:pPr>
    </w:p>
    <w:p w:rsidR="006F5789"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5. Planen</w:t>
      </w:r>
    </w:p>
    <w:p w:rsidR="006F5789" w:rsidRDefault="006F5789"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 xml:space="preserve">Mit Hilfe der Atlaskarten Zeitzonen, Topographie, Klimazonen, Bevölkerungsdichte, </w:t>
      </w:r>
    </w:p>
    <w:p w:rsidR="006F5789" w:rsidRDefault="006F5789"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Wirtschaftsräume herauslesen und eine Raum- oder Stadtplanung versuchen, die optimale</w:t>
      </w:r>
    </w:p>
    <w:p w:rsidR="006F5789" w:rsidRDefault="006F5789"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Bedingungen für Menschen ermöglicht.</w:t>
      </w:r>
    </w:p>
    <w:p w:rsidR="006F5789" w:rsidRDefault="006F5789" w:rsidP="009066C1">
      <w:pPr>
        <w:pStyle w:val="KeinLeerraum"/>
        <w:tabs>
          <w:tab w:val="left" w:pos="284"/>
        </w:tabs>
        <w:spacing w:before="100" w:after="100"/>
        <w:ind w:left="284" w:firstLine="0"/>
        <w:contextualSpacing/>
        <w:rPr>
          <w:rFonts w:ascii="Arial" w:hAnsi="Arial" w:cs="Arial"/>
          <w:sz w:val="24"/>
          <w:szCs w:val="24"/>
        </w:rPr>
      </w:pPr>
    </w:p>
    <w:p w:rsidR="006F5789"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6. Erkennen</w:t>
      </w:r>
    </w:p>
    <w:p w:rsidR="006F5789" w:rsidRDefault="006F5789"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Im Atlas kann man Muster und Strukturen erkennen. Sind Städte zum Beispiel kreisförmig,</w:t>
      </w:r>
    </w:p>
    <w:p w:rsidR="006F5789" w:rsidRDefault="006F5789"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 xml:space="preserve">im Raster oder spitz zulaufend angelegt. </w:t>
      </w:r>
    </w:p>
    <w:p w:rsidR="006F5789" w:rsidRDefault="006F5789"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Des Weiteren kann man verschiedene Signaturen herauslesen und mit diesen arbeiten.</w:t>
      </w:r>
    </w:p>
    <w:p w:rsidR="006F5789" w:rsidRDefault="006F5789" w:rsidP="009066C1">
      <w:pPr>
        <w:pStyle w:val="KeinLeerraum"/>
        <w:tabs>
          <w:tab w:val="left" w:pos="284"/>
        </w:tabs>
        <w:spacing w:before="100" w:after="100"/>
        <w:ind w:left="284" w:firstLine="0"/>
        <w:contextualSpacing/>
        <w:rPr>
          <w:rFonts w:ascii="Arial" w:hAnsi="Arial" w:cs="Arial"/>
          <w:sz w:val="24"/>
          <w:szCs w:val="24"/>
        </w:rPr>
      </w:pPr>
    </w:p>
    <w:p w:rsidR="009066C1"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7. Beschreiben</w:t>
      </w:r>
    </w:p>
    <w:p w:rsidR="006F5789" w:rsidRDefault="006F5789"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Hier wurde folgendes Beispiel für den Unterricht genannt:</w:t>
      </w:r>
    </w:p>
    <w:p w:rsidR="00F64EFE" w:rsidRDefault="006F5789"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 xml:space="preserve">Schülerinnen und Schüle beschreiben </w:t>
      </w:r>
      <w:r w:rsidR="00F64EFE">
        <w:rPr>
          <w:rFonts w:ascii="Arial" w:hAnsi="Arial" w:cs="Arial"/>
          <w:sz w:val="24"/>
          <w:szCs w:val="24"/>
        </w:rPr>
        <w:t xml:space="preserve">auffällige wesentliche Fakten, die sie aus dem Atlas </w:t>
      </w:r>
    </w:p>
    <w:p w:rsidR="00F64EFE" w:rsidRDefault="00F64EFE"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in Bezug auf das Thema Landwirtschaft einer bestimmten Region herauslesen können.</w:t>
      </w:r>
    </w:p>
    <w:p w:rsidR="00F64EFE" w:rsidRDefault="00F64EFE"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Dazu gehören Flächen, Linien, Punktsymbole, Himmelsrichtungen und topografische</w:t>
      </w:r>
    </w:p>
    <w:p w:rsidR="00F64EFE" w:rsidRDefault="00F64EFE"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lastRenderedPageBreak/>
        <w:tab/>
        <w:t xml:space="preserve">Einordnungen. Die Schülerinnen und Schüler sollen auch beschreiben, warum es zum </w:t>
      </w:r>
      <w:r>
        <w:rPr>
          <w:rFonts w:ascii="Arial" w:hAnsi="Arial" w:cs="Arial"/>
          <w:sz w:val="24"/>
          <w:szCs w:val="24"/>
        </w:rPr>
        <w:tab/>
        <w:t xml:space="preserve">Beispiel manche Symbole in manchen Regionen nicht gibt. </w:t>
      </w:r>
      <w:r>
        <w:rPr>
          <w:rFonts w:ascii="Arial" w:hAnsi="Arial" w:cs="Arial"/>
          <w:sz w:val="24"/>
          <w:szCs w:val="24"/>
        </w:rPr>
        <w:tab/>
        <w:t xml:space="preserve">(Beispiel: das Symbol für </w:t>
      </w:r>
      <w:r>
        <w:rPr>
          <w:rFonts w:ascii="Arial" w:hAnsi="Arial" w:cs="Arial"/>
          <w:sz w:val="24"/>
          <w:szCs w:val="24"/>
        </w:rPr>
        <w:tab/>
        <w:t>Milchwirtschaft, ist nicht überall in Österreich dicht verbreitet)</w:t>
      </w:r>
    </w:p>
    <w:p w:rsidR="00F64EFE" w:rsidRDefault="00F64EFE" w:rsidP="009066C1">
      <w:pPr>
        <w:pStyle w:val="KeinLeerraum"/>
        <w:tabs>
          <w:tab w:val="left" w:pos="284"/>
        </w:tabs>
        <w:spacing w:before="100" w:after="100"/>
        <w:ind w:left="284" w:firstLine="0"/>
        <w:contextualSpacing/>
        <w:rPr>
          <w:rFonts w:ascii="Arial" w:hAnsi="Arial" w:cs="Arial"/>
          <w:sz w:val="24"/>
          <w:szCs w:val="24"/>
        </w:rPr>
      </w:pPr>
    </w:p>
    <w:p w:rsidR="00F64EFE"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8.Typisieren</w:t>
      </w:r>
      <w:r w:rsidR="00F64EFE">
        <w:rPr>
          <w:rFonts w:ascii="Arial" w:hAnsi="Arial" w:cs="Arial"/>
          <w:sz w:val="24"/>
          <w:szCs w:val="24"/>
        </w:rPr>
        <w:t xml:space="preserve"> – die Erde gliedern und klassifizieren in verschiedenen Bereichen, als Beispiel</w:t>
      </w:r>
    </w:p>
    <w:p w:rsidR="00F64EFE" w:rsidRDefault="00F64EFE"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 xml:space="preserve">wurde Lebenserwartung und Alphabetisierung angeführt. </w:t>
      </w:r>
    </w:p>
    <w:p w:rsidR="00F64EFE" w:rsidRDefault="00F64EFE"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r>
      <w:r>
        <w:rPr>
          <w:rFonts w:ascii="Arial" w:hAnsi="Arial" w:cs="Arial"/>
          <w:sz w:val="24"/>
          <w:szCs w:val="24"/>
        </w:rPr>
        <w:t xml:space="preserve">Zur Unterstützung wird wieder die </w:t>
      </w:r>
      <w:proofErr w:type="spellStart"/>
      <w:r>
        <w:rPr>
          <w:rFonts w:ascii="Arial" w:hAnsi="Arial" w:cs="Arial"/>
          <w:sz w:val="24"/>
          <w:szCs w:val="24"/>
        </w:rPr>
        <w:t>Geothek</w:t>
      </w:r>
      <w:proofErr w:type="spellEnd"/>
      <w:r>
        <w:rPr>
          <w:rFonts w:ascii="Arial" w:hAnsi="Arial" w:cs="Arial"/>
          <w:sz w:val="24"/>
          <w:szCs w:val="24"/>
        </w:rPr>
        <w:t xml:space="preserve"> empfohlen</w:t>
      </w:r>
    </w:p>
    <w:p w:rsidR="00F64EFE" w:rsidRDefault="00F64EFE" w:rsidP="009066C1">
      <w:pPr>
        <w:pStyle w:val="KeinLeerraum"/>
        <w:tabs>
          <w:tab w:val="left" w:pos="284"/>
        </w:tabs>
        <w:spacing w:before="100" w:after="100"/>
        <w:ind w:left="284" w:firstLine="0"/>
        <w:contextualSpacing/>
        <w:rPr>
          <w:rFonts w:ascii="Arial" w:hAnsi="Arial" w:cs="Arial"/>
          <w:sz w:val="24"/>
          <w:szCs w:val="24"/>
        </w:rPr>
      </w:pPr>
    </w:p>
    <w:p w:rsidR="00F64EFE"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9.Abgrenzen</w:t>
      </w:r>
      <w:r w:rsidR="00F64EFE">
        <w:rPr>
          <w:rFonts w:ascii="Arial" w:hAnsi="Arial" w:cs="Arial"/>
          <w:sz w:val="24"/>
          <w:szCs w:val="24"/>
        </w:rPr>
        <w:t xml:space="preserve"> – Abgrenzungen und Gruppierungen der Welt</w:t>
      </w:r>
    </w:p>
    <w:p w:rsidR="00F64EFE" w:rsidRDefault="00F64EFE"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r>
    </w:p>
    <w:p w:rsidR="00F64EFE"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10.Korrelieren</w:t>
      </w:r>
    </w:p>
    <w:p w:rsidR="00F64EFE" w:rsidRDefault="00F64EFE" w:rsidP="009066C1">
      <w:pPr>
        <w:pStyle w:val="KeinLeerraum"/>
        <w:tabs>
          <w:tab w:val="left" w:pos="284"/>
        </w:tabs>
        <w:spacing w:before="100" w:after="100"/>
        <w:ind w:left="284" w:firstLine="0"/>
        <w:contextualSpacing/>
        <w:rPr>
          <w:rFonts w:ascii="Arial" w:hAnsi="Arial" w:cs="Arial"/>
          <w:sz w:val="24"/>
          <w:szCs w:val="24"/>
        </w:rPr>
      </w:pPr>
    </w:p>
    <w:p w:rsidR="009066C1" w:rsidRDefault="009066C1"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11.Skizzieren</w:t>
      </w:r>
      <w:r w:rsidR="00F64EFE">
        <w:rPr>
          <w:rFonts w:ascii="Arial" w:hAnsi="Arial" w:cs="Arial"/>
          <w:sz w:val="24"/>
          <w:szCs w:val="24"/>
        </w:rPr>
        <w:t xml:space="preserve"> – Croquis = Kartenskizze</w:t>
      </w:r>
    </w:p>
    <w:p w:rsidR="00F64EFE" w:rsidRDefault="00F64EFE"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ab/>
        <w:t xml:space="preserve">In der </w:t>
      </w:r>
      <w:proofErr w:type="spellStart"/>
      <w:r>
        <w:rPr>
          <w:rFonts w:ascii="Arial" w:hAnsi="Arial" w:cs="Arial"/>
          <w:sz w:val="24"/>
          <w:szCs w:val="24"/>
        </w:rPr>
        <w:t>Geothek</w:t>
      </w:r>
      <w:proofErr w:type="spellEnd"/>
      <w:r>
        <w:rPr>
          <w:rFonts w:ascii="Arial" w:hAnsi="Arial" w:cs="Arial"/>
          <w:sz w:val="24"/>
          <w:szCs w:val="24"/>
        </w:rPr>
        <w:t xml:space="preserve"> kann man sich mögliche Vorlagen anschauen und auch damit arbeiten.</w:t>
      </w:r>
    </w:p>
    <w:p w:rsidR="00F64EFE" w:rsidRDefault="00F64EFE" w:rsidP="009066C1">
      <w:pPr>
        <w:pStyle w:val="KeinLeerraum"/>
        <w:tabs>
          <w:tab w:val="left" w:pos="284"/>
        </w:tabs>
        <w:spacing w:before="100" w:after="100"/>
        <w:ind w:left="284" w:firstLine="0"/>
        <w:contextualSpacing/>
        <w:rPr>
          <w:rFonts w:ascii="Arial" w:hAnsi="Arial" w:cs="Arial"/>
          <w:sz w:val="24"/>
          <w:szCs w:val="24"/>
        </w:rPr>
      </w:pPr>
    </w:p>
    <w:p w:rsidR="00F64EFE" w:rsidRDefault="00F64EFE" w:rsidP="009066C1">
      <w:pPr>
        <w:pStyle w:val="KeinLeerraum"/>
        <w:tabs>
          <w:tab w:val="left" w:pos="284"/>
        </w:tabs>
        <w:spacing w:before="100" w:after="100"/>
        <w:ind w:left="284" w:firstLine="0"/>
        <w:contextualSpacing/>
        <w:rPr>
          <w:rFonts w:ascii="Arial" w:hAnsi="Arial" w:cs="Arial"/>
          <w:sz w:val="24"/>
          <w:szCs w:val="24"/>
        </w:rPr>
      </w:pPr>
    </w:p>
    <w:p w:rsidR="0083291B" w:rsidRDefault="0083291B" w:rsidP="009066C1">
      <w:pPr>
        <w:pStyle w:val="KeinLeerraum"/>
        <w:tabs>
          <w:tab w:val="left" w:pos="284"/>
        </w:tabs>
        <w:spacing w:before="100" w:after="100"/>
        <w:ind w:left="284" w:firstLine="0"/>
        <w:contextualSpacing/>
        <w:rPr>
          <w:rFonts w:ascii="Arial" w:hAnsi="Arial" w:cs="Arial"/>
          <w:sz w:val="24"/>
          <w:szCs w:val="24"/>
        </w:rPr>
      </w:pPr>
      <w:r>
        <w:rPr>
          <w:rFonts w:ascii="Arial" w:hAnsi="Arial" w:cs="Arial"/>
          <w:sz w:val="24"/>
          <w:szCs w:val="24"/>
        </w:rPr>
        <w:t xml:space="preserve">Als angehende Lehrperson fand ich die Präsentation sehr interessant, da ich noch keine wirkliche Praxiserfahrung im Fach Geographie habe. Anhand der formulierten Aufgabenstellungen für das optimale Arbeiten mit dem Atlas konnte ich mir einen guten Überblick verschaffen, welche umfassenden Themen mit dem Atlas bearbeitet bzw. besprochen werden können. Manche Aufgabenstellungen fand ich zwar nicht sehr realitätsnahe, wenn man an die Welt der Schülerinnen und Schüler denkt und versucht lebensnahe Aufgaben zu formulieren. Trotzdem denke ich, dass der Atlas als Medium im Unterricht durchaus seine Berechtigung hat und man anhand einiger Abbildungen und Informationen wichtige Inhalte vermitteln kann. </w:t>
      </w:r>
      <w:bookmarkStart w:id="0" w:name="_GoBack"/>
      <w:bookmarkEnd w:id="0"/>
    </w:p>
    <w:p w:rsidR="0083291B" w:rsidRDefault="0083291B" w:rsidP="009066C1">
      <w:pPr>
        <w:pStyle w:val="KeinLeerraum"/>
        <w:tabs>
          <w:tab w:val="left" w:pos="284"/>
        </w:tabs>
        <w:spacing w:before="100" w:after="100"/>
        <w:ind w:left="284" w:firstLine="0"/>
        <w:contextualSpacing/>
        <w:rPr>
          <w:rFonts w:ascii="Arial" w:hAnsi="Arial" w:cs="Arial"/>
          <w:sz w:val="24"/>
          <w:szCs w:val="24"/>
        </w:rPr>
      </w:pPr>
    </w:p>
    <w:sectPr w:rsidR="0083291B" w:rsidSect="0011762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2C8" w:rsidRDefault="000902C8" w:rsidP="000E5C0C">
      <w:pPr>
        <w:spacing w:before="0" w:after="0"/>
      </w:pPr>
      <w:r>
        <w:separator/>
      </w:r>
    </w:p>
  </w:endnote>
  <w:endnote w:type="continuationSeparator" w:id="0">
    <w:p w:rsidR="000902C8" w:rsidRDefault="000902C8" w:rsidP="000E5C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2C8" w:rsidRDefault="000902C8" w:rsidP="000E5C0C">
      <w:pPr>
        <w:spacing w:before="0" w:after="0"/>
      </w:pPr>
      <w:r>
        <w:separator/>
      </w:r>
    </w:p>
  </w:footnote>
  <w:footnote w:type="continuationSeparator" w:id="0">
    <w:p w:rsidR="000902C8" w:rsidRDefault="000902C8" w:rsidP="000E5C0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C0C" w:rsidRDefault="000E5C0C">
    <w:pPr>
      <w:pStyle w:val="Kopfzeile"/>
    </w:pPr>
    <w:r>
      <w:t>Sabine Baumgartner – 4180049 – A</w:t>
    </w:r>
    <w:r w:rsidR="00F64EFE">
      <w:t>5</w:t>
    </w:r>
    <w:r>
      <w:t xml:space="preserve"> Atlasvorstellung Hölzel Verlag</w:t>
    </w:r>
  </w:p>
  <w:p w:rsidR="000E5C0C" w:rsidRDefault="000E5C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F6F44"/>
    <w:multiLevelType w:val="hybridMultilevel"/>
    <w:tmpl w:val="A022CDB4"/>
    <w:lvl w:ilvl="0" w:tplc="58648A72">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2F"/>
    <w:rsid w:val="000902C8"/>
    <w:rsid w:val="000E5C0C"/>
    <w:rsid w:val="0011762F"/>
    <w:rsid w:val="001B6236"/>
    <w:rsid w:val="00284370"/>
    <w:rsid w:val="0031725B"/>
    <w:rsid w:val="0048747B"/>
    <w:rsid w:val="0058618F"/>
    <w:rsid w:val="005B7723"/>
    <w:rsid w:val="006E71AA"/>
    <w:rsid w:val="006F5789"/>
    <w:rsid w:val="00735DE0"/>
    <w:rsid w:val="00747F77"/>
    <w:rsid w:val="008108C6"/>
    <w:rsid w:val="0083291B"/>
    <w:rsid w:val="008F1A52"/>
    <w:rsid w:val="009066C1"/>
    <w:rsid w:val="0098275E"/>
    <w:rsid w:val="00AB64E9"/>
    <w:rsid w:val="00BD6159"/>
    <w:rsid w:val="00BF630C"/>
    <w:rsid w:val="00CF797B"/>
    <w:rsid w:val="00DF64A6"/>
    <w:rsid w:val="00E34C70"/>
    <w:rsid w:val="00F64EFE"/>
    <w:rsid w:val="00FC64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640D"/>
  <w15:chartTrackingRefBased/>
  <w15:docId w15:val="{E4420FA7-23C2-4E82-8103-FA1BFC36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before="100" w:beforeAutospacing="1" w:after="100" w:afterAutospacing="1"/>
        <w:ind w:left="595"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E5C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08C6"/>
    <w:rPr>
      <w:color w:val="0563C1" w:themeColor="hyperlink"/>
      <w:u w:val="single"/>
    </w:rPr>
  </w:style>
  <w:style w:type="character" w:styleId="NichtaufgelsteErwhnung">
    <w:name w:val="Unresolved Mention"/>
    <w:basedOn w:val="Absatz-Standardschriftart"/>
    <w:uiPriority w:val="99"/>
    <w:semiHidden/>
    <w:unhideWhenUsed/>
    <w:rsid w:val="008108C6"/>
    <w:rPr>
      <w:color w:val="605E5C"/>
      <w:shd w:val="clear" w:color="auto" w:fill="E1DFDD"/>
    </w:rPr>
  </w:style>
  <w:style w:type="paragraph" w:styleId="Kopfzeile">
    <w:name w:val="header"/>
    <w:basedOn w:val="Standard"/>
    <w:link w:val="KopfzeileZchn"/>
    <w:uiPriority w:val="99"/>
    <w:unhideWhenUsed/>
    <w:rsid w:val="000E5C0C"/>
    <w:pPr>
      <w:tabs>
        <w:tab w:val="center" w:pos="4536"/>
        <w:tab w:val="right" w:pos="9072"/>
      </w:tabs>
      <w:spacing w:before="0" w:after="0"/>
    </w:pPr>
  </w:style>
  <w:style w:type="character" w:customStyle="1" w:styleId="KopfzeileZchn">
    <w:name w:val="Kopfzeile Zchn"/>
    <w:basedOn w:val="Absatz-Standardschriftart"/>
    <w:link w:val="Kopfzeile"/>
    <w:uiPriority w:val="99"/>
    <w:rsid w:val="000E5C0C"/>
  </w:style>
  <w:style w:type="paragraph" w:styleId="Fuzeile">
    <w:name w:val="footer"/>
    <w:basedOn w:val="Standard"/>
    <w:link w:val="FuzeileZchn"/>
    <w:uiPriority w:val="99"/>
    <w:unhideWhenUsed/>
    <w:rsid w:val="000E5C0C"/>
    <w:pPr>
      <w:tabs>
        <w:tab w:val="center" w:pos="4536"/>
        <w:tab w:val="right" w:pos="9072"/>
      </w:tabs>
      <w:spacing w:before="0" w:after="0"/>
    </w:pPr>
  </w:style>
  <w:style w:type="character" w:customStyle="1" w:styleId="FuzeileZchn">
    <w:name w:val="Fußzeile Zchn"/>
    <w:basedOn w:val="Absatz-Standardschriftart"/>
    <w:link w:val="Fuzeile"/>
    <w:uiPriority w:val="99"/>
    <w:rsid w:val="000E5C0C"/>
  </w:style>
  <w:style w:type="paragraph" w:styleId="KeinLeerraum">
    <w:name w:val="No Spacing"/>
    <w:uiPriority w:val="1"/>
    <w:qFormat/>
    <w:rsid w:val="000E5C0C"/>
    <w:pPr>
      <w:spacing w:before="0" w:after="0"/>
    </w:pPr>
  </w:style>
  <w:style w:type="character" w:customStyle="1" w:styleId="berschrift1Zchn">
    <w:name w:val="Überschrift 1 Zchn"/>
    <w:basedOn w:val="Absatz-Standardschriftart"/>
    <w:link w:val="berschrift1"/>
    <w:uiPriority w:val="9"/>
    <w:rsid w:val="000E5C0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Baumgartner</dc:creator>
  <cp:keywords/>
  <dc:description/>
  <cp:lastModifiedBy>Sabine Baumgartner</cp:lastModifiedBy>
  <cp:revision>5</cp:revision>
  <dcterms:created xsi:type="dcterms:W3CDTF">2019-11-06T13:10:00Z</dcterms:created>
  <dcterms:modified xsi:type="dcterms:W3CDTF">2019-11-28T14:16:00Z</dcterms:modified>
</cp:coreProperties>
</file>