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D7BB" w14:textId="77777777" w:rsidR="0017512B" w:rsidRPr="00AD6142" w:rsidRDefault="00FA51B4" w:rsidP="00FA51B4">
      <w:pPr>
        <w:pBdr>
          <w:bottom w:val="single" w:sz="4" w:space="1" w:color="auto"/>
        </w:pBdr>
        <w:rPr>
          <w:rFonts w:ascii="Helvetica" w:hAnsi="Helvetica" w:cs="Times New Roman"/>
          <w:b/>
          <w:sz w:val="48"/>
          <w:lang w:val="de-AT"/>
        </w:rPr>
      </w:pPr>
      <w:r w:rsidRPr="00AD6142">
        <w:rPr>
          <w:rFonts w:ascii="Helvetica" w:hAnsi="Helvetica" w:cs="Times New Roman"/>
          <w:b/>
          <w:sz w:val="48"/>
          <w:lang w:val="de-AT"/>
        </w:rPr>
        <w:t>Res</w:t>
      </w:r>
      <w:r w:rsidRPr="00AD6142">
        <w:rPr>
          <w:rFonts w:ascii="Helvetica" w:eastAsia="Helvetica" w:hAnsi="Helvetica" w:cs="Helvetica"/>
          <w:b/>
          <w:sz w:val="48"/>
          <w:lang w:val="de-AT"/>
        </w:rPr>
        <w:t>ümee zum GIS-Day</w:t>
      </w:r>
    </w:p>
    <w:p w14:paraId="09D801B5" w14:textId="53DC7F5D" w:rsidR="00FA51B4" w:rsidRPr="00AD6142" w:rsidRDefault="009134B4">
      <w:pPr>
        <w:rPr>
          <w:rFonts w:ascii="Helvetica" w:hAnsi="Helvetica" w:cs="Times New Roman"/>
          <w:lang w:val="de-AT"/>
        </w:rPr>
      </w:pPr>
      <w:r w:rsidRPr="00AD6142">
        <w:rPr>
          <w:rFonts w:ascii="Helvetica" w:hAnsi="Helvetica" w:cs="Times New Roman"/>
          <w:lang w:val="de-AT"/>
        </w:rPr>
        <w:t>Im Folgenden habe ich mein Res</w:t>
      </w:r>
      <w:r w:rsidRPr="00AD6142">
        <w:rPr>
          <w:rFonts w:ascii="Helvetica" w:eastAsia="Helvetica" w:hAnsi="Helvetica" w:cs="Helvetica"/>
          <w:lang w:val="de-AT"/>
        </w:rPr>
        <w:t>ümee z</w:t>
      </w:r>
      <w:r w:rsidRPr="00AD6142">
        <w:rPr>
          <w:rFonts w:ascii="Helvetica" w:hAnsi="Helvetica" w:cs="Times New Roman"/>
          <w:lang w:val="de-AT"/>
        </w:rPr>
        <w:t>um GIS-Day ausformuliert. Zwecks der Struktur sind die angesprochenen Punkte jeweils zweigeteilt. Zun</w:t>
      </w:r>
      <w:r w:rsidRPr="00AD6142">
        <w:rPr>
          <w:rFonts w:ascii="Helvetica" w:eastAsia="Helvetica" w:hAnsi="Helvetica" w:cs="Helvetica"/>
          <w:lang w:val="de-AT"/>
        </w:rPr>
        <w:t>ächst gebe ich meine Beobachtungen zum konkret angesprochenen Punkt, der Unterüberschrift, wieder</w:t>
      </w:r>
      <w:r w:rsidR="00C55734">
        <w:rPr>
          <w:rFonts w:ascii="Helvetica" w:eastAsia="Helvetica" w:hAnsi="Helvetica" w:cs="Helvetica"/>
          <w:lang w:val="de-AT"/>
        </w:rPr>
        <w:t xml:space="preserve"> und thematisiere insbesondere den studentischen Workshop</w:t>
      </w:r>
      <w:r w:rsidRPr="00AD6142">
        <w:rPr>
          <w:rFonts w:ascii="Helvetica" w:eastAsia="Helvetica" w:hAnsi="Helvetica" w:cs="Helvetica"/>
          <w:lang w:val="de-AT"/>
        </w:rPr>
        <w:t xml:space="preserve">. Danach ziehe ich daraus Schlussfolgerungen, inwiefern ich </w:t>
      </w:r>
      <w:r w:rsidR="00FD117A" w:rsidRPr="00AD6142">
        <w:rPr>
          <w:rFonts w:ascii="Helvetica" w:hAnsi="Helvetica" w:cs="Times New Roman"/>
          <w:lang w:val="de-AT"/>
        </w:rPr>
        <w:t>von dieser Veranstaltung</w:t>
      </w:r>
      <w:r w:rsidRPr="00AD6142">
        <w:rPr>
          <w:rFonts w:ascii="Helvetica" w:hAnsi="Helvetica" w:cs="Times New Roman"/>
          <w:lang w:val="de-AT"/>
        </w:rPr>
        <w:t xml:space="preserve"> f</w:t>
      </w:r>
      <w:r w:rsidRPr="00AD6142">
        <w:rPr>
          <w:rFonts w:ascii="Helvetica" w:eastAsia="Helvetica" w:hAnsi="Helvetica" w:cs="Helvetica"/>
          <w:lang w:val="de-AT"/>
        </w:rPr>
        <w:t xml:space="preserve">ür meinen eigenen, künftigen Unterricht bzw. das Leiten eines GIS-Day-Workshops </w:t>
      </w:r>
      <w:r w:rsidR="00FD117A" w:rsidRPr="00AD6142">
        <w:rPr>
          <w:rFonts w:ascii="Helvetica" w:hAnsi="Helvetica" w:cs="Times New Roman"/>
          <w:lang w:val="de-AT"/>
        </w:rPr>
        <w:t>profitiert habe und was ich gerne anwenden w</w:t>
      </w:r>
      <w:r w:rsidR="00FD117A" w:rsidRPr="00AD6142">
        <w:rPr>
          <w:rFonts w:ascii="Helvetica" w:eastAsia="Helvetica" w:hAnsi="Helvetica" w:cs="Helvetica"/>
          <w:lang w:val="de-AT"/>
        </w:rPr>
        <w:t>ürde.</w:t>
      </w:r>
    </w:p>
    <w:p w14:paraId="0B2E5086" w14:textId="77777777" w:rsidR="009134B4" w:rsidRPr="00AD6142" w:rsidRDefault="009134B4">
      <w:pPr>
        <w:rPr>
          <w:rFonts w:ascii="Helvetica" w:hAnsi="Helvetica" w:cs="Times New Roman"/>
          <w:lang w:val="de-AT"/>
        </w:rPr>
      </w:pPr>
    </w:p>
    <w:p w14:paraId="3EC6339A" w14:textId="77777777" w:rsidR="00D62984" w:rsidRPr="00AD6142" w:rsidRDefault="004E2E5F">
      <w:pPr>
        <w:rPr>
          <w:rFonts w:ascii="Helvetica" w:hAnsi="Helvetica" w:cs="Times New Roman"/>
          <w:b/>
          <w:sz w:val="32"/>
          <w:u w:val="single"/>
          <w:lang w:val="de-AT"/>
        </w:rPr>
      </w:pPr>
      <w:r w:rsidRPr="00AD6142">
        <w:rPr>
          <w:rFonts w:ascii="Helvetica" w:hAnsi="Helvetica" w:cs="Times New Roman"/>
          <w:b/>
          <w:sz w:val="32"/>
          <w:u w:val="single"/>
          <w:lang w:val="de-AT"/>
        </w:rPr>
        <w:t>1. Interaktive Vortr</w:t>
      </w:r>
      <w:r w:rsidRPr="00AD6142">
        <w:rPr>
          <w:rFonts w:ascii="Helvetica" w:eastAsia="Helvetica" w:hAnsi="Helvetica" w:cs="Helvetica"/>
          <w:b/>
          <w:sz w:val="32"/>
          <w:u w:val="single"/>
          <w:lang w:val="de-AT"/>
        </w:rPr>
        <w:t>äge</w:t>
      </w:r>
    </w:p>
    <w:p w14:paraId="54B67349" w14:textId="125770A7" w:rsidR="004E2E5F" w:rsidRDefault="007538D3">
      <w:pPr>
        <w:rPr>
          <w:rFonts w:ascii="Helvetica" w:eastAsia="Helvetica" w:hAnsi="Helvetica" w:cs="Helvetica"/>
          <w:lang w:val="de-AT"/>
        </w:rPr>
      </w:pPr>
      <w:r w:rsidRPr="00AD6142">
        <w:rPr>
          <w:rFonts w:ascii="Helvetica" w:hAnsi="Helvetica" w:cs="Times New Roman"/>
          <w:lang w:val="de-AT"/>
        </w:rPr>
        <w:t>Der erste auff</w:t>
      </w:r>
      <w:r w:rsidRPr="00AD6142">
        <w:rPr>
          <w:rFonts w:ascii="Helvetica" w:eastAsia="Helvetica" w:hAnsi="Helvetica" w:cs="Helvetica"/>
          <w:lang w:val="de-AT"/>
        </w:rPr>
        <w:t xml:space="preserve">ällige Punkt am GIS-Day war für mich definitiv die interaktive Art und Weise, wie die Vorträge gehalten </w:t>
      </w:r>
      <w:r w:rsidRPr="00AD6142">
        <w:rPr>
          <w:rFonts w:ascii="Helvetica" w:hAnsi="Helvetica" w:cs="Times New Roman"/>
          <w:lang w:val="de-AT"/>
        </w:rPr>
        <w:t>und gef</w:t>
      </w:r>
      <w:r w:rsidRPr="00AD6142">
        <w:rPr>
          <w:rFonts w:ascii="Helvetica" w:eastAsia="Helvetica" w:hAnsi="Helvetica" w:cs="Helvetica"/>
          <w:lang w:val="de-AT"/>
        </w:rPr>
        <w:t xml:space="preserve">ührt wurden. Besonders sticht hier </w:t>
      </w:r>
      <w:r w:rsidR="00CB3A28" w:rsidRPr="00AD6142">
        <w:rPr>
          <w:rFonts w:ascii="Helvetica" w:hAnsi="Helvetica" w:cs="Times New Roman"/>
          <w:lang w:val="de-AT"/>
        </w:rPr>
        <w:t xml:space="preserve">heraus, wie die </w:t>
      </w:r>
      <w:r w:rsidR="009134B4" w:rsidRPr="00AD6142">
        <w:rPr>
          <w:rFonts w:ascii="Helvetica" w:hAnsi="Helvetica" w:cs="Times New Roman"/>
          <w:lang w:val="de-AT"/>
        </w:rPr>
        <w:t xml:space="preserve">Workshops </w:t>
      </w:r>
      <w:r w:rsidR="009134B4" w:rsidRPr="00AD6142">
        <w:rPr>
          <w:rFonts w:ascii="Helvetica" w:eastAsia="Helvetica" w:hAnsi="Helvetica" w:cs="Helvetica"/>
          <w:lang w:val="de-AT"/>
        </w:rPr>
        <w:t>Übungen enthielten. Keiner der besuchten Workshops, weder die von Professionellen noch von Studenten geführten, blieb bei einem bloßen Theorievortrag, so</w:t>
      </w:r>
      <w:r w:rsidR="009134B4" w:rsidRPr="00AD6142">
        <w:rPr>
          <w:rFonts w:ascii="Helvetica" w:hAnsi="Helvetica" w:cs="Times New Roman"/>
          <w:lang w:val="de-AT"/>
        </w:rPr>
        <w:t>ndern lie</w:t>
      </w:r>
      <w:r w:rsidR="009134B4" w:rsidRPr="00AD6142">
        <w:rPr>
          <w:rFonts w:ascii="Helvetica" w:eastAsia="Helvetica" w:hAnsi="Helvetica" w:cs="Helvetica"/>
          <w:lang w:val="de-AT"/>
        </w:rPr>
        <w:t>ß die Schüler und Zuhörer gleich im entsprechenden Bereich eine Übung absolvieren. Diese Übung wurde von den Vortragenden begleitet und kommentiert.</w:t>
      </w:r>
    </w:p>
    <w:p w14:paraId="641BE86D" w14:textId="313C701F" w:rsidR="002A62D1" w:rsidRPr="00AD6142" w:rsidRDefault="002A62D1">
      <w:pPr>
        <w:rPr>
          <w:rFonts w:ascii="Helvetica" w:hAnsi="Helvetica" w:cs="Times New Roman"/>
          <w:lang w:val="de-AT"/>
        </w:rPr>
      </w:pPr>
      <w:r>
        <w:rPr>
          <w:rFonts w:ascii="Helvetica" w:eastAsia="Helvetica" w:hAnsi="Helvetica" w:cs="Helvetica"/>
          <w:lang w:val="de-AT"/>
        </w:rPr>
        <w:t>Zum beobachteten Studenten-Workshop: Sehr gut war hierbei, dass der gesamte Vortrag von Suchaufgaben und –übungen auf Tablets begleitet wurde. Allerdings fand der Workshop auf dem Gang statt, und der allgemeine Lautstärkepegel ertränkte die leisen Stimmen der Studenten regelrecht. Dies hatte zur Folge, dass ab der Mitte des Workshops viele Schüler nicht mehr der Übung folgten, sondern vom Thema abkamen.</w:t>
      </w:r>
    </w:p>
    <w:p w14:paraId="43FB14BD" w14:textId="77777777" w:rsidR="009134B4" w:rsidRPr="00AD6142" w:rsidRDefault="009134B4">
      <w:pPr>
        <w:rPr>
          <w:rFonts w:ascii="Helvetica" w:hAnsi="Helvetica" w:cs="Times New Roman"/>
          <w:lang w:val="de-AT"/>
        </w:rPr>
      </w:pPr>
    </w:p>
    <w:p w14:paraId="3F896FEA" w14:textId="0B8E8155" w:rsidR="009134B4" w:rsidRPr="00AD6142" w:rsidRDefault="009134B4">
      <w:pPr>
        <w:rPr>
          <w:rFonts w:ascii="Helvetica" w:hAnsi="Helvetica" w:cs="Times New Roman"/>
          <w:lang w:val="de-AT"/>
        </w:rPr>
      </w:pPr>
      <w:r w:rsidRPr="00AD6142">
        <w:rPr>
          <w:rFonts w:ascii="Helvetica" w:hAnsi="Helvetica" w:cs="Times New Roman"/>
          <w:lang w:val="de-AT"/>
        </w:rPr>
        <w:t>F</w:t>
      </w:r>
      <w:r w:rsidR="00AD6142">
        <w:rPr>
          <w:rFonts w:ascii="Helvetica" w:eastAsia="Helvetica" w:hAnsi="Helvetica" w:cs="Helvetica"/>
          <w:lang w:val="de-AT"/>
        </w:rPr>
        <w:t>ür meinen eig</w:t>
      </w:r>
      <w:r w:rsidR="00DE1E29">
        <w:rPr>
          <w:rFonts w:ascii="Helvetica" w:eastAsia="Helvetica" w:hAnsi="Helvetica" w:cs="Helvetica"/>
          <w:lang w:val="de-AT"/>
        </w:rPr>
        <w:t>enen GW-</w:t>
      </w:r>
      <w:r w:rsidRPr="00AD6142">
        <w:rPr>
          <w:rFonts w:ascii="Helvetica" w:eastAsia="Helvetica" w:hAnsi="Helvetica" w:cs="Helvetica"/>
          <w:lang w:val="de-AT"/>
        </w:rPr>
        <w:t xml:space="preserve">Unterricht nehme ich hiervon mit, praktische Übungen in meinen Unterricht </w:t>
      </w:r>
      <w:r w:rsidRPr="00AD6142">
        <w:rPr>
          <w:rFonts w:ascii="Helvetica" w:hAnsi="Helvetica" w:cs="Times New Roman"/>
          <w:lang w:val="de-AT"/>
        </w:rPr>
        <w:t>miteinzubauen. Der Mensch merkt sich mehr, wenn er es auch selbst tut. Dabei habe ich auch als Ziel, m</w:t>
      </w:r>
      <w:r w:rsidRPr="00AD6142">
        <w:rPr>
          <w:rFonts w:ascii="Helvetica" w:eastAsia="Helvetica" w:hAnsi="Helvetica" w:cs="Helvetica"/>
          <w:lang w:val="de-AT"/>
        </w:rPr>
        <w:t xml:space="preserve">öglichst viele verschiedene Unterrichtsmethoden </w:t>
      </w:r>
      <w:r w:rsidR="002A62D1">
        <w:rPr>
          <w:rFonts w:ascii="Helvetica" w:eastAsia="Helvetica" w:hAnsi="Helvetica" w:cs="Helvetica"/>
          <w:lang w:val="de-AT"/>
        </w:rPr>
        <w:t xml:space="preserve">einzubauen, um unterschiedliche Lerntypen auf mehrere Arten anzusprechen. Dadurch bleibt möglichst viel vom Stoff erhalten. </w:t>
      </w:r>
    </w:p>
    <w:p w14:paraId="76719746" w14:textId="77777777" w:rsidR="004E2E5F" w:rsidRPr="00AD6142" w:rsidRDefault="004E2E5F">
      <w:pPr>
        <w:rPr>
          <w:rFonts w:ascii="Helvetica" w:hAnsi="Helvetica" w:cs="Times New Roman"/>
          <w:lang w:val="de-AT"/>
        </w:rPr>
      </w:pPr>
    </w:p>
    <w:p w14:paraId="77F3BECB" w14:textId="77777777" w:rsidR="004E2E5F" w:rsidRPr="00AD6142" w:rsidRDefault="004E2E5F">
      <w:pPr>
        <w:rPr>
          <w:rFonts w:ascii="Helvetica" w:hAnsi="Helvetica" w:cs="Times New Roman"/>
          <w:b/>
          <w:sz w:val="32"/>
          <w:u w:val="single"/>
          <w:lang w:val="de-AT"/>
        </w:rPr>
      </w:pPr>
      <w:r w:rsidRPr="00AD6142">
        <w:rPr>
          <w:rFonts w:ascii="Helvetica" w:hAnsi="Helvetica" w:cs="Times New Roman"/>
          <w:b/>
          <w:sz w:val="32"/>
          <w:u w:val="single"/>
          <w:lang w:val="de-AT"/>
        </w:rPr>
        <w:t>2. Einsatz von Neuen Medien</w:t>
      </w:r>
    </w:p>
    <w:p w14:paraId="5CEB56BF" w14:textId="3C8F40D2" w:rsidR="004E2E5F" w:rsidRDefault="002A62D1">
      <w:pPr>
        <w:rPr>
          <w:rFonts w:ascii="Helvetica" w:hAnsi="Helvetica" w:cs="Times New Roman"/>
          <w:lang w:val="de-AT"/>
        </w:rPr>
      </w:pPr>
      <w:r>
        <w:rPr>
          <w:rFonts w:ascii="Helvetica" w:hAnsi="Helvetica" w:cs="Times New Roman"/>
          <w:lang w:val="de-AT"/>
        </w:rPr>
        <w:t xml:space="preserve">Wie bereits angesprochen, wurden </w:t>
      </w:r>
      <w:r w:rsidR="00BC0452">
        <w:rPr>
          <w:rFonts w:ascii="Helvetica" w:hAnsi="Helvetica" w:cs="Times New Roman"/>
          <w:lang w:val="de-AT"/>
        </w:rPr>
        <w:t xml:space="preserve">verschiedenste Geräte eingesetzt. Beispiele hierfür sind Tablets, Handys und Laptops. Auch die Präsentation erfolgte anhand Powerpoint-Präsentationen mit vielen visuellen statt schriftlichen Inhalten. Durch den Einsatz der verschiedenen Medien, und auch das Bereitstellen besagter Geräte </w:t>
      </w:r>
      <w:r w:rsidR="00E07311">
        <w:rPr>
          <w:rFonts w:ascii="Helvetica" w:hAnsi="Helvetica" w:cs="Times New Roman"/>
          <w:lang w:val="de-AT"/>
        </w:rPr>
        <w:t xml:space="preserve">zur Mitarbeit </w:t>
      </w:r>
      <w:r w:rsidR="00BC0452">
        <w:rPr>
          <w:rFonts w:ascii="Helvetica" w:hAnsi="Helvetica" w:cs="Times New Roman"/>
          <w:lang w:val="de-AT"/>
        </w:rPr>
        <w:t xml:space="preserve">für die Schüler und Zuhörer, </w:t>
      </w:r>
      <w:r w:rsidR="00E07311">
        <w:rPr>
          <w:rFonts w:ascii="Helvetica" w:hAnsi="Helvetica" w:cs="Times New Roman"/>
          <w:lang w:val="de-AT"/>
        </w:rPr>
        <w:t>konnte Aufmerksamkeit erweckt werden. Diese Art von Vortrag ist zeitgemäß und vermittelte</w:t>
      </w:r>
      <w:r w:rsidR="00C55734">
        <w:rPr>
          <w:rFonts w:ascii="Helvetica" w:hAnsi="Helvetica" w:cs="Times New Roman"/>
          <w:lang w:val="de-AT"/>
        </w:rPr>
        <w:t xml:space="preserve"> Alltags-</w:t>
      </w:r>
      <w:r w:rsidR="00E07311">
        <w:rPr>
          <w:rFonts w:ascii="Helvetica" w:hAnsi="Helvetica" w:cs="Times New Roman"/>
          <w:lang w:val="de-AT"/>
        </w:rPr>
        <w:t xml:space="preserve">Relevanz für alle Teilnehmenden. </w:t>
      </w:r>
    </w:p>
    <w:p w14:paraId="5EB697E5" w14:textId="3C120A2C" w:rsidR="00C55734" w:rsidRDefault="00C55734">
      <w:pPr>
        <w:rPr>
          <w:rFonts w:ascii="Helvetica" w:hAnsi="Helvetica" w:cs="Times New Roman"/>
          <w:lang w:val="de-AT"/>
        </w:rPr>
      </w:pPr>
      <w:r>
        <w:rPr>
          <w:rFonts w:ascii="Helvetica" w:hAnsi="Helvetica" w:cs="Times New Roman"/>
          <w:lang w:val="de-AT"/>
        </w:rPr>
        <w:t xml:space="preserve">Zum beobachteten </w:t>
      </w:r>
      <w:r w:rsidR="00DE1E29">
        <w:rPr>
          <w:rFonts w:ascii="Helvetica" w:hAnsi="Helvetica" w:cs="Times New Roman"/>
          <w:lang w:val="de-AT"/>
        </w:rPr>
        <w:t>Studenten-Workshop: Die ständige Begleitung der Informationen durch die Tablet-Arbeitsaufträge war aus den gerade dargelegten Gründen sehr positiv. Hier wurde auf verschiedenen digitalen Karten gearbeitet, die auch für die Schüler schnell und gratis zum privaten Gebrauch erhältlich sind.</w:t>
      </w:r>
    </w:p>
    <w:p w14:paraId="679E3988" w14:textId="77777777" w:rsidR="00DE1E29" w:rsidRDefault="00DE1E29">
      <w:pPr>
        <w:rPr>
          <w:rFonts w:ascii="Helvetica" w:hAnsi="Helvetica" w:cs="Times New Roman"/>
          <w:lang w:val="de-AT"/>
        </w:rPr>
      </w:pPr>
    </w:p>
    <w:p w14:paraId="1B1D05D0" w14:textId="062CCE3F" w:rsidR="00DE1E29" w:rsidRPr="00AD6142" w:rsidRDefault="00DE1E29">
      <w:pPr>
        <w:rPr>
          <w:rFonts w:ascii="Helvetica" w:hAnsi="Helvetica" w:cs="Times New Roman"/>
          <w:lang w:val="de-AT"/>
        </w:rPr>
      </w:pPr>
      <w:r>
        <w:rPr>
          <w:rFonts w:ascii="Helvetica" w:hAnsi="Helvetica" w:cs="Times New Roman"/>
          <w:lang w:val="de-AT"/>
        </w:rPr>
        <w:t xml:space="preserve">Für meinen eigenen GW-Unterricht nehme ich hiervon mit, viel mit Technik und </w:t>
      </w:r>
      <w:r w:rsidR="000C03B7">
        <w:rPr>
          <w:rFonts w:ascii="Helvetica" w:hAnsi="Helvetica" w:cs="Times New Roman"/>
          <w:lang w:val="de-AT"/>
        </w:rPr>
        <w:t xml:space="preserve">alltagsgebräuchlichen </w:t>
      </w:r>
      <w:r>
        <w:rPr>
          <w:rFonts w:ascii="Helvetica" w:hAnsi="Helvetica" w:cs="Times New Roman"/>
          <w:lang w:val="de-AT"/>
        </w:rPr>
        <w:t xml:space="preserve">Geräten zu arbeiten. Insbesondere Handys </w:t>
      </w:r>
      <w:r w:rsidR="005F2043">
        <w:rPr>
          <w:rFonts w:ascii="Helvetica" w:hAnsi="Helvetica" w:cs="Times New Roman"/>
          <w:lang w:val="de-AT"/>
        </w:rPr>
        <w:t xml:space="preserve">sind zurzeit das Medium Nummer 1, welches die Schüler für längere Zeit jeden Tag gebrauchen. Hier schlummert großes Potential für verschiedenste Internet-Dienste und Programme </w:t>
      </w:r>
      <w:r w:rsidR="005F2043">
        <w:rPr>
          <w:rFonts w:ascii="Helvetica" w:hAnsi="Helvetica" w:cs="Times New Roman"/>
          <w:lang w:val="de-AT"/>
        </w:rPr>
        <w:lastRenderedPageBreak/>
        <w:t>zum Fach. Allerdings bringt dies die Gefahr mit sich, dass die Schüler abschweifen und ihre Aufmerksamkeit vom Unterricht abkommt. Hier gilt es also, die richtige Balance zu finden.</w:t>
      </w:r>
    </w:p>
    <w:p w14:paraId="482C1EEF" w14:textId="77777777" w:rsidR="004E2E5F" w:rsidRPr="00AD6142" w:rsidRDefault="004E2E5F">
      <w:pPr>
        <w:rPr>
          <w:rFonts w:ascii="Helvetica" w:hAnsi="Helvetica" w:cs="Times New Roman"/>
          <w:lang w:val="de-AT"/>
        </w:rPr>
      </w:pPr>
    </w:p>
    <w:p w14:paraId="5FAB9934" w14:textId="284F780E" w:rsidR="004E2E5F" w:rsidRPr="00AD6142" w:rsidRDefault="007538D3">
      <w:pPr>
        <w:rPr>
          <w:rFonts w:ascii="Helvetica" w:hAnsi="Helvetica" w:cs="Times New Roman"/>
          <w:b/>
          <w:sz w:val="32"/>
          <w:u w:val="single"/>
          <w:lang w:val="de-AT"/>
        </w:rPr>
      </w:pPr>
      <w:r w:rsidRPr="00AD6142">
        <w:rPr>
          <w:rFonts w:ascii="Helvetica" w:hAnsi="Helvetica" w:cs="Times New Roman"/>
          <w:b/>
          <w:sz w:val="32"/>
          <w:u w:val="single"/>
          <w:lang w:val="de-AT"/>
        </w:rPr>
        <w:t>3. Bezug zum Lebensraum der Sch</w:t>
      </w:r>
      <w:r w:rsidRPr="00AD6142">
        <w:rPr>
          <w:rFonts w:ascii="Helvetica" w:eastAsia="Helvetica" w:hAnsi="Helvetica" w:cs="Helvetica"/>
          <w:b/>
          <w:sz w:val="32"/>
          <w:u w:val="single"/>
          <w:lang w:val="de-AT"/>
        </w:rPr>
        <w:t>üler</w:t>
      </w:r>
    </w:p>
    <w:p w14:paraId="2386C726" w14:textId="0492B754" w:rsidR="000C03B7" w:rsidRDefault="005F2043">
      <w:pPr>
        <w:rPr>
          <w:rFonts w:ascii="Helvetica" w:hAnsi="Helvetica" w:cs="Times New Roman"/>
          <w:lang w:val="de-AT"/>
        </w:rPr>
      </w:pPr>
      <w:r>
        <w:rPr>
          <w:rFonts w:ascii="Helvetica" w:hAnsi="Helvetica" w:cs="Times New Roman"/>
          <w:lang w:val="de-AT"/>
        </w:rPr>
        <w:t>Dieser letzte Punkt ist auch eine relevante Beobachtung, da sowohl die studentischen Workshops als auch di</w:t>
      </w:r>
      <w:r w:rsidR="000C03B7">
        <w:rPr>
          <w:rFonts w:ascii="Helvetica" w:hAnsi="Helvetica" w:cs="Times New Roman"/>
          <w:lang w:val="de-AT"/>
        </w:rPr>
        <w:t xml:space="preserve">e professionellen Workshops stark die Umgebung der Schüler fokussierten. Dies geschah beispielsweise durch Aufträge, die im Nahraum um die jeweiligen Schulen herum platziert waren. Andere konzentrierten sich auf die Linzer Innenstadt bzw. die Umgebung des Hauptbahnhofs, wo der GIS-Day stattfand. </w:t>
      </w:r>
    </w:p>
    <w:p w14:paraId="0B8FBFAD" w14:textId="77777777" w:rsidR="000C03B7" w:rsidRDefault="000C03B7">
      <w:pPr>
        <w:rPr>
          <w:rFonts w:ascii="Helvetica" w:hAnsi="Helvetica" w:cs="Times New Roman"/>
          <w:lang w:val="de-AT"/>
        </w:rPr>
      </w:pPr>
    </w:p>
    <w:p w14:paraId="24B8FF21" w14:textId="6DFF7E83" w:rsidR="000C03B7" w:rsidRPr="00AD6142" w:rsidRDefault="000C03B7">
      <w:pPr>
        <w:rPr>
          <w:rFonts w:ascii="Helvetica" w:hAnsi="Helvetica" w:cs="Times New Roman"/>
          <w:lang w:val="de-AT"/>
        </w:rPr>
      </w:pPr>
      <w:r>
        <w:rPr>
          <w:rFonts w:ascii="Helvetica" w:hAnsi="Helvetica" w:cs="Times New Roman"/>
          <w:lang w:val="de-AT"/>
        </w:rPr>
        <w:t xml:space="preserve">Für meinen eigenen GW-Unterricht nehme ich hiervon mit, </w:t>
      </w:r>
      <w:r w:rsidR="00522AFB">
        <w:rPr>
          <w:rFonts w:ascii="Helvetica" w:hAnsi="Helvetica" w:cs="Times New Roman"/>
          <w:lang w:val="de-AT"/>
        </w:rPr>
        <w:t xml:space="preserve">die Umgebung des täglichen Lebens der Schüler zu besprechen. Hier befinden sich einerseits Anknüpfungspunkte an das Leben der Schüler, und vermittelt andererseits mehr Relevanz für ihren Alltag. </w:t>
      </w:r>
    </w:p>
    <w:p w14:paraId="1079B7B5" w14:textId="77777777" w:rsidR="00D62984" w:rsidRDefault="00D62984">
      <w:pPr>
        <w:rPr>
          <w:rFonts w:ascii="Helvetica" w:hAnsi="Helvetica" w:cs="Times New Roman"/>
          <w:lang w:val="de-AT"/>
        </w:rPr>
      </w:pPr>
    </w:p>
    <w:p w14:paraId="22EA8444" w14:textId="77777777" w:rsidR="005F4527" w:rsidRDefault="005F4527">
      <w:pPr>
        <w:rPr>
          <w:rFonts w:ascii="Helvetica" w:hAnsi="Helvetica" w:cs="Times New Roman"/>
          <w:lang w:val="de-AT"/>
        </w:rPr>
      </w:pPr>
    </w:p>
    <w:p w14:paraId="19E0E884" w14:textId="77777777" w:rsidR="005F4527" w:rsidRDefault="005F4527">
      <w:pPr>
        <w:rPr>
          <w:rFonts w:ascii="Helvetica" w:hAnsi="Helvetica" w:cs="Times New Roman"/>
          <w:lang w:val="de-AT"/>
        </w:rPr>
      </w:pPr>
      <w:bookmarkStart w:id="0" w:name="_GoBack"/>
      <w:bookmarkEnd w:id="0"/>
    </w:p>
    <w:p w14:paraId="4E2CA140" w14:textId="0CC28F30" w:rsidR="00522AFB" w:rsidRPr="005F4527" w:rsidRDefault="00522AFB">
      <w:pPr>
        <w:rPr>
          <w:rFonts w:ascii="Helvetica" w:hAnsi="Helvetica" w:cs="Times New Roman"/>
          <w:b/>
          <w:lang w:val="de-AT"/>
        </w:rPr>
      </w:pPr>
      <w:r w:rsidRPr="005F4527">
        <w:rPr>
          <w:rFonts w:ascii="Helvetica" w:hAnsi="Helvetica" w:cs="Times New Roman"/>
          <w:b/>
          <w:lang w:val="de-AT"/>
        </w:rPr>
        <w:t>Abschließende Stellungnahme zum GIS-Day</w:t>
      </w:r>
    </w:p>
    <w:p w14:paraId="3ACAAFAF" w14:textId="779825AE" w:rsidR="00522AFB" w:rsidRPr="00AD6142" w:rsidRDefault="00522AFB">
      <w:pPr>
        <w:rPr>
          <w:rFonts w:ascii="Helvetica" w:hAnsi="Helvetica" w:cs="Times New Roman"/>
          <w:lang w:val="de-AT"/>
        </w:rPr>
      </w:pPr>
      <w:r>
        <w:rPr>
          <w:rFonts w:ascii="Helvetica" w:hAnsi="Helvetica" w:cs="Times New Roman"/>
          <w:lang w:val="de-AT"/>
        </w:rPr>
        <w:t xml:space="preserve">Alles in allem war der GIS-Day eine interessante Erfahrung. Einerseits sprachen mich die Inhalte an, wie beispielsweise auch die praktische Nutzung von GI-Systemen wie DORIS, und der Vergleich zu verbreiteten Programmen wie </w:t>
      </w:r>
      <w:r w:rsidR="005F4527">
        <w:rPr>
          <w:rFonts w:ascii="Helvetica" w:hAnsi="Helvetica" w:cs="Times New Roman"/>
          <w:lang w:val="de-AT"/>
        </w:rPr>
        <w:t>Google Maps. Andererseits war der Besuch auch aus fachdidaktischer Sicht sehr zu empfehlen, da ich einige wichtige Erkenntnisse über den GW-Unterricht und verschiedene Unterrichtsmethoden und –mittel gewonnen habe.</w:t>
      </w:r>
    </w:p>
    <w:sectPr w:rsidR="00522AFB" w:rsidRPr="00AD6142" w:rsidSect="00FD0B10">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C5B2B" w14:textId="77777777" w:rsidR="009E29FE" w:rsidRDefault="009E29FE" w:rsidP="00FA51B4">
      <w:r>
        <w:separator/>
      </w:r>
    </w:p>
  </w:endnote>
  <w:endnote w:type="continuationSeparator" w:id="0">
    <w:p w14:paraId="66DEBC41" w14:textId="77777777" w:rsidR="009E29FE" w:rsidRDefault="009E29FE" w:rsidP="00FA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A2E41" w14:textId="77777777" w:rsidR="00FA51B4" w:rsidRPr="00FA51B4" w:rsidRDefault="00FA51B4">
    <w:pPr>
      <w:pStyle w:val="Fuzeile"/>
      <w:rPr>
        <w:lang w:val="de-AT"/>
      </w:rPr>
    </w:pPr>
    <w:r>
      <w:rPr>
        <w:lang w:val="de-AT"/>
      </w:rPr>
      <w:t>Andreas Hepp</w:t>
    </w:r>
    <w:r>
      <w:rPr>
        <w:lang w:val="de-AT"/>
      </w:rPr>
      <w:tab/>
    </w:r>
    <w:r>
      <w:rPr>
        <w:lang w:val="de-AT"/>
      </w:rPr>
      <w:tab/>
      <w:t>01608847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15C6B" w14:textId="77777777" w:rsidR="009E29FE" w:rsidRDefault="009E29FE" w:rsidP="00FA51B4">
      <w:r>
        <w:separator/>
      </w:r>
    </w:p>
  </w:footnote>
  <w:footnote w:type="continuationSeparator" w:id="0">
    <w:p w14:paraId="04E952C8" w14:textId="77777777" w:rsidR="009E29FE" w:rsidRDefault="009E29FE" w:rsidP="00FA5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84"/>
    <w:rsid w:val="0008332F"/>
    <w:rsid w:val="000A7FA6"/>
    <w:rsid w:val="000C03B7"/>
    <w:rsid w:val="002A62D1"/>
    <w:rsid w:val="002D35D8"/>
    <w:rsid w:val="003628CE"/>
    <w:rsid w:val="00417256"/>
    <w:rsid w:val="004E2E5F"/>
    <w:rsid w:val="00522AFB"/>
    <w:rsid w:val="005F2043"/>
    <w:rsid w:val="005F4527"/>
    <w:rsid w:val="006B754E"/>
    <w:rsid w:val="007538D3"/>
    <w:rsid w:val="00806EC9"/>
    <w:rsid w:val="008152EC"/>
    <w:rsid w:val="009134B4"/>
    <w:rsid w:val="009E29FE"/>
    <w:rsid w:val="00A02CA6"/>
    <w:rsid w:val="00A13E38"/>
    <w:rsid w:val="00AD6142"/>
    <w:rsid w:val="00BC0452"/>
    <w:rsid w:val="00C55734"/>
    <w:rsid w:val="00CB3A28"/>
    <w:rsid w:val="00D62984"/>
    <w:rsid w:val="00DE1E29"/>
    <w:rsid w:val="00E07311"/>
    <w:rsid w:val="00F1620E"/>
    <w:rsid w:val="00F63039"/>
    <w:rsid w:val="00F709DD"/>
    <w:rsid w:val="00F91697"/>
    <w:rsid w:val="00FA51B4"/>
    <w:rsid w:val="00FD0B10"/>
    <w:rsid w:val="00FD117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9710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51B4"/>
    <w:pPr>
      <w:tabs>
        <w:tab w:val="center" w:pos="4536"/>
        <w:tab w:val="right" w:pos="9072"/>
      </w:tabs>
    </w:pPr>
  </w:style>
  <w:style w:type="character" w:customStyle="1" w:styleId="KopfzeileZchn">
    <w:name w:val="Kopfzeile Zchn"/>
    <w:basedOn w:val="Absatz-Standardschriftart"/>
    <w:link w:val="Kopfzeile"/>
    <w:uiPriority w:val="99"/>
    <w:rsid w:val="00FA51B4"/>
  </w:style>
  <w:style w:type="paragraph" w:styleId="Fuzeile">
    <w:name w:val="footer"/>
    <w:basedOn w:val="Standard"/>
    <w:link w:val="FuzeileZchn"/>
    <w:uiPriority w:val="99"/>
    <w:unhideWhenUsed/>
    <w:rsid w:val="00FA51B4"/>
    <w:pPr>
      <w:tabs>
        <w:tab w:val="center" w:pos="4536"/>
        <w:tab w:val="right" w:pos="9072"/>
      </w:tabs>
    </w:pPr>
  </w:style>
  <w:style w:type="character" w:customStyle="1" w:styleId="FuzeileZchn">
    <w:name w:val="Fußzeile Zchn"/>
    <w:basedOn w:val="Absatz-Standardschriftart"/>
    <w:link w:val="Fuzeile"/>
    <w:uiPriority w:val="99"/>
    <w:rsid w:val="00FA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Hepp</dc:creator>
  <cp:keywords/>
  <dc:description/>
  <cp:lastModifiedBy>Andreas Hepp</cp:lastModifiedBy>
  <cp:revision>12</cp:revision>
  <dcterms:created xsi:type="dcterms:W3CDTF">2017-11-21T07:01:00Z</dcterms:created>
  <dcterms:modified xsi:type="dcterms:W3CDTF">2017-11-21T08:01:00Z</dcterms:modified>
</cp:coreProperties>
</file>