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EBDC" w14:textId="77777777" w:rsidR="00112840" w:rsidRPr="00112840" w:rsidRDefault="00112840" w:rsidP="00112840">
      <w:pPr>
        <w:shd w:val="clear" w:color="auto" w:fill="FFFFFF"/>
        <w:spacing w:after="100" w:afterAutospacing="1"/>
        <w:outlineLvl w:val="3"/>
        <w:rPr>
          <w:rFonts w:ascii="Helvetica Neue" w:eastAsia="Times New Roman" w:hAnsi="Helvetica Neue" w:cs="Times New Roman"/>
          <w:color w:val="212529"/>
          <w:lang w:eastAsia="de-DE"/>
        </w:rPr>
      </w:pPr>
      <w:r w:rsidRPr="00612231">
        <w:rPr>
          <w:rFonts w:ascii="Helvetica Neue" w:eastAsia="Times New Roman" w:hAnsi="Helvetica Neue" w:cs="Times New Roman"/>
          <w:b/>
          <w:bCs/>
          <w:color w:val="212529"/>
          <w:lang w:eastAsia="de-DE"/>
        </w:rPr>
        <w:t>Gliederung von Aufgabenstellungen und Lernzielen nach Anforderungsbereichen</w:t>
      </w:r>
      <w:r w:rsidRPr="00112840">
        <w:rPr>
          <w:rFonts w:ascii="Helvetica Neue" w:eastAsia="Times New Roman" w:hAnsi="Helvetica Neue" w:cs="Times New Roman"/>
          <w:color w:val="212529"/>
          <w:lang w:eastAsia="de-DE"/>
        </w:rPr>
        <w:t xml:space="preserve"> (dem Grad der Komplexität)</w:t>
      </w:r>
    </w:p>
    <w:p w14:paraId="39562D61" w14:textId="77777777" w:rsidR="00612231" w:rsidRDefault="00612231" w:rsidP="00112840">
      <w:pPr>
        <w:shd w:val="clear" w:color="auto" w:fill="FFFFFF"/>
        <w:spacing w:after="100" w:afterAutospacing="1"/>
        <w:rPr>
          <w:rFonts w:ascii="Helvetica Neue" w:hAnsi="Helvetica Neue" w:cs="Times New Roman"/>
          <w:i/>
          <w:iCs/>
          <w:color w:val="212529"/>
          <w:sz w:val="23"/>
          <w:szCs w:val="23"/>
          <w:lang w:eastAsia="de-DE"/>
        </w:rPr>
      </w:pPr>
    </w:p>
    <w:p w14:paraId="45F82FC9" w14:textId="43C36067" w:rsidR="00112840" w:rsidRPr="00112840" w:rsidRDefault="00112840" w:rsidP="00112840">
      <w:pPr>
        <w:shd w:val="clear" w:color="auto" w:fill="FFFFFF"/>
        <w:spacing w:after="100" w:afterAutospacing="1"/>
        <w:rPr>
          <w:rFonts w:ascii="Helvetica Neue" w:hAnsi="Helvetica Neue" w:cs="Times New Roman"/>
          <w:color w:val="212529"/>
          <w:sz w:val="23"/>
          <w:szCs w:val="23"/>
          <w:lang w:eastAsia="de-DE"/>
        </w:rPr>
      </w:pPr>
      <w:r w:rsidRPr="00112840">
        <w:rPr>
          <w:rFonts w:ascii="Helvetica Neue" w:hAnsi="Helvetica Neue" w:cs="Times New Roman"/>
          <w:i/>
          <w:iCs/>
          <w:color w:val="212529"/>
          <w:sz w:val="23"/>
          <w:szCs w:val="23"/>
          <w:lang w:eastAsia="de-DE"/>
        </w:rPr>
        <w:t>Anforderungsbereiche</w:t>
      </w:r>
      <w:r w:rsidRPr="00112840">
        <w:rPr>
          <w:rFonts w:ascii="Helvetica Neue" w:hAnsi="Helvetica Neue" w:cs="Times New Roman"/>
          <w:color w:val="212529"/>
          <w:sz w:val="23"/>
          <w:szCs w:val="23"/>
          <w:lang w:eastAsia="de-DE"/>
        </w:rPr>
        <w:t> (</w:t>
      </w:r>
      <w:proofErr w:type="spellStart"/>
      <w:r w:rsidRPr="00112840">
        <w:rPr>
          <w:rFonts w:ascii="Helvetica Neue" w:hAnsi="Helvetica Neue" w:cs="Times New Roman"/>
          <w:color w:val="212529"/>
          <w:sz w:val="23"/>
          <w:szCs w:val="23"/>
          <w:lang w:eastAsia="de-DE"/>
        </w:rPr>
        <w:t>DGfG</w:t>
      </w:r>
      <w:proofErr w:type="spellEnd"/>
      <w:r w:rsidRPr="00112840">
        <w:rPr>
          <w:rFonts w:ascii="Helvetica Neue" w:hAnsi="Helvetica Neue" w:cs="Times New Roman"/>
          <w:color w:val="212529"/>
          <w:sz w:val="23"/>
          <w:szCs w:val="23"/>
          <w:lang w:eastAsia="de-DE"/>
        </w:rPr>
        <w:t xml:space="preserve"> 2007, 31. LISA 2004, 25):</w:t>
      </w:r>
    </w:p>
    <w:p w14:paraId="5D4E1C31" w14:textId="77777777" w:rsidR="00112840" w:rsidRPr="00112840" w:rsidRDefault="00112840" w:rsidP="00112840">
      <w:pPr>
        <w:numPr>
          <w:ilvl w:val="0"/>
          <w:numId w:val="1"/>
        </w:numPr>
        <w:shd w:val="clear" w:color="auto" w:fill="FFFFFF"/>
        <w:spacing w:before="100" w:beforeAutospacing="1" w:after="100" w:afterAutospacing="1"/>
        <w:rPr>
          <w:rFonts w:ascii="Helvetica Neue" w:eastAsia="Times New Roman" w:hAnsi="Helvetica Neue" w:cs="Times New Roman"/>
          <w:color w:val="212529"/>
          <w:sz w:val="23"/>
          <w:szCs w:val="23"/>
          <w:lang w:eastAsia="de-DE"/>
        </w:rPr>
      </w:pPr>
      <w:r w:rsidRPr="00112840">
        <w:rPr>
          <w:rFonts w:ascii="Helvetica Neue" w:eastAsia="Times New Roman" w:hAnsi="Helvetica Neue" w:cs="Times New Roman"/>
          <w:color w:val="212529"/>
          <w:sz w:val="23"/>
          <w:szCs w:val="23"/>
          <w:lang w:eastAsia="de-DE"/>
        </w:rPr>
        <w:t>I. Reproduktion</w:t>
      </w:r>
    </w:p>
    <w:p w14:paraId="189C6C67" w14:textId="77777777" w:rsidR="00112840" w:rsidRPr="00112840" w:rsidRDefault="00112840" w:rsidP="00112840">
      <w:pPr>
        <w:numPr>
          <w:ilvl w:val="0"/>
          <w:numId w:val="1"/>
        </w:numPr>
        <w:shd w:val="clear" w:color="auto" w:fill="FFFFFF"/>
        <w:spacing w:before="100" w:beforeAutospacing="1" w:after="100" w:afterAutospacing="1"/>
        <w:rPr>
          <w:rFonts w:ascii="Helvetica Neue" w:eastAsia="Times New Roman" w:hAnsi="Helvetica Neue" w:cs="Times New Roman"/>
          <w:color w:val="212529"/>
          <w:sz w:val="23"/>
          <w:szCs w:val="23"/>
          <w:lang w:eastAsia="de-DE"/>
        </w:rPr>
      </w:pPr>
      <w:r w:rsidRPr="00112840">
        <w:rPr>
          <w:rFonts w:ascii="Helvetica Neue" w:eastAsia="Times New Roman" w:hAnsi="Helvetica Neue" w:cs="Times New Roman"/>
          <w:color w:val="212529"/>
          <w:sz w:val="23"/>
          <w:szCs w:val="23"/>
          <w:lang w:eastAsia="de-DE"/>
        </w:rPr>
        <w:t>II. Reorganisation/Transfer</w:t>
      </w:r>
    </w:p>
    <w:p w14:paraId="43F774C6" w14:textId="77777777" w:rsidR="00112840" w:rsidRDefault="00112840" w:rsidP="00112840">
      <w:pPr>
        <w:numPr>
          <w:ilvl w:val="0"/>
          <w:numId w:val="1"/>
        </w:numPr>
        <w:shd w:val="clear" w:color="auto" w:fill="FFFFFF"/>
        <w:spacing w:before="100" w:beforeAutospacing="1" w:after="100" w:afterAutospacing="1"/>
        <w:rPr>
          <w:rFonts w:ascii="Helvetica Neue" w:eastAsia="Times New Roman" w:hAnsi="Helvetica Neue" w:cs="Times New Roman"/>
          <w:color w:val="212529"/>
          <w:sz w:val="23"/>
          <w:szCs w:val="23"/>
          <w:lang w:eastAsia="de-DE"/>
        </w:rPr>
      </w:pPr>
      <w:r w:rsidRPr="00112840">
        <w:rPr>
          <w:rFonts w:ascii="Helvetica Neue" w:eastAsia="Times New Roman" w:hAnsi="Helvetica Neue" w:cs="Times New Roman"/>
          <w:color w:val="212529"/>
          <w:sz w:val="23"/>
          <w:szCs w:val="23"/>
          <w:lang w:eastAsia="de-DE"/>
        </w:rPr>
        <w:t>III. Reflexion/Problemlösung/Bewertung/Beurteilung</w:t>
      </w:r>
    </w:p>
    <w:p w14:paraId="43FDA639" w14:textId="77777777" w:rsidR="00612231" w:rsidRPr="00112840" w:rsidRDefault="00612231" w:rsidP="00112840">
      <w:pPr>
        <w:numPr>
          <w:ilvl w:val="0"/>
          <w:numId w:val="1"/>
        </w:numPr>
        <w:shd w:val="clear" w:color="auto" w:fill="FFFFFF"/>
        <w:spacing w:before="100" w:beforeAutospacing="1" w:after="100" w:afterAutospacing="1"/>
        <w:rPr>
          <w:rFonts w:ascii="Helvetica Neue" w:eastAsia="Times New Roman" w:hAnsi="Helvetica Neue" w:cs="Times New Roman"/>
          <w:color w:val="212529"/>
          <w:sz w:val="23"/>
          <w:szCs w:val="23"/>
          <w:lang w:eastAsia="de-DE"/>
        </w:rPr>
      </w:pPr>
    </w:p>
    <w:p w14:paraId="0747A31B" w14:textId="74DEC2BA" w:rsidR="00112840" w:rsidRPr="00112840" w:rsidRDefault="00112840" w:rsidP="00112840">
      <w:pPr>
        <w:shd w:val="clear" w:color="auto" w:fill="FFFFFF"/>
        <w:spacing w:after="100" w:afterAutospacing="1"/>
        <w:rPr>
          <w:rFonts w:ascii="Helvetica Neue" w:hAnsi="Helvetica Neue" w:cs="Times New Roman"/>
          <w:color w:val="212529"/>
          <w:sz w:val="23"/>
          <w:szCs w:val="23"/>
          <w:lang w:eastAsia="de-DE"/>
        </w:rPr>
      </w:pPr>
      <w:r w:rsidRPr="00112840">
        <w:rPr>
          <w:rFonts w:ascii="Helvetica Neue" w:hAnsi="Helvetica Neue" w:cs="Times New Roman"/>
          <w:i/>
          <w:iCs/>
          <w:color w:val="212529"/>
          <w:sz w:val="23"/>
          <w:szCs w:val="23"/>
          <w:lang w:eastAsia="de-DE"/>
        </w:rPr>
        <w:t>AFB I</w:t>
      </w:r>
      <w:r w:rsidRPr="00112840">
        <w:rPr>
          <w:rFonts w:ascii="Helvetica Neue" w:hAnsi="Helvetica Neue" w:cs="Times New Roman"/>
          <w:color w:val="212529"/>
          <w:sz w:val="23"/>
          <w:szCs w:val="23"/>
          <w:lang w:eastAsia="de-DE"/>
        </w:rPr>
        <w:t> umfasst das Wiedergeben und Beschreiben von fachspezifischen Sachverhalten aus einem abgegrenzten Gebiet und im gelernten Zusammenhang unterreproduktivem Benutzen eingeübter Arbeitstechniken und Verfahrensweisen. Dies erfordert vor allem </w:t>
      </w:r>
      <w:r w:rsidRPr="00112840">
        <w:rPr>
          <w:rFonts w:ascii="Helvetica Neue" w:hAnsi="Helvetica Neue" w:cs="Times New Roman"/>
          <w:i/>
          <w:iCs/>
          <w:color w:val="212529"/>
          <w:sz w:val="23"/>
          <w:szCs w:val="23"/>
          <w:lang w:eastAsia="de-DE"/>
        </w:rPr>
        <w:t>Reproduktionsleistungen</w:t>
      </w:r>
      <w:r w:rsidRPr="00112840">
        <w:rPr>
          <w:rFonts w:ascii="Helvetica Neue" w:hAnsi="Helvetica Neue" w:cs="Times New Roman"/>
          <w:color w:val="212529"/>
          <w:sz w:val="23"/>
          <w:szCs w:val="23"/>
          <w:lang w:eastAsia="de-DE"/>
        </w:rPr>
        <w:t>.</w:t>
      </w:r>
    </w:p>
    <w:p w14:paraId="6248E7BF" w14:textId="4FBCF27B" w:rsidR="00112840" w:rsidRPr="00112840" w:rsidRDefault="00112840" w:rsidP="00112840">
      <w:pPr>
        <w:shd w:val="clear" w:color="auto" w:fill="FFFFFF"/>
        <w:spacing w:after="100" w:afterAutospacing="1"/>
        <w:rPr>
          <w:rFonts w:ascii="Helvetica Neue" w:hAnsi="Helvetica Neue" w:cs="Times New Roman"/>
          <w:color w:val="212529"/>
          <w:sz w:val="23"/>
          <w:szCs w:val="23"/>
          <w:lang w:eastAsia="de-DE"/>
        </w:rPr>
      </w:pPr>
      <w:r w:rsidRPr="00112840">
        <w:rPr>
          <w:rFonts w:ascii="Helvetica Neue" w:hAnsi="Helvetica Neue" w:cs="Times New Roman"/>
          <w:i/>
          <w:iCs/>
          <w:color w:val="212529"/>
          <w:sz w:val="23"/>
          <w:szCs w:val="23"/>
          <w:lang w:eastAsia="de-DE"/>
        </w:rPr>
        <w:t>AFB II</w:t>
      </w:r>
      <w:r w:rsidRPr="00112840">
        <w:rPr>
          <w:rFonts w:ascii="Helvetica Neue" w:hAnsi="Helvetica Neue" w:cs="Times New Roman"/>
          <w:color w:val="212529"/>
          <w:sz w:val="23"/>
          <w:szCs w:val="23"/>
          <w:lang w:eastAsia="de-DE"/>
        </w:rPr>
        <w:t> umfasst das selbstständige Erklären, Bearbeiten und Ordnen bekannter fachspezifischer Inhalte und das angemessene Anwenden gelernter Inhalte, Methoden und Verfahren auf andere Sachverhalte. Dies erfordert vor allem </w:t>
      </w:r>
      <w:r w:rsidRPr="00112840">
        <w:rPr>
          <w:rFonts w:ascii="Helvetica Neue" w:hAnsi="Helvetica Neue" w:cs="Times New Roman"/>
          <w:i/>
          <w:iCs/>
          <w:color w:val="212529"/>
          <w:sz w:val="23"/>
          <w:szCs w:val="23"/>
          <w:lang w:eastAsia="de-DE"/>
        </w:rPr>
        <w:t>Reorganisation- und Transferleistungen</w:t>
      </w:r>
      <w:r w:rsidRPr="00112840">
        <w:rPr>
          <w:rFonts w:ascii="Helvetica Neue" w:hAnsi="Helvetica Neue" w:cs="Times New Roman"/>
          <w:color w:val="212529"/>
          <w:sz w:val="23"/>
          <w:szCs w:val="23"/>
          <w:lang w:eastAsia="de-DE"/>
        </w:rPr>
        <w:t>.</w:t>
      </w:r>
    </w:p>
    <w:p w14:paraId="21EF7948" w14:textId="5932BA0B" w:rsidR="00112840" w:rsidRDefault="00112840" w:rsidP="00112840">
      <w:pPr>
        <w:shd w:val="clear" w:color="auto" w:fill="FFFFFF"/>
        <w:spacing w:after="100" w:afterAutospacing="1"/>
        <w:rPr>
          <w:rFonts w:ascii="Helvetica Neue" w:hAnsi="Helvetica Neue" w:cs="Times New Roman"/>
          <w:color w:val="212529"/>
          <w:sz w:val="23"/>
          <w:szCs w:val="23"/>
          <w:lang w:eastAsia="de-DE"/>
        </w:rPr>
      </w:pPr>
      <w:r w:rsidRPr="00112840">
        <w:rPr>
          <w:rFonts w:ascii="Helvetica Neue" w:hAnsi="Helvetica Neue" w:cs="Times New Roman"/>
          <w:i/>
          <w:iCs/>
          <w:color w:val="212529"/>
          <w:sz w:val="23"/>
          <w:szCs w:val="23"/>
          <w:lang w:eastAsia="de-DE"/>
        </w:rPr>
        <w:t>AFB III</w:t>
      </w:r>
      <w:r w:rsidRPr="00112840">
        <w:rPr>
          <w:rFonts w:ascii="Helvetica Neue" w:hAnsi="Helvetica Neue" w:cs="Times New Roman"/>
          <w:color w:val="212529"/>
          <w:sz w:val="23"/>
          <w:szCs w:val="23"/>
          <w:lang w:eastAsia="de-DE"/>
        </w:rPr>
        <w:t> umfasst den selbstständigen reflexiven Umgang mit neuen Problemstellungen, den eingesetzten Methoden sowie Verfahren und gewonnenen Erkenntnissen, um zu Begründungen, Deutungen, Folgerungen, Beurteilungen und Handlungsoptionen zu gelangen. Dies erfordert vor allem Leistungen der </w:t>
      </w:r>
      <w:r w:rsidRPr="00112840">
        <w:rPr>
          <w:rFonts w:ascii="Helvetica Neue" w:hAnsi="Helvetica Neue" w:cs="Times New Roman"/>
          <w:i/>
          <w:iCs/>
          <w:color w:val="212529"/>
          <w:sz w:val="23"/>
          <w:szCs w:val="23"/>
          <w:lang w:eastAsia="de-DE"/>
        </w:rPr>
        <w:t>Reflexion und Problemlösung</w:t>
      </w:r>
      <w:r w:rsidRPr="00112840">
        <w:rPr>
          <w:rFonts w:ascii="Helvetica Neue" w:hAnsi="Helvetica Neue" w:cs="Times New Roman"/>
          <w:color w:val="212529"/>
          <w:sz w:val="23"/>
          <w:szCs w:val="23"/>
          <w:lang w:eastAsia="de-DE"/>
        </w:rPr>
        <w:t>." (</w:t>
      </w:r>
      <w:proofErr w:type="spellStart"/>
      <w:r w:rsidRPr="00112840">
        <w:rPr>
          <w:rFonts w:ascii="Helvetica Neue" w:hAnsi="Helvetica Neue" w:cs="Times New Roman"/>
          <w:color w:val="212529"/>
          <w:sz w:val="23"/>
          <w:szCs w:val="23"/>
          <w:lang w:eastAsia="de-DE"/>
        </w:rPr>
        <w:t>DGfG</w:t>
      </w:r>
      <w:proofErr w:type="spellEnd"/>
      <w:r w:rsidRPr="00112840">
        <w:rPr>
          <w:rFonts w:ascii="Helvetica Neue" w:hAnsi="Helvetica Neue" w:cs="Times New Roman"/>
          <w:color w:val="212529"/>
          <w:sz w:val="23"/>
          <w:szCs w:val="23"/>
          <w:lang w:eastAsia="de-DE"/>
        </w:rPr>
        <w:t xml:space="preserve"> 2004, 31)</w:t>
      </w:r>
    </w:p>
    <w:p w14:paraId="57575D16" w14:textId="77777777" w:rsidR="00612231" w:rsidRPr="00112840" w:rsidRDefault="00612231" w:rsidP="00112840">
      <w:pPr>
        <w:shd w:val="clear" w:color="auto" w:fill="FFFFFF"/>
        <w:spacing w:after="100" w:afterAutospacing="1"/>
        <w:rPr>
          <w:rFonts w:ascii="Helvetica Neue" w:hAnsi="Helvetica Neue" w:cs="Times New Roman"/>
          <w:color w:val="212529"/>
          <w:sz w:val="23"/>
          <w:szCs w:val="23"/>
          <w:lang w:eastAsia="de-DE"/>
        </w:rPr>
      </w:pPr>
    </w:p>
    <w:p w14:paraId="7B0C9266" w14:textId="77777777" w:rsidR="00112840" w:rsidRPr="00112840" w:rsidRDefault="00112840" w:rsidP="00112840">
      <w:pPr>
        <w:shd w:val="clear" w:color="auto" w:fill="FFFFFF"/>
        <w:spacing w:after="100" w:afterAutospacing="1"/>
        <w:rPr>
          <w:rFonts w:ascii="Helvetica Neue" w:hAnsi="Helvetica Neue" w:cs="Times New Roman"/>
          <w:color w:val="212529"/>
          <w:sz w:val="23"/>
          <w:szCs w:val="23"/>
          <w:lang w:eastAsia="de-DE"/>
        </w:rPr>
      </w:pPr>
      <w:r w:rsidRPr="00112840">
        <w:rPr>
          <w:rFonts w:ascii="Helvetica Neue" w:hAnsi="Helvetica Neue" w:cs="Times New Roman"/>
          <w:color w:val="212529"/>
          <w:sz w:val="23"/>
          <w:szCs w:val="23"/>
          <w:lang w:eastAsia="de-DE"/>
        </w:rPr>
        <w:t xml:space="preserve">Eine </w:t>
      </w:r>
      <w:r w:rsidRPr="00612231">
        <w:rPr>
          <w:rFonts w:ascii="Helvetica Neue" w:hAnsi="Helvetica Neue" w:cs="Times New Roman"/>
          <w:b/>
          <w:bCs/>
          <w:color w:val="212529"/>
          <w:sz w:val="23"/>
          <w:szCs w:val="23"/>
          <w:lang w:eastAsia="de-DE"/>
        </w:rPr>
        <w:t>Auswahl von</w:t>
      </w:r>
      <w:r w:rsidRPr="00612231">
        <w:rPr>
          <w:rFonts w:ascii="Helvetica Neue" w:hAnsi="Helvetica Neue" w:cs="Times New Roman"/>
          <w:b/>
          <w:bCs/>
          <w:i/>
          <w:iCs/>
          <w:color w:val="212529"/>
          <w:sz w:val="23"/>
          <w:szCs w:val="23"/>
          <w:lang w:eastAsia="de-DE"/>
        </w:rPr>
        <w:t> Signalworte/Operatoren/Deskriptoren</w:t>
      </w:r>
      <w:r w:rsidRPr="00612231">
        <w:rPr>
          <w:rFonts w:ascii="Helvetica Neue" w:hAnsi="Helvetica Neue" w:cs="Times New Roman"/>
          <w:b/>
          <w:bCs/>
          <w:color w:val="212529"/>
          <w:sz w:val="23"/>
          <w:szCs w:val="23"/>
          <w:lang w:eastAsia="de-DE"/>
        </w:rPr>
        <w:t> bei der Formulierung</w:t>
      </w:r>
      <w:r w:rsidRPr="00112840">
        <w:rPr>
          <w:rFonts w:ascii="Helvetica Neue" w:hAnsi="Helvetica Neue" w:cs="Times New Roman"/>
          <w:color w:val="212529"/>
          <w:sz w:val="23"/>
          <w:szCs w:val="23"/>
          <w:lang w:eastAsia="de-DE"/>
        </w:rPr>
        <w:t xml:space="preserve"> von Lernzielen: (LISA 2004, 22-24; Dt. Ges. f. GG 2007, 32/33) </w:t>
      </w:r>
    </w:p>
    <w:p w14:paraId="2C594BB1" w14:textId="557F26BB" w:rsidR="00112840" w:rsidRPr="00112840" w:rsidRDefault="00112840" w:rsidP="00112840">
      <w:pPr>
        <w:numPr>
          <w:ilvl w:val="0"/>
          <w:numId w:val="2"/>
        </w:numPr>
        <w:shd w:val="clear" w:color="auto" w:fill="FFFFFF"/>
        <w:spacing w:before="100" w:beforeAutospacing="1" w:after="100" w:afterAutospacing="1"/>
        <w:rPr>
          <w:rFonts w:ascii="Helvetica Neue" w:eastAsia="Times New Roman" w:hAnsi="Helvetica Neue" w:cs="Times New Roman"/>
          <w:color w:val="212529"/>
          <w:sz w:val="23"/>
          <w:szCs w:val="23"/>
          <w:lang w:eastAsia="de-DE"/>
        </w:rPr>
      </w:pPr>
      <w:r w:rsidRPr="00112840">
        <w:rPr>
          <w:rFonts w:ascii="Helvetica Neue" w:eastAsia="Times New Roman" w:hAnsi="Helvetica Neue" w:cs="Times New Roman"/>
          <w:color w:val="212529"/>
          <w:sz w:val="23"/>
          <w:szCs w:val="23"/>
          <w:lang w:eastAsia="de-DE"/>
        </w:rPr>
        <w:t>I: (</w:t>
      </w:r>
      <w:proofErr w:type="spellStart"/>
      <w:r w:rsidRPr="00112840">
        <w:rPr>
          <w:rFonts w:ascii="Helvetica Neue" w:eastAsia="Times New Roman" w:hAnsi="Helvetica Neue" w:cs="Times New Roman"/>
          <w:color w:val="212529"/>
          <w:sz w:val="23"/>
          <w:szCs w:val="23"/>
          <w:lang w:eastAsia="de-DE"/>
        </w:rPr>
        <w:t>be</w:t>
      </w:r>
      <w:proofErr w:type="spellEnd"/>
      <w:r w:rsidRPr="00112840">
        <w:rPr>
          <w:rFonts w:ascii="Helvetica Neue" w:eastAsia="Times New Roman" w:hAnsi="Helvetica Neue" w:cs="Times New Roman"/>
          <w:color w:val="212529"/>
          <w:sz w:val="23"/>
          <w:szCs w:val="23"/>
          <w:lang w:eastAsia="de-DE"/>
        </w:rPr>
        <w:t xml:space="preserve">)nennen, beschreiben, zusammenfassen, </w:t>
      </w:r>
      <w:r w:rsidR="00612231">
        <w:rPr>
          <w:rFonts w:ascii="Helvetica Neue" w:eastAsia="Times New Roman" w:hAnsi="Helvetica Neue" w:cs="Times New Roman"/>
          <w:color w:val="212529"/>
          <w:sz w:val="23"/>
          <w:szCs w:val="23"/>
          <w:lang w:eastAsia="de-DE"/>
        </w:rPr>
        <w:t xml:space="preserve">aufzeigen, durchführen, eintragen, nennen/benennen, </w:t>
      </w:r>
      <w:r w:rsidRPr="00112840">
        <w:rPr>
          <w:rFonts w:ascii="Helvetica Neue" w:eastAsia="Times New Roman" w:hAnsi="Helvetica Neue" w:cs="Times New Roman"/>
          <w:color w:val="212529"/>
          <w:sz w:val="23"/>
          <w:szCs w:val="23"/>
          <w:lang w:eastAsia="de-DE"/>
        </w:rPr>
        <w:t>herausarbeiten, wiedergeben, protokollieren, lokalisieren, verorten, (in einer Karte) kennzeichnen, ...</w:t>
      </w:r>
    </w:p>
    <w:p w14:paraId="78B989DB" w14:textId="362688FE" w:rsidR="00112840" w:rsidRPr="00112840" w:rsidRDefault="00112840" w:rsidP="00112840">
      <w:pPr>
        <w:numPr>
          <w:ilvl w:val="0"/>
          <w:numId w:val="2"/>
        </w:numPr>
        <w:shd w:val="clear" w:color="auto" w:fill="FFFFFF"/>
        <w:spacing w:before="100" w:beforeAutospacing="1" w:after="100" w:afterAutospacing="1"/>
        <w:rPr>
          <w:rFonts w:ascii="Helvetica Neue" w:eastAsia="Times New Roman" w:hAnsi="Helvetica Neue" w:cs="Times New Roman"/>
          <w:color w:val="212529"/>
          <w:sz w:val="23"/>
          <w:szCs w:val="23"/>
          <w:lang w:eastAsia="de-DE"/>
        </w:rPr>
      </w:pPr>
      <w:r w:rsidRPr="00112840">
        <w:rPr>
          <w:rFonts w:ascii="Helvetica Neue" w:eastAsia="Times New Roman" w:hAnsi="Helvetica Neue" w:cs="Times New Roman"/>
          <w:color w:val="212529"/>
          <w:sz w:val="23"/>
          <w:szCs w:val="23"/>
          <w:lang w:eastAsia="de-DE"/>
        </w:rPr>
        <w:t xml:space="preserve">II: analysieren, erläutern, erklären, darstellen, gegenüberstellen, anwenden, charakterisieren, (über)prüfen, nachweisen, vergleichen, übertragen, erstellen, </w:t>
      </w:r>
      <w:r w:rsidR="00612231">
        <w:rPr>
          <w:rFonts w:ascii="Helvetica Neue" w:eastAsia="Times New Roman" w:hAnsi="Helvetica Neue" w:cs="Times New Roman"/>
          <w:color w:val="212529"/>
          <w:sz w:val="23"/>
          <w:szCs w:val="23"/>
          <w:lang w:eastAsia="de-DE"/>
        </w:rPr>
        <w:t xml:space="preserve">gegenüberstellen, </w:t>
      </w:r>
      <w:r w:rsidRPr="00112840">
        <w:rPr>
          <w:rFonts w:ascii="Helvetica Neue" w:eastAsia="Times New Roman" w:hAnsi="Helvetica Neue" w:cs="Times New Roman"/>
          <w:color w:val="212529"/>
          <w:sz w:val="23"/>
          <w:szCs w:val="23"/>
          <w:lang w:eastAsia="de-DE"/>
        </w:rPr>
        <w:t xml:space="preserve">planen, </w:t>
      </w:r>
      <w:r w:rsidR="00612231">
        <w:rPr>
          <w:rFonts w:ascii="Helvetica Neue" w:eastAsia="Times New Roman" w:hAnsi="Helvetica Neue" w:cs="Times New Roman"/>
          <w:color w:val="212529"/>
          <w:sz w:val="23"/>
          <w:szCs w:val="23"/>
          <w:lang w:eastAsia="de-DE"/>
        </w:rPr>
        <w:t>auswerten, einordnen/zuordnen, erarbeiten</w:t>
      </w:r>
      <w:r w:rsidRPr="00112840">
        <w:rPr>
          <w:rFonts w:ascii="Helvetica Neue" w:eastAsia="Times New Roman" w:hAnsi="Helvetica Neue" w:cs="Times New Roman"/>
          <w:color w:val="212529"/>
          <w:sz w:val="23"/>
          <w:szCs w:val="23"/>
          <w:lang w:eastAsia="de-DE"/>
        </w:rPr>
        <w:t>...</w:t>
      </w:r>
    </w:p>
    <w:p w14:paraId="00EA9E7C" w14:textId="6CE5D905" w:rsidR="00112840" w:rsidRPr="00112840" w:rsidRDefault="00112840" w:rsidP="00112840">
      <w:pPr>
        <w:numPr>
          <w:ilvl w:val="0"/>
          <w:numId w:val="2"/>
        </w:numPr>
        <w:shd w:val="clear" w:color="auto" w:fill="FFFFFF"/>
        <w:spacing w:before="100" w:beforeAutospacing="1" w:after="100" w:afterAutospacing="1"/>
        <w:rPr>
          <w:rFonts w:ascii="Helvetica Neue" w:eastAsia="Times New Roman" w:hAnsi="Helvetica Neue" w:cs="Times New Roman"/>
          <w:color w:val="212529"/>
          <w:sz w:val="23"/>
          <w:szCs w:val="23"/>
          <w:lang w:eastAsia="de-DE"/>
        </w:rPr>
      </w:pPr>
      <w:r w:rsidRPr="00112840">
        <w:rPr>
          <w:rFonts w:ascii="Helvetica Neue" w:eastAsia="Times New Roman" w:hAnsi="Helvetica Neue" w:cs="Times New Roman"/>
          <w:color w:val="212529"/>
          <w:sz w:val="23"/>
          <w:szCs w:val="23"/>
          <w:lang w:eastAsia="de-DE"/>
        </w:rPr>
        <w:t>III: begründen, (</w:t>
      </w:r>
      <w:proofErr w:type="spellStart"/>
      <w:r w:rsidRPr="00112840">
        <w:rPr>
          <w:rFonts w:ascii="Helvetica Neue" w:eastAsia="Times New Roman" w:hAnsi="Helvetica Neue" w:cs="Times New Roman"/>
          <w:color w:val="212529"/>
          <w:sz w:val="23"/>
          <w:szCs w:val="23"/>
          <w:lang w:eastAsia="de-DE"/>
        </w:rPr>
        <w:t>be</w:t>
      </w:r>
      <w:proofErr w:type="spellEnd"/>
      <w:r w:rsidRPr="00112840">
        <w:rPr>
          <w:rFonts w:ascii="Helvetica Neue" w:eastAsia="Times New Roman" w:hAnsi="Helvetica Neue" w:cs="Times New Roman"/>
          <w:color w:val="212529"/>
          <w:sz w:val="23"/>
          <w:szCs w:val="23"/>
          <w:lang w:eastAsia="de-DE"/>
        </w:rPr>
        <w:t>)urteilen, (</w:t>
      </w:r>
      <w:proofErr w:type="spellStart"/>
      <w:r w:rsidRPr="00112840">
        <w:rPr>
          <w:rFonts w:ascii="Helvetica Neue" w:eastAsia="Times New Roman" w:hAnsi="Helvetica Neue" w:cs="Times New Roman"/>
          <w:color w:val="212529"/>
          <w:sz w:val="23"/>
          <w:szCs w:val="23"/>
          <w:lang w:eastAsia="de-DE"/>
        </w:rPr>
        <w:t>be</w:t>
      </w:r>
      <w:proofErr w:type="spellEnd"/>
      <w:r w:rsidRPr="00112840">
        <w:rPr>
          <w:rFonts w:ascii="Helvetica Neue" w:eastAsia="Times New Roman" w:hAnsi="Helvetica Neue" w:cs="Times New Roman"/>
          <w:color w:val="212529"/>
          <w:sz w:val="23"/>
          <w:szCs w:val="23"/>
          <w:lang w:eastAsia="de-DE"/>
        </w:rPr>
        <w:t>)werten, Stellung nehmen, ableiten, erörtern, reflektieren, </w:t>
      </w:r>
      <w:r w:rsidR="00612231">
        <w:rPr>
          <w:rFonts w:ascii="Helvetica Neue" w:eastAsia="Times New Roman" w:hAnsi="Helvetica Neue" w:cs="Times New Roman"/>
          <w:color w:val="212529"/>
          <w:sz w:val="23"/>
          <w:szCs w:val="23"/>
          <w:lang w:eastAsia="de-DE"/>
        </w:rPr>
        <w:t>entwickeln</w:t>
      </w:r>
      <w:r w:rsidRPr="00112840">
        <w:rPr>
          <w:rFonts w:ascii="Helvetica Neue" w:eastAsia="Times New Roman" w:hAnsi="Helvetica Neue" w:cs="Times New Roman"/>
          <w:color w:val="212529"/>
          <w:sz w:val="23"/>
          <w:szCs w:val="23"/>
          <w:lang w:eastAsia="de-DE"/>
        </w:rPr>
        <w:t>...</w:t>
      </w:r>
    </w:p>
    <w:p w14:paraId="43CE9B57" w14:textId="77777777" w:rsidR="00000000" w:rsidRDefault="00000000"/>
    <w:sectPr w:rsidR="00B16A5B" w:rsidSect="00247BB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3254"/>
    <w:multiLevelType w:val="multilevel"/>
    <w:tmpl w:val="E93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695B27"/>
    <w:multiLevelType w:val="multilevel"/>
    <w:tmpl w:val="82E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671193">
    <w:abstractNumId w:val="1"/>
  </w:num>
  <w:num w:numId="2" w16cid:durableId="76476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40"/>
    <w:rsid w:val="00002686"/>
    <w:rsid w:val="00002A26"/>
    <w:rsid w:val="00003C86"/>
    <w:rsid w:val="00004F9B"/>
    <w:rsid w:val="00005441"/>
    <w:rsid w:val="00006C66"/>
    <w:rsid w:val="00011440"/>
    <w:rsid w:val="00012798"/>
    <w:rsid w:val="00012E5E"/>
    <w:rsid w:val="00015172"/>
    <w:rsid w:val="000167C5"/>
    <w:rsid w:val="00031DAB"/>
    <w:rsid w:val="00036E97"/>
    <w:rsid w:val="00037112"/>
    <w:rsid w:val="00040F96"/>
    <w:rsid w:val="0004351F"/>
    <w:rsid w:val="00043E44"/>
    <w:rsid w:val="00045409"/>
    <w:rsid w:val="00052542"/>
    <w:rsid w:val="0006784F"/>
    <w:rsid w:val="000709C7"/>
    <w:rsid w:val="00077B25"/>
    <w:rsid w:val="00083471"/>
    <w:rsid w:val="00083AAE"/>
    <w:rsid w:val="0008659D"/>
    <w:rsid w:val="00091C42"/>
    <w:rsid w:val="00092710"/>
    <w:rsid w:val="000A11E6"/>
    <w:rsid w:val="000A1AD9"/>
    <w:rsid w:val="000A2737"/>
    <w:rsid w:val="000A33DD"/>
    <w:rsid w:val="000A45E3"/>
    <w:rsid w:val="000A5DC3"/>
    <w:rsid w:val="000B155B"/>
    <w:rsid w:val="000B25FF"/>
    <w:rsid w:val="000B2975"/>
    <w:rsid w:val="000B41EA"/>
    <w:rsid w:val="000C0BCF"/>
    <w:rsid w:val="000C3ED4"/>
    <w:rsid w:val="000D4697"/>
    <w:rsid w:val="000D4FB8"/>
    <w:rsid w:val="000D6162"/>
    <w:rsid w:val="000F1078"/>
    <w:rsid w:val="000F52BB"/>
    <w:rsid w:val="000F576A"/>
    <w:rsid w:val="000F5A58"/>
    <w:rsid w:val="000F5F49"/>
    <w:rsid w:val="000F5FF0"/>
    <w:rsid w:val="000F6EDD"/>
    <w:rsid w:val="00101DCD"/>
    <w:rsid w:val="001025B6"/>
    <w:rsid w:val="00105D1E"/>
    <w:rsid w:val="00111610"/>
    <w:rsid w:val="00112840"/>
    <w:rsid w:val="001157EB"/>
    <w:rsid w:val="00121FA1"/>
    <w:rsid w:val="001230C0"/>
    <w:rsid w:val="00123B4A"/>
    <w:rsid w:val="00126CE2"/>
    <w:rsid w:val="00131730"/>
    <w:rsid w:val="001459B8"/>
    <w:rsid w:val="0014632B"/>
    <w:rsid w:val="00147DB5"/>
    <w:rsid w:val="001504E5"/>
    <w:rsid w:val="00153737"/>
    <w:rsid w:val="001556BE"/>
    <w:rsid w:val="00157B93"/>
    <w:rsid w:val="0016003B"/>
    <w:rsid w:val="001611E2"/>
    <w:rsid w:val="0016210C"/>
    <w:rsid w:val="00166BC3"/>
    <w:rsid w:val="00170346"/>
    <w:rsid w:val="00175AC2"/>
    <w:rsid w:val="00186F87"/>
    <w:rsid w:val="0018713C"/>
    <w:rsid w:val="001946B6"/>
    <w:rsid w:val="001A2A4F"/>
    <w:rsid w:val="001A4D52"/>
    <w:rsid w:val="001A6733"/>
    <w:rsid w:val="001A7540"/>
    <w:rsid w:val="001B2529"/>
    <w:rsid w:val="001B26FD"/>
    <w:rsid w:val="001B286C"/>
    <w:rsid w:val="001B5069"/>
    <w:rsid w:val="001B6082"/>
    <w:rsid w:val="001B6B95"/>
    <w:rsid w:val="001C1F04"/>
    <w:rsid w:val="001C2406"/>
    <w:rsid w:val="001C319E"/>
    <w:rsid w:val="001C3C82"/>
    <w:rsid w:val="001D0E5C"/>
    <w:rsid w:val="001E080B"/>
    <w:rsid w:val="001E633F"/>
    <w:rsid w:val="001F11A8"/>
    <w:rsid w:val="001F36EF"/>
    <w:rsid w:val="001F41BA"/>
    <w:rsid w:val="001F59FC"/>
    <w:rsid w:val="002028AD"/>
    <w:rsid w:val="002030CB"/>
    <w:rsid w:val="0020355E"/>
    <w:rsid w:val="00204F2F"/>
    <w:rsid w:val="00205F48"/>
    <w:rsid w:val="00207C8F"/>
    <w:rsid w:val="00213A1D"/>
    <w:rsid w:val="0021691B"/>
    <w:rsid w:val="00216E7A"/>
    <w:rsid w:val="00220DED"/>
    <w:rsid w:val="00223395"/>
    <w:rsid w:val="00223E12"/>
    <w:rsid w:val="00225DA8"/>
    <w:rsid w:val="002302F9"/>
    <w:rsid w:val="00231033"/>
    <w:rsid w:val="002322F9"/>
    <w:rsid w:val="00235823"/>
    <w:rsid w:val="002373D5"/>
    <w:rsid w:val="00237F16"/>
    <w:rsid w:val="0024266F"/>
    <w:rsid w:val="00243482"/>
    <w:rsid w:val="002442E6"/>
    <w:rsid w:val="00245054"/>
    <w:rsid w:val="00247A17"/>
    <w:rsid w:val="00247BB4"/>
    <w:rsid w:val="00251CF7"/>
    <w:rsid w:val="00256550"/>
    <w:rsid w:val="00261165"/>
    <w:rsid w:val="00261704"/>
    <w:rsid w:val="00263165"/>
    <w:rsid w:val="00264DA0"/>
    <w:rsid w:val="002700A7"/>
    <w:rsid w:val="00271DB5"/>
    <w:rsid w:val="0027348A"/>
    <w:rsid w:val="00273CDD"/>
    <w:rsid w:val="002818C9"/>
    <w:rsid w:val="002833D3"/>
    <w:rsid w:val="00283CB0"/>
    <w:rsid w:val="00285ACA"/>
    <w:rsid w:val="0028631B"/>
    <w:rsid w:val="0028782A"/>
    <w:rsid w:val="00296191"/>
    <w:rsid w:val="002A1A4D"/>
    <w:rsid w:val="002A4069"/>
    <w:rsid w:val="002A4936"/>
    <w:rsid w:val="002B0966"/>
    <w:rsid w:val="002B4DAE"/>
    <w:rsid w:val="002D1D84"/>
    <w:rsid w:val="002E2CB9"/>
    <w:rsid w:val="002E5176"/>
    <w:rsid w:val="002F6185"/>
    <w:rsid w:val="002F7300"/>
    <w:rsid w:val="00301209"/>
    <w:rsid w:val="003031AC"/>
    <w:rsid w:val="00303B0A"/>
    <w:rsid w:val="00315D87"/>
    <w:rsid w:val="00317AB6"/>
    <w:rsid w:val="0032135D"/>
    <w:rsid w:val="00321B26"/>
    <w:rsid w:val="00324DDC"/>
    <w:rsid w:val="00326FF3"/>
    <w:rsid w:val="0033385A"/>
    <w:rsid w:val="003418A6"/>
    <w:rsid w:val="00341EB0"/>
    <w:rsid w:val="00343457"/>
    <w:rsid w:val="003452A2"/>
    <w:rsid w:val="00352B31"/>
    <w:rsid w:val="00361DE7"/>
    <w:rsid w:val="00363B37"/>
    <w:rsid w:val="003641DA"/>
    <w:rsid w:val="00367015"/>
    <w:rsid w:val="00367F8B"/>
    <w:rsid w:val="00375AB4"/>
    <w:rsid w:val="003824A4"/>
    <w:rsid w:val="0038375F"/>
    <w:rsid w:val="00383F49"/>
    <w:rsid w:val="003859DD"/>
    <w:rsid w:val="00395AF1"/>
    <w:rsid w:val="003A0605"/>
    <w:rsid w:val="003A170B"/>
    <w:rsid w:val="003A3263"/>
    <w:rsid w:val="003A3727"/>
    <w:rsid w:val="003A7F61"/>
    <w:rsid w:val="003B4BD2"/>
    <w:rsid w:val="003C0555"/>
    <w:rsid w:val="003C10B8"/>
    <w:rsid w:val="003C47BE"/>
    <w:rsid w:val="003C7DD8"/>
    <w:rsid w:val="003D02C7"/>
    <w:rsid w:val="003D5DB2"/>
    <w:rsid w:val="003E23D7"/>
    <w:rsid w:val="003E3031"/>
    <w:rsid w:val="003E4109"/>
    <w:rsid w:val="003F305A"/>
    <w:rsid w:val="003F4780"/>
    <w:rsid w:val="0041300A"/>
    <w:rsid w:val="0041333B"/>
    <w:rsid w:val="00416794"/>
    <w:rsid w:val="00423481"/>
    <w:rsid w:val="00430F49"/>
    <w:rsid w:val="00433F1F"/>
    <w:rsid w:val="00435B03"/>
    <w:rsid w:val="00436FA8"/>
    <w:rsid w:val="0044256F"/>
    <w:rsid w:val="00444BF5"/>
    <w:rsid w:val="0045118A"/>
    <w:rsid w:val="0045144A"/>
    <w:rsid w:val="00453530"/>
    <w:rsid w:val="00454390"/>
    <w:rsid w:val="00463E0E"/>
    <w:rsid w:val="00471FCA"/>
    <w:rsid w:val="00472CDE"/>
    <w:rsid w:val="00473117"/>
    <w:rsid w:val="00476EA9"/>
    <w:rsid w:val="004801F1"/>
    <w:rsid w:val="00481096"/>
    <w:rsid w:val="00484637"/>
    <w:rsid w:val="004A0EBA"/>
    <w:rsid w:val="004A1DD2"/>
    <w:rsid w:val="004A44AF"/>
    <w:rsid w:val="004A66C7"/>
    <w:rsid w:val="004A7828"/>
    <w:rsid w:val="004B080B"/>
    <w:rsid w:val="004B23F0"/>
    <w:rsid w:val="004B3030"/>
    <w:rsid w:val="004B4BD8"/>
    <w:rsid w:val="004B7A84"/>
    <w:rsid w:val="004B7F3D"/>
    <w:rsid w:val="004C4820"/>
    <w:rsid w:val="004C719B"/>
    <w:rsid w:val="004D1680"/>
    <w:rsid w:val="004D1F3C"/>
    <w:rsid w:val="004D3880"/>
    <w:rsid w:val="004D5689"/>
    <w:rsid w:val="004E5651"/>
    <w:rsid w:val="004F105E"/>
    <w:rsid w:val="004F1924"/>
    <w:rsid w:val="004F3C28"/>
    <w:rsid w:val="004F491B"/>
    <w:rsid w:val="004F7A75"/>
    <w:rsid w:val="00501DFC"/>
    <w:rsid w:val="005203D7"/>
    <w:rsid w:val="00527AE6"/>
    <w:rsid w:val="00527DEC"/>
    <w:rsid w:val="00531498"/>
    <w:rsid w:val="005327E6"/>
    <w:rsid w:val="00533BE1"/>
    <w:rsid w:val="005351A5"/>
    <w:rsid w:val="00545482"/>
    <w:rsid w:val="00546BCA"/>
    <w:rsid w:val="00547D29"/>
    <w:rsid w:val="00552372"/>
    <w:rsid w:val="00560D5B"/>
    <w:rsid w:val="0056235A"/>
    <w:rsid w:val="005632D7"/>
    <w:rsid w:val="00563D8A"/>
    <w:rsid w:val="005644EF"/>
    <w:rsid w:val="005652D1"/>
    <w:rsid w:val="005724C4"/>
    <w:rsid w:val="00572884"/>
    <w:rsid w:val="00575DB6"/>
    <w:rsid w:val="005822E0"/>
    <w:rsid w:val="0058577E"/>
    <w:rsid w:val="005944D9"/>
    <w:rsid w:val="005968BC"/>
    <w:rsid w:val="00596C7B"/>
    <w:rsid w:val="005978D7"/>
    <w:rsid w:val="005A027F"/>
    <w:rsid w:val="005A0D97"/>
    <w:rsid w:val="005A288D"/>
    <w:rsid w:val="005A3BD7"/>
    <w:rsid w:val="005B6014"/>
    <w:rsid w:val="005B632C"/>
    <w:rsid w:val="005B67D8"/>
    <w:rsid w:val="005B6BC2"/>
    <w:rsid w:val="005C2055"/>
    <w:rsid w:val="005C3253"/>
    <w:rsid w:val="005C4358"/>
    <w:rsid w:val="005C658D"/>
    <w:rsid w:val="005C780E"/>
    <w:rsid w:val="005D3A54"/>
    <w:rsid w:val="005E7215"/>
    <w:rsid w:val="005F62BE"/>
    <w:rsid w:val="005F6F1B"/>
    <w:rsid w:val="005F73B0"/>
    <w:rsid w:val="006033B3"/>
    <w:rsid w:val="006115B5"/>
    <w:rsid w:val="00612231"/>
    <w:rsid w:val="00616C38"/>
    <w:rsid w:val="0061748C"/>
    <w:rsid w:val="006223B3"/>
    <w:rsid w:val="006228D1"/>
    <w:rsid w:val="00624945"/>
    <w:rsid w:val="00625165"/>
    <w:rsid w:val="00627799"/>
    <w:rsid w:val="0063015B"/>
    <w:rsid w:val="00630CB9"/>
    <w:rsid w:val="00632004"/>
    <w:rsid w:val="006332B3"/>
    <w:rsid w:val="006345F6"/>
    <w:rsid w:val="00645300"/>
    <w:rsid w:val="0065049D"/>
    <w:rsid w:val="0065210F"/>
    <w:rsid w:val="00652907"/>
    <w:rsid w:val="00653448"/>
    <w:rsid w:val="00655812"/>
    <w:rsid w:val="00656377"/>
    <w:rsid w:val="0066042F"/>
    <w:rsid w:val="00660B1B"/>
    <w:rsid w:val="00662194"/>
    <w:rsid w:val="0066377A"/>
    <w:rsid w:val="00667256"/>
    <w:rsid w:val="00667EE0"/>
    <w:rsid w:val="00673F37"/>
    <w:rsid w:val="006865B4"/>
    <w:rsid w:val="00693B68"/>
    <w:rsid w:val="006976F4"/>
    <w:rsid w:val="00697D24"/>
    <w:rsid w:val="006A63E7"/>
    <w:rsid w:val="006A667D"/>
    <w:rsid w:val="006B3AB0"/>
    <w:rsid w:val="006B4247"/>
    <w:rsid w:val="006B71FC"/>
    <w:rsid w:val="006C4686"/>
    <w:rsid w:val="006C5FAF"/>
    <w:rsid w:val="006D11D3"/>
    <w:rsid w:val="006D459E"/>
    <w:rsid w:val="006D4AE5"/>
    <w:rsid w:val="006E0141"/>
    <w:rsid w:val="006E2217"/>
    <w:rsid w:val="006E30EE"/>
    <w:rsid w:val="006F0AEA"/>
    <w:rsid w:val="006F3FE2"/>
    <w:rsid w:val="006F4EEE"/>
    <w:rsid w:val="007051D2"/>
    <w:rsid w:val="00706537"/>
    <w:rsid w:val="0070658A"/>
    <w:rsid w:val="0071247E"/>
    <w:rsid w:val="00712DDA"/>
    <w:rsid w:val="0072023F"/>
    <w:rsid w:val="007240D4"/>
    <w:rsid w:val="0072598E"/>
    <w:rsid w:val="00730FAC"/>
    <w:rsid w:val="0073181A"/>
    <w:rsid w:val="007418BF"/>
    <w:rsid w:val="0074527F"/>
    <w:rsid w:val="00750AB8"/>
    <w:rsid w:val="00755CEA"/>
    <w:rsid w:val="00755F73"/>
    <w:rsid w:val="00756DA9"/>
    <w:rsid w:val="00765AB7"/>
    <w:rsid w:val="0077479F"/>
    <w:rsid w:val="00775FF9"/>
    <w:rsid w:val="007766A1"/>
    <w:rsid w:val="007773E2"/>
    <w:rsid w:val="00777809"/>
    <w:rsid w:val="0078289F"/>
    <w:rsid w:val="007865BE"/>
    <w:rsid w:val="007907BD"/>
    <w:rsid w:val="007915E0"/>
    <w:rsid w:val="007927B6"/>
    <w:rsid w:val="00796F2A"/>
    <w:rsid w:val="007A022D"/>
    <w:rsid w:val="007A0792"/>
    <w:rsid w:val="007A4378"/>
    <w:rsid w:val="007A695C"/>
    <w:rsid w:val="007A7CCB"/>
    <w:rsid w:val="007B6DDB"/>
    <w:rsid w:val="007C2FE7"/>
    <w:rsid w:val="007D0D5B"/>
    <w:rsid w:val="007D1EF3"/>
    <w:rsid w:val="007E4852"/>
    <w:rsid w:val="007E6B65"/>
    <w:rsid w:val="007E7E21"/>
    <w:rsid w:val="007F5FA9"/>
    <w:rsid w:val="00807BF7"/>
    <w:rsid w:val="00810173"/>
    <w:rsid w:val="00812120"/>
    <w:rsid w:val="00812BC8"/>
    <w:rsid w:val="00813D36"/>
    <w:rsid w:val="00817131"/>
    <w:rsid w:val="008218B2"/>
    <w:rsid w:val="008240DD"/>
    <w:rsid w:val="00824392"/>
    <w:rsid w:val="00825053"/>
    <w:rsid w:val="00826510"/>
    <w:rsid w:val="00826DDA"/>
    <w:rsid w:val="008307DD"/>
    <w:rsid w:val="00831BAD"/>
    <w:rsid w:val="00840BD4"/>
    <w:rsid w:val="008462CD"/>
    <w:rsid w:val="00853111"/>
    <w:rsid w:val="008576E5"/>
    <w:rsid w:val="00862E07"/>
    <w:rsid w:val="008644AC"/>
    <w:rsid w:val="00871194"/>
    <w:rsid w:val="008773E6"/>
    <w:rsid w:val="008778B9"/>
    <w:rsid w:val="0088009D"/>
    <w:rsid w:val="00881DCB"/>
    <w:rsid w:val="00885AC5"/>
    <w:rsid w:val="00892D77"/>
    <w:rsid w:val="008933CE"/>
    <w:rsid w:val="008A03B5"/>
    <w:rsid w:val="008A1221"/>
    <w:rsid w:val="008A4E94"/>
    <w:rsid w:val="008A6B47"/>
    <w:rsid w:val="008A78BC"/>
    <w:rsid w:val="008B5104"/>
    <w:rsid w:val="008B54C0"/>
    <w:rsid w:val="008B6BAB"/>
    <w:rsid w:val="008B6BE3"/>
    <w:rsid w:val="008C34A5"/>
    <w:rsid w:val="008C7A8A"/>
    <w:rsid w:val="008D0C1F"/>
    <w:rsid w:val="008D2D43"/>
    <w:rsid w:val="008D30E5"/>
    <w:rsid w:val="008D574C"/>
    <w:rsid w:val="008E1044"/>
    <w:rsid w:val="008E6742"/>
    <w:rsid w:val="008E7ECC"/>
    <w:rsid w:val="008F05C4"/>
    <w:rsid w:val="008F36AF"/>
    <w:rsid w:val="0090497C"/>
    <w:rsid w:val="009063E0"/>
    <w:rsid w:val="00913C63"/>
    <w:rsid w:val="00913E60"/>
    <w:rsid w:val="0091421E"/>
    <w:rsid w:val="00915CA7"/>
    <w:rsid w:val="00915D52"/>
    <w:rsid w:val="00921123"/>
    <w:rsid w:val="00923C8C"/>
    <w:rsid w:val="0092452F"/>
    <w:rsid w:val="00927FE4"/>
    <w:rsid w:val="00930F7F"/>
    <w:rsid w:val="00932760"/>
    <w:rsid w:val="00932CD6"/>
    <w:rsid w:val="00937A63"/>
    <w:rsid w:val="009406E5"/>
    <w:rsid w:val="00940DA6"/>
    <w:rsid w:val="00943518"/>
    <w:rsid w:val="009531D8"/>
    <w:rsid w:val="00953A04"/>
    <w:rsid w:val="009555CF"/>
    <w:rsid w:val="009674F7"/>
    <w:rsid w:val="00977FF5"/>
    <w:rsid w:val="00980D22"/>
    <w:rsid w:val="0098442D"/>
    <w:rsid w:val="0098464E"/>
    <w:rsid w:val="009854FB"/>
    <w:rsid w:val="0098570D"/>
    <w:rsid w:val="009904FA"/>
    <w:rsid w:val="00991767"/>
    <w:rsid w:val="009931BC"/>
    <w:rsid w:val="009A1DBE"/>
    <w:rsid w:val="009B1DEE"/>
    <w:rsid w:val="009B34BE"/>
    <w:rsid w:val="009B3B1E"/>
    <w:rsid w:val="009B4FAE"/>
    <w:rsid w:val="009B6C6C"/>
    <w:rsid w:val="009C037A"/>
    <w:rsid w:val="009C0C79"/>
    <w:rsid w:val="009C2090"/>
    <w:rsid w:val="009C45B7"/>
    <w:rsid w:val="009D3574"/>
    <w:rsid w:val="009D5A73"/>
    <w:rsid w:val="009E0174"/>
    <w:rsid w:val="009F004C"/>
    <w:rsid w:val="009F1FB8"/>
    <w:rsid w:val="009F4210"/>
    <w:rsid w:val="009F4FB3"/>
    <w:rsid w:val="00A014F4"/>
    <w:rsid w:val="00A0390C"/>
    <w:rsid w:val="00A10BE0"/>
    <w:rsid w:val="00A11766"/>
    <w:rsid w:val="00A1303D"/>
    <w:rsid w:val="00A16393"/>
    <w:rsid w:val="00A2166A"/>
    <w:rsid w:val="00A23221"/>
    <w:rsid w:val="00A30B78"/>
    <w:rsid w:val="00A312A8"/>
    <w:rsid w:val="00A31F30"/>
    <w:rsid w:val="00A32F77"/>
    <w:rsid w:val="00A353AD"/>
    <w:rsid w:val="00A43B1C"/>
    <w:rsid w:val="00A43BBA"/>
    <w:rsid w:val="00A45610"/>
    <w:rsid w:val="00A461A7"/>
    <w:rsid w:val="00A5057B"/>
    <w:rsid w:val="00A54C7E"/>
    <w:rsid w:val="00A63725"/>
    <w:rsid w:val="00A67A95"/>
    <w:rsid w:val="00A72A30"/>
    <w:rsid w:val="00A77E47"/>
    <w:rsid w:val="00A8590A"/>
    <w:rsid w:val="00A87FF8"/>
    <w:rsid w:val="00A91DCE"/>
    <w:rsid w:val="00A93524"/>
    <w:rsid w:val="00A94A75"/>
    <w:rsid w:val="00A97495"/>
    <w:rsid w:val="00A97686"/>
    <w:rsid w:val="00A97D6E"/>
    <w:rsid w:val="00AA3576"/>
    <w:rsid w:val="00AB3F5B"/>
    <w:rsid w:val="00AB6693"/>
    <w:rsid w:val="00AC2ED4"/>
    <w:rsid w:val="00AE4306"/>
    <w:rsid w:val="00AF1D63"/>
    <w:rsid w:val="00AF2173"/>
    <w:rsid w:val="00AF2F19"/>
    <w:rsid w:val="00B02117"/>
    <w:rsid w:val="00B02439"/>
    <w:rsid w:val="00B05740"/>
    <w:rsid w:val="00B05AF8"/>
    <w:rsid w:val="00B11BB3"/>
    <w:rsid w:val="00B1766B"/>
    <w:rsid w:val="00B21343"/>
    <w:rsid w:val="00B22D64"/>
    <w:rsid w:val="00B2496C"/>
    <w:rsid w:val="00B26B28"/>
    <w:rsid w:val="00B273F5"/>
    <w:rsid w:val="00B30A75"/>
    <w:rsid w:val="00B30C6C"/>
    <w:rsid w:val="00B325DC"/>
    <w:rsid w:val="00B3535C"/>
    <w:rsid w:val="00B422EB"/>
    <w:rsid w:val="00B43968"/>
    <w:rsid w:val="00B51482"/>
    <w:rsid w:val="00B55840"/>
    <w:rsid w:val="00B66499"/>
    <w:rsid w:val="00B72ECB"/>
    <w:rsid w:val="00B74922"/>
    <w:rsid w:val="00B75766"/>
    <w:rsid w:val="00B7621F"/>
    <w:rsid w:val="00B803C6"/>
    <w:rsid w:val="00B81C52"/>
    <w:rsid w:val="00B866CD"/>
    <w:rsid w:val="00B87497"/>
    <w:rsid w:val="00B932FD"/>
    <w:rsid w:val="00B946BB"/>
    <w:rsid w:val="00B97E2B"/>
    <w:rsid w:val="00BA049B"/>
    <w:rsid w:val="00BA5826"/>
    <w:rsid w:val="00BB257F"/>
    <w:rsid w:val="00BB5402"/>
    <w:rsid w:val="00BC277E"/>
    <w:rsid w:val="00BC6535"/>
    <w:rsid w:val="00BC77DD"/>
    <w:rsid w:val="00BD34D8"/>
    <w:rsid w:val="00BD418B"/>
    <w:rsid w:val="00BD5556"/>
    <w:rsid w:val="00BD6C96"/>
    <w:rsid w:val="00BD6F7C"/>
    <w:rsid w:val="00BD7496"/>
    <w:rsid w:val="00BE18A4"/>
    <w:rsid w:val="00BE3F9C"/>
    <w:rsid w:val="00BE3FF6"/>
    <w:rsid w:val="00BE4048"/>
    <w:rsid w:val="00BE50BF"/>
    <w:rsid w:val="00BF086E"/>
    <w:rsid w:val="00BF4B54"/>
    <w:rsid w:val="00BF5849"/>
    <w:rsid w:val="00C0017C"/>
    <w:rsid w:val="00C02A4A"/>
    <w:rsid w:val="00C03612"/>
    <w:rsid w:val="00C04609"/>
    <w:rsid w:val="00C13ECD"/>
    <w:rsid w:val="00C13F0A"/>
    <w:rsid w:val="00C1404F"/>
    <w:rsid w:val="00C174FD"/>
    <w:rsid w:val="00C20F33"/>
    <w:rsid w:val="00C21230"/>
    <w:rsid w:val="00C225AE"/>
    <w:rsid w:val="00C248A6"/>
    <w:rsid w:val="00C30460"/>
    <w:rsid w:val="00C33B2C"/>
    <w:rsid w:val="00C35329"/>
    <w:rsid w:val="00C365BC"/>
    <w:rsid w:val="00C373C9"/>
    <w:rsid w:val="00C50DBB"/>
    <w:rsid w:val="00C54127"/>
    <w:rsid w:val="00C54FB4"/>
    <w:rsid w:val="00C55867"/>
    <w:rsid w:val="00C62639"/>
    <w:rsid w:val="00C6663B"/>
    <w:rsid w:val="00C67FD0"/>
    <w:rsid w:val="00C7085D"/>
    <w:rsid w:val="00C7467D"/>
    <w:rsid w:val="00C77452"/>
    <w:rsid w:val="00C91768"/>
    <w:rsid w:val="00C93604"/>
    <w:rsid w:val="00C93F9F"/>
    <w:rsid w:val="00C94C22"/>
    <w:rsid w:val="00C9695B"/>
    <w:rsid w:val="00CA2269"/>
    <w:rsid w:val="00CA3578"/>
    <w:rsid w:val="00CA40CC"/>
    <w:rsid w:val="00CA4AED"/>
    <w:rsid w:val="00CB1469"/>
    <w:rsid w:val="00CB1656"/>
    <w:rsid w:val="00CB31E9"/>
    <w:rsid w:val="00CC1A11"/>
    <w:rsid w:val="00CC2930"/>
    <w:rsid w:val="00CC29F6"/>
    <w:rsid w:val="00CC4239"/>
    <w:rsid w:val="00CC5BC0"/>
    <w:rsid w:val="00CC65F1"/>
    <w:rsid w:val="00CC6919"/>
    <w:rsid w:val="00CD1B1B"/>
    <w:rsid w:val="00CE1418"/>
    <w:rsid w:val="00CE4C0C"/>
    <w:rsid w:val="00CE54FC"/>
    <w:rsid w:val="00CE6291"/>
    <w:rsid w:val="00CF14D8"/>
    <w:rsid w:val="00CF1AE5"/>
    <w:rsid w:val="00CF7545"/>
    <w:rsid w:val="00CF7DBF"/>
    <w:rsid w:val="00D01D35"/>
    <w:rsid w:val="00D042FC"/>
    <w:rsid w:val="00D0472C"/>
    <w:rsid w:val="00D17FFD"/>
    <w:rsid w:val="00D20104"/>
    <w:rsid w:val="00D20AC3"/>
    <w:rsid w:val="00D31B0A"/>
    <w:rsid w:val="00D31C2A"/>
    <w:rsid w:val="00D35BF2"/>
    <w:rsid w:val="00D4366A"/>
    <w:rsid w:val="00D45F90"/>
    <w:rsid w:val="00D5018B"/>
    <w:rsid w:val="00D60084"/>
    <w:rsid w:val="00D60B3F"/>
    <w:rsid w:val="00D60FD2"/>
    <w:rsid w:val="00D613CD"/>
    <w:rsid w:val="00D65551"/>
    <w:rsid w:val="00D65633"/>
    <w:rsid w:val="00D65756"/>
    <w:rsid w:val="00D7084C"/>
    <w:rsid w:val="00D824AA"/>
    <w:rsid w:val="00D82C69"/>
    <w:rsid w:val="00D83A36"/>
    <w:rsid w:val="00D949F7"/>
    <w:rsid w:val="00D954A9"/>
    <w:rsid w:val="00DA06DB"/>
    <w:rsid w:val="00DA1314"/>
    <w:rsid w:val="00DB0D4F"/>
    <w:rsid w:val="00DB2200"/>
    <w:rsid w:val="00DB41AE"/>
    <w:rsid w:val="00DB7D65"/>
    <w:rsid w:val="00DC28F1"/>
    <w:rsid w:val="00DC6DE8"/>
    <w:rsid w:val="00DD111B"/>
    <w:rsid w:val="00DD46F3"/>
    <w:rsid w:val="00DD5C22"/>
    <w:rsid w:val="00DF015C"/>
    <w:rsid w:val="00DF6E1C"/>
    <w:rsid w:val="00DF6E48"/>
    <w:rsid w:val="00E06AC7"/>
    <w:rsid w:val="00E127B8"/>
    <w:rsid w:val="00E21775"/>
    <w:rsid w:val="00E23464"/>
    <w:rsid w:val="00E25321"/>
    <w:rsid w:val="00E25C80"/>
    <w:rsid w:val="00E271A0"/>
    <w:rsid w:val="00E345BE"/>
    <w:rsid w:val="00E4648B"/>
    <w:rsid w:val="00E51ED9"/>
    <w:rsid w:val="00E56C21"/>
    <w:rsid w:val="00E6304B"/>
    <w:rsid w:val="00E631F8"/>
    <w:rsid w:val="00E66669"/>
    <w:rsid w:val="00E7087B"/>
    <w:rsid w:val="00E74F74"/>
    <w:rsid w:val="00E75D6B"/>
    <w:rsid w:val="00E82C5D"/>
    <w:rsid w:val="00E8400E"/>
    <w:rsid w:val="00E86130"/>
    <w:rsid w:val="00E92B01"/>
    <w:rsid w:val="00E94294"/>
    <w:rsid w:val="00EA25E4"/>
    <w:rsid w:val="00EA3745"/>
    <w:rsid w:val="00EA3D98"/>
    <w:rsid w:val="00EB2822"/>
    <w:rsid w:val="00EB6AE2"/>
    <w:rsid w:val="00EB6E7E"/>
    <w:rsid w:val="00EB792E"/>
    <w:rsid w:val="00EC10DE"/>
    <w:rsid w:val="00EC3202"/>
    <w:rsid w:val="00EC3347"/>
    <w:rsid w:val="00EC48F8"/>
    <w:rsid w:val="00EC5703"/>
    <w:rsid w:val="00ED4F4D"/>
    <w:rsid w:val="00ED66A1"/>
    <w:rsid w:val="00ED7346"/>
    <w:rsid w:val="00EE0764"/>
    <w:rsid w:val="00EE12F9"/>
    <w:rsid w:val="00EE52FB"/>
    <w:rsid w:val="00F04C28"/>
    <w:rsid w:val="00F06530"/>
    <w:rsid w:val="00F06E4E"/>
    <w:rsid w:val="00F11026"/>
    <w:rsid w:val="00F14659"/>
    <w:rsid w:val="00F20181"/>
    <w:rsid w:val="00F240CE"/>
    <w:rsid w:val="00F242E1"/>
    <w:rsid w:val="00F2466D"/>
    <w:rsid w:val="00F3052A"/>
    <w:rsid w:val="00F32198"/>
    <w:rsid w:val="00F33E60"/>
    <w:rsid w:val="00F36FBD"/>
    <w:rsid w:val="00F414CD"/>
    <w:rsid w:val="00F44301"/>
    <w:rsid w:val="00F56B4E"/>
    <w:rsid w:val="00F65FCD"/>
    <w:rsid w:val="00F666F6"/>
    <w:rsid w:val="00F66D4B"/>
    <w:rsid w:val="00F67CC5"/>
    <w:rsid w:val="00F71519"/>
    <w:rsid w:val="00F71AF7"/>
    <w:rsid w:val="00F71B46"/>
    <w:rsid w:val="00F74BD4"/>
    <w:rsid w:val="00F75ADC"/>
    <w:rsid w:val="00F75EDA"/>
    <w:rsid w:val="00F76CA3"/>
    <w:rsid w:val="00F845D8"/>
    <w:rsid w:val="00F92342"/>
    <w:rsid w:val="00FA1A86"/>
    <w:rsid w:val="00FA211A"/>
    <w:rsid w:val="00FA4BB7"/>
    <w:rsid w:val="00FA5CED"/>
    <w:rsid w:val="00FA7124"/>
    <w:rsid w:val="00FB1EEA"/>
    <w:rsid w:val="00FB5747"/>
    <w:rsid w:val="00FB67F4"/>
    <w:rsid w:val="00FB6CDE"/>
    <w:rsid w:val="00FB7123"/>
    <w:rsid w:val="00FC09E1"/>
    <w:rsid w:val="00FC0E28"/>
    <w:rsid w:val="00FC1B5F"/>
    <w:rsid w:val="00FC1DF6"/>
    <w:rsid w:val="00FC46FC"/>
    <w:rsid w:val="00FC5A44"/>
    <w:rsid w:val="00FC7265"/>
    <w:rsid w:val="00FD204A"/>
    <w:rsid w:val="00FD40DC"/>
    <w:rsid w:val="00FD450B"/>
    <w:rsid w:val="00FE118F"/>
    <w:rsid w:val="00FE26DF"/>
    <w:rsid w:val="00FE5324"/>
    <w:rsid w:val="00FE7BF7"/>
    <w:rsid w:val="00FF103F"/>
    <w:rsid w:val="00FF16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D040B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link w:val="berschrift4Zchn"/>
    <w:uiPriority w:val="9"/>
    <w:qFormat/>
    <w:rsid w:val="00112840"/>
    <w:pPr>
      <w:spacing w:before="100" w:beforeAutospacing="1" w:after="100" w:afterAutospacing="1"/>
      <w:outlineLvl w:val="3"/>
    </w:pPr>
    <w:rPr>
      <w:rFonts w:ascii="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112840"/>
    <w:rPr>
      <w:rFonts w:ascii="Times New Roman" w:hAnsi="Times New Roman" w:cs="Times New Roman"/>
      <w:b/>
      <w:bCs/>
      <w:lang w:eastAsia="de-DE"/>
    </w:rPr>
  </w:style>
  <w:style w:type="paragraph" w:styleId="StandardWeb">
    <w:name w:val="Normal (Web)"/>
    <w:basedOn w:val="Standard"/>
    <w:uiPriority w:val="99"/>
    <w:semiHidden/>
    <w:unhideWhenUsed/>
    <w:rsid w:val="00112840"/>
    <w:pPr>
      <w:spacing w:before="100" w:beforeAutospacing="1" w:after="100" w:afterAutospacing="1"/>
    </w:pPr>
    <w:rPr>
      <w:rFonts w:ascii="Times New Roman" w:hAnsi="Times New Roman" w:cs="Times New Roman"/>
      <w:lang w:eastAsia="de-DE"/>
    </w:rPr>
  </w:style>
  <w:style w:type="character" w:styleId="Hervorhebung">
    <w:name w:val="Emphasis"/>
    <w:basedOn w:val="Absatz-Standardschriftart"/>
    <w:uiPriority w:val="20"/>
    <w:qFormat/>
    <w:rsid w:val="001128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7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1549</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Johanna Eidenberger</cp:lastModifiedBy>
  <cp:revision>2</cp:revision>
  <cp:lastPrinted>2021-10-05T10:03:00Z</cp:lastPrinted>
  <dcterms:created xsi:type="dcterms:W3CDTF">2025-10-13T11:47:00Z</dcterms:created>
  <dcterms:modified xsi:type="dcterms:W3CDTF">2025-10-13T11:47:00Z</dcterms:modified>
</cp:coreProperties>
</file>