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D825" w14:textId="67EF7D73" w:rsidR="0069687C" w:rsidRDefault="00635253" w:rsidP="00635253">
      <w:pPr>
        <w:pStyle w:val="berschrift1"/>
      </w:pPr>
      <w:r>
        <w:t xml:space="preserve">Climate </w:t>
      </w:r>
      <w:proofErr w:type="spellStart"/>
      <w:r>
        <w:t>Dete</w:t>
      </w:r>
      <w:r w:rsidR="00685B4C">
        <w:t>c</w:t>
      </w:r>
      <w:r>
        <w:t>tives</w:t>
      </w:r>
      <w:proofErr w:type="spellEnd"/>
      <w:r>
        <w:t xml:space="preserve"> und Copernicus-Browser </w:t>
      </w:r>
    </w:p>
    <w:p w14:paraId="7CDB42E8" w14:textId="77777777" w:rsidR="00635253" w:rsidRDefault="00635253" w:rsidP="00635253"/>
    <w:p w14:paraId="3941637C" w14:textId="1C56A47C" w:rsidR="00635253" w:rsidRDefault="00635253" w:rsidP="0099739F">
      <w:pPr>
        <w:jc w:val="both"/>
      </w:pPr>
      <w:r>
        <w:t xml:space="preserve">Meiner Meinung nach lassen sich sowohl der Copernicus-Browser als auch das Projekt Climate </w:t>
      </w:r>
      <w:proofErr w:type="spellStart"/>
      <w:r>
        <w:t>Dete</w:t>
      </w:r>
      <w:r w:rsidR="00685B4C">
        <w:t>c</w:t>
      </w:r>
      <w:r>
        <w:t>tives</w:t>
      </w:r>
      <w:proofErr w:type="spellEnd"/>
      <w:r>
        <w:t xml:space="preserve"> gut im GWB-Unterricht einbauen. Hierzu kann man sowohl regionale als auch globale Ereignisse ansehen und ausgiebig behandeln. </w:t>
      </w:r>
    </w:p>
    <w:p w14:paraId="3E2326F4" w14:textId="77777777" w:rsidR="00635253" w:rsidRDefault="00635253" w:rsidP="0099739F">
      <w:pPr>
        <w:jc w:val="both"/>
        <w:rPr>
          <w:b/>
          <w:bCs/>
        </w:rPr>
      </w:pPr>
    </w:p>
    <w:p w14:paraId="664231B4" w14:textId="2C07E6DD" w:rsidR="00635253" w:rsidRDefault="00635253" w:rsidP="0099739F">
      <w:pPr>
        <w:jc w:val="both"/>
      </w:pPr>
      <w:r>
        <w:t xml:space="preserve">Bei diesem, von der ESA unterstützten Projekt werden </w:t>
      </w:r>
      <w:proofErr w:type="gramStart"/>
      <w:r>
        <w:t>Schüler:innen</w:t>
      </w:r>
      <w:proofErr w:type="gramEnd"/>
      <w:r>
        <w:t xml:space="preserve"> dazu aufgefordert, sich mit regionalen Klimaproblemen zu beschäftigen und ihre Forschungsergebnisse dann öffentlich zu machen. Dies kann sich vor allem auch in Städten anbieten, in denen Straßenbauprojekte oder Flächenversiegelungen gerade mediales Thema sind. </w:t>
      </w:r>
    </w:p>
    <w:p w14:paraId="0F135226" w14:textId="77777777" w:rsidR="00635253" w:rsidRDefault="00635253" w:rsidP="0099739F">
      <w:pPr>
        <w:jc w:val="both"/>
      </w:pPr>
    </w:p>
    <w:p w14:paraId="627E1DDF" w14:textId="5F5DC158" w:rsidR="0099739F" w:rsidRDefault="00635253" w:rsidP="0099739F">
      <w:pPr>
        <w:jc w:val="both"/>
      </w:pPr>
      <w:r>
        <w:t xml:space="preserve">Als Anwendungsbeispiel für meine Heimatstadt könnte man hier zum Beispiel auf die vorliegenden Planungen zur Errichtung einer Stadtumfahrungsstraße im Süden von Ried im Innkreis verweisen. Beleuchten könnte man hier die Frischluftzufuhr, welche mit dem Bau der Umfahrung und einem dazugehörigen Wirtschaftspark eingeschränkt werden würde. Des </w:t>
      </w:r>
      <w:proofErr w:type="spellStart"/>
      <w:r w:rsidR="0099739F">
        <w:t>Weiteren</w:t>
      </w:r>
      <w:proofErr w:type="spellEnd"/>
      <w:r>
        <w:t xml:space="preserve"> könnte man mithilfe des </w:t>
      </w:r>
      <w:r w:rsidR="0099739F">
        <w:t xml:space="preserve">auch in der Fortbildung vorgestellten Copernicus-Browser über Sattelitenbilder Wärmehotspots in der Stadt feststellen, bzw. die Entwicklung der Infrastruktur der Stadt nachverfolgen. Hier würde sich vor allem ein Blick zu den anderen Umfahrungen der Stadt lohnen. So könnte man vielleicht eine langsame Erwärmung des Stadtgebiets feststellen und diese mit der fortschreitenden Verbauung in der Stadt vergleichen. </w:t>
      </w:r>
    </w:p>
    <w:p w14:paraId="252B0443" w14:textId="77777777" w:rsidR="0099739F" w:rsidRDefault="0099739F" w:rsidP="0099739F">
      <w:pPr>
        <w:jc w:val="both"/>
      </w:pPr>
    </w:p>
    <w:p w14:paraId="43A93D62" w14:textId="22395680" w:rsidR="0099739F" w:rsidRDefault="0099739F" w:rsidP="0099739F">
      <w:pPr>
        <w:jc w:val="both"/>
      </w:pPr>
      <w:r>
        <w:t xml:space="preserve">Aber auch im Hinblick auf globale Ereignisse kann man den Copernicus-Browser im Unterricht einbauen. Hier kann die Spanne von Naturereignissen, wie Vulkanausbrüchen bis zu aktuellen Wettererscheinungen reichen. Ein klassisches Beispiel könnte die Wolkenbildung bei anhaltendem Föhn in Norditalien sein, während nördlich der Alpen schönes, wolkenfreies Wetter herrscht. Hier sind der </w:t>
      </w:r>
      <w:r w:rsidR="00804964">
        <w:t>Fantasie</w:t>
      </w:r>
      <w:r>
        <w:t xml:space="preserve"> im Bereich der Themenwahl keine Grenzen gesetzt. </w:t>
      </w:r>
    </w:p>
    <w:p w14:paraId="12E669DB" w14:textId="77777777" w:rsidR="0099739F" w:rsidRDefault="0099739F" w:rsidP="0099739F">
      <w:pPr>
        <w:jc w:val="both"/>
      </w:pPr>
    </w:p>
    <w:p w14:paraId="70148F20" w14:textId="7A818A45" w:rsidR="00804964" w:rsidRDefault="0099739F" w:rsidP="0099739F">
      <w:pPr>
        <w:jc w:val="both"/>
      </w:pPr>
      <w:r>
        <w:t xml:space="preserve">Hinsichtlich des Lehrplans ist zu erwähnen, dass relevante Themen zum Beispiel schon in der ersten Klasse der Sek1 vorkommen. </w:t>
      </w:r>
      <w:r w:rsidR="00804964">
        <w:t xml:space="preserve">Die </w:t>
      </w:r>
      <w:r>
        <w:t>Kompetenzbereich</w:t>
      </w:r>
      <w:r w:rsidR="00804964">
        <w:t>e 1.11 und</w:t>
      </w:r>
      <w:r>
        <w:t xml:space="preserve"> 1.12 bietet bezüglich Naturereignisse einen breiten Anwendungsbereich für den Copernicus-Browser. </w:t>
      </w:r>
      <w:r w:rsidR="00804964">
        <w:t xml:space="preserve">Hierbei können </w:t>
      </w:r>
      <w:proofErr w:type="gramStart"/>
      <w:r w:rsidR="00804964">
        <w:t>Schüler:innen</w:t>
      </w:r>
      <w:proofErr w:type="gramEnd"/>
      <w:r w:rsidR="00804964">
        <w:t xml:space="preserve"> sowohl Vulkanausbrüche als auch mögliche Sturm- oder Hochwasserkatastrophen über Sattelitenbilder ansehen, bewerten und so ein besseres Bild zum Thema Mensch und Naturgewalten erlangen</w:t>
      </w:r>
      <w:r w:rsidR="00016FF2">
        <w:t xml:space="preserve"> bzw. vielleicht eigene Betroffenheiten reflektieren.</w:t>
      </w:r>
      <w:r w:rsidR="00804964">
        <w:t xml:space="preserve"> </w:t>
      </w:r>
    </w:p>
    <w:p w14:paraId="69C2B157" w14:textId="5F369FD1" w:rsidR="0099739F" w:rsidRDefault="00804964" w:rsidP="007D064A">
      <w:pPr>
        <w:jc w:val="both"/>
      </w:pPr>
      <w:r>
        <w:t xml:space="preserve">Aber auch in der vierten Klasse würde unter dem Kompetenzbereich Mensch und Natursysteme die Möglichkeit bestehen, sich unterschiedliche Entwicklungen und Phänomene anzusehen. </w:t>
      </w:r>
    </w:p>
    <w:p w14:paraId="638484E7" w14:textId="56A276DF" w:rsidR="007D064A" w:rsidRDefault="007D064A" w:rsidP="00635253">
      <w:r>
        <w:t xml:space="preserve">Als Beispiel für die Sek2 wäre hinsichtlich des Lehrplans der Kompetenzbereich 7Aa zu erwähnen. Hier wird gefordert mittels Geomedien Fragen der Raumordnung, aber auch nachhaltige Entwicklung in Bezug auf räumliche und ökonomische Phänomene zu thematisieren. </w:t>
      </w:r>
    </w:p>
    <w:p w14:paraId="62605B01" w14:textId="6DEB8528" w:rsidR="00635253" w:rsidRPr="00635253" w:rsidRDefault="007D064A" w:rsidP="00635253">
      <w:r>
        <w:t xml:space="preserve">Alles in allem kann man sagen, dass die vorgestellten Anwendungen sowohl für die Sek1 als auch für die Sek2 gut geeignet sind und viele Anwendungsmöglichkeiten in den Lehrplänen vorhanden sind. </w:t>
      </w:r>
    </w:p>
    <w:sectPr w:rsidR="00635253" w:rsidRPr="00635253">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558A" w14:textId="77777777" w:rsidR="000D4097" w:rsidRDefault="000D4097" w:rsidP="00635253">
      <w:r>
        <w:separator/>
      </w:r>
    </w:p>
  </w:endnote>
  <w:endnote w:type="continuationSeparator" w:id="0">
    <w:p w14:paraId="071B8281" w14:textId="77777777" w:rsidR="000D4097" w:rsidRDefault="000D4097" w:rsidP="0063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EAD9" w14:textId="77777777" w:rsidR="000D4097" w:rsidRDefault="000D4097" w:rsidP="00635253">
      <w:r>
        <w:separator/>
      </w:r>
    </w:p>
  </w:footnote>
  <w:footnote w:type="continuationSeparator" w:id="0">
    <w:p w14:paraId="26EED131" w14:textId="77777777" w:rsidR="000D4097" w:rsidRDefault="000D4097" w:rsidP="0063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E9D4" w14:textId="06092845" w:rsidR="00635253" w:rsidRDefault="00635253">
    <w:pPr>
      <w:pStyle w:val="Kopfzeile"/>
    </w:pPr>
    <w:r>
      <w:t xml:space="preserve">Resümee zu den Inhalten der </w:t>
    </w:r>
    <w:proofErr w:type="spellStart"/>
    <w:proofErr w:type="gramStart"/>
    <w:r>
      <w:t>Lehrer:innenfortbildung</w:t>
    </w:r>
    <w:proofErr w:type="spellEnd"/>
    <w:proofErr w:type="gramEnd"/>
    <w:r>
      <w:ptab w:relativeTo="margin" w:alignment="right" w:leader="none"/>
    </w:r>
    <w:r>
      <w:t>Thomas Katzlberger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53"/>
    <w:rsid w:val="00016FF2"/>
    <w:rsid w:val="00020410"/>
    <w:rsid w:val="000344E0"/>
    <w:rsid w:val="00081195"/>
    <w:rsid w:val="0008756E"/>
    <w:rsid w:val="000D3D4F"/>
    <w:rsid w:val="000D4097"/>
    <w:rsid w:val="00161D6B"/>
    <w:rsid w:val="00162FF5"/>
    <w:rsid w:val="001C06FF"/>
    <w:rsid w:val="001C2F07"/>
    <w:rsid w:val="001D5199"/>
    <w:rsid w:val="00236220"/>
    <w:rsid w:val="002876AB"/>
    <w:rsid w:val="002E3729"/>
    <w:rsid w:val="00340B3D"/>
    <w:rsid w:val="00346860"/>
    <w:rsid w:val="003E0D9F"/>
    <w:rsid w:val="0046466B"/>
    <w:rsid w:val="00472883"/>
    <w:rsid w:val="00503589"/>
    <w:rsid w:val="005530C7"/>
    <w:rsid w:val="005B7787"/>
    <w:rsid w:val="005D2C6D"/>
    <w:rsid w:val="00600CE9"/>
    <w:rsid w:val="00635253"/>
    <w:rsid w:val="006411A2"/>
    <w:rsid w:val="006414BE"/>
    <w:rsid w:val="00685B4C"/>
    <w:rsid w:val="00686178"/>
    <w:rsid w:val="0069687C"/>
    <w:rsid w:val="006C462C"/>
    <w:rsid w:val="007234A5"/>
    <w:rsid w:val="00743D8D"/>
    <w:rsid w:val="0074778C"/>
    <w:rsid w:val="00760F84"/>
    <w:rsid w:val="007B6AD8"/>
    <w:rsid w:val="007C5A7B"/>
    <w:rsid w:val="007D064A"/>
    <w:rsid w:val="007D199A"/>
    <w:rsid w:val="00804964"/>
    <w:rsid w:val="008563EF"/>
    <w:rsid w:val="008574CE"/>
    <w:rsid w:val="00874F4B"/>
    <w:rsid w:val="008827C2"/>
    <w:rsid w:val="008856EB"/>
    <w:rsid w:val="00895788"/>
    <w:rsid w:val="008E25A0"/>
    <w:rsid w:val="008F1E8E"/>
    <w:rsid w:val="009206E0"/>
    <w:rsid w:val="009221EF"/>
    <w:rsid w:val="00975E06"/>
    <w:rsid w:val="0099739F"/>
    <w:rsid w:val="009B5D55"/>
    <w:rsid w:val="009F40CE"/>
    <w:rsid w:val="00AD1C6D"/>
    <w:rsid w:val="00AD23FA"/>
    <w:rsid w:val="00AF23F9"/>
    <w:rsid w:val="00B346A5"/>
    <w:rsid w:val="00B411ED"/>
    <w:rsid w:val="00B53487"/>
    <w:rsid w:val="00B67683"/>
    <w:rsid w:val="00B87954"/>
    <w:rsid w:val="00BA0974"/>
    <w:rsid w:val="00BB4FC2"/>
    <w:rsid w:val="00BD3DF9"/>
    <w:rsid w:val="00C15D91"/>
    <w:rsid w:val="00C36344"/>
    <w:rsid w:val="00C449BD"/>
    <w:rsid w:val="00CF0995"/>
    <w:rsid w:val="00D21F6A"/>
    <w:rsid w:val="00D23B7B"/>
    <w:rsid w:val="00DE0350"/>
    <w:rsid w:val="00DE1176"/>
    <w:rsid w:val="00DE348A"/>
    <w:rsid w:val="00E316F7"/>
    <w:rsid w:val="00E71506"/>
    <w:rsid w:val="00E75402"/>
    <w:rsid w:val="00E84B80"/>
    <w:rsid w:val="00F0348E"/>
    <w:rsid w:val="00F12EF6"/>
    <w:rsid w:val="00FC2F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76A4ACD"/>
  <w15:chartTrackingRefBased/>
  <w15:docId w15:val="{28825829-9ADD-A941-A94D-766348FD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5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5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52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52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52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525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525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525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525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52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52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52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52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52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52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52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52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5253"/>
    <w:rPr>
      <w:rFonts w:eastAsiaTheme="majorEastAsia" w:cstheme="majorBidi"/>
      <w:color w:val="272727" w:themeColor="text1" w:themeTint="D8"/>
    </w:rPr>
  </w:style>
  <w:style w:type="paragraph" w:styleId="Titel">
    <w:name w:val="Title"/>
    <w:basedOn w:val="Standard"/>
    <w:next w:val="Standard"/>
    <w:link w:val="TitelZchn"/>
    <w:uiPriority w:val="10"/>
    <w:qFormat/>
    <w:rsid w:val="0063525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52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525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52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525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35253"/>
    <w:rPr>
      <w:i/>
      <w:iCs/>
      <w:color w:val="404040" w:themeColor="text1" w:themeTint="BF"/>
    </w:rPr>
  </w:style>
  <w:style w:type="paragraph" w:styleId="Listenabsatz">
    <w:name w:val="List Paragraph"/>
    <w:basedOn w:val="Standard"/>
    <w:uiPriority w:val="34"/>
    <w:qFormat/>
    <w:rsid w:val="00635253"/>
    <w:pPr>
      <w:ind w:left="720"/>
      <w:contextualSpacing/>
    </w:pPr>
  </w:style>
  <w:style w:type="character" w:styleId="IntensiveHervorhebung">
    <w:name w:val="Intense Emphasis"/>
    <w:basedOn w:val="Absatz-Standardschriftart"/>
    <w:uiPriority w:val="21"/>
    <w:qFormat/>
    <w:rsid w:val="00635253"/>
    <w:rPr>
      <w:i/>
      <w:iCs/>
      <w:color w:val="0F4761" w:themeColor="accent1" w:themeShade="BF"/>
    </w:rPr>
  </w:style>
  <w:style w:type="paragraph" w:styleId="IntensivesZitat">
    <w:name w:val="Intense Quote"/>
    <w:basedOn w:val="Standard"/>
    <w:next w:val="Standard"/>
    <w:link w:val="IntensivesZitatZchn"/>
    <w:uiPriority w:val="30"/>
    <w:qFormat/>
    <w:rsid w:val="00635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5253"/>
    <w:rPr>
      <w:i/>
      <w:iCs/>
      <w:color w:val="0F4761" w:themeColor="accent1" w:themeShade="BF"/>
    </w:rPr>
  </w:style>
  <w:style w:type="character" w:styleId="IntensiverVerweis">
    <w:name w:val="Intense Reference"/>
    <w:basedOn w:val="Absatz-Standardschriftart"/>
    <w:uiPriority w:val="32"/>
    <w:qFormat/>
    <w:rsid w:val="00635253"/>
    <w:rPr>
      <w:b/>
      <w:bCs/>
      <w:smallCaps/>
      <w:color w:val="0F4761" w:themeColor="accent1" w:themeShade="BF"/>
      <w:spacing w:val="5"/>
    </w:rPr>
  </w:style>
  <w:style w:type="paragraph" w:styleId="Kopfzeile">
    <w:name w:val="header"/>
    <w:basedOn w:val="Standard"/>
    <w:link w:val="KopfzeileZchn"/>
    <w:uiPriority w:val="99"/>
    <w:unhideWhenUsed/>
    <w:rsid w:val="00635253"/>
    <w:pPr>
      <w:tabs>
        <w:tab w:val="center" w:pos="4536"/>
        <w:tab w:val="right" w:pos="9072"/>
      </w:tabs>
    </w:pPr>
  </w:style>
  <w:style w:type="character" w:customStyle="1" w:styleId="KopfzeileZchn">
    <w:name w:val="Kopfzeile Zchn"/>
    <w:basedOn w:val="Absatz-Standardschriftart"/>
    <w:link w:val="Kopfzeile"/>
    <w:uiPriority w:val="99"/>
    <w:rsid w:val="00635253"/>
  </w:style>
  <w:style w:type="paragraph" w:styleId="Fuzeile">
    <w:name w:val="footer"/>
    <w:basedOn w:val="Standard"/>
    <w:link w:val="FuzeileZchn"/>
    <w:uiPriority w:val="99"/>
    <w:unhideWhenUsed/>
    <w:rsid w:val="00635253"/>
    <w:pPr>
      <w:tabs>
        <w:tab w:val="center" w:pos="4536"/>
        <w:tab w:val="right" w:pos="9072"/>
      </w:tabs>
    </w:pPr>
  </w:style>
  <w:style w:type="character" w:customStyle="1" w:styleId="FuzeileZchn">
    <w:name w:val="Fußzeile Zchn"/>
    <w:basedOn w:val="Absatz-Standardschriftart"/>
    <w:link w:val="Fuzeile"/>
    <w:uiPriority w:val="99"/>
    <w:rsid w:val="00635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Katzlberger</dc:creator>
  <cp:keywords/>
  <dc:description/>
  <cp:lastModifiedBy>Thomas Katzlberger</cp:lastModifiedBy>
  <cp:revision>2</cp:revision>
  <dcterms:created xsi:type="dcterms:W3CDTF">2025-11-03T17:18:00Z</dcterms:created>
  <dcterms:modified xsi:type="dcterms:W3CDTF">2025-11-03T18:05:00Z</dcterms:modified>
</cp:coreProperties>
</file>