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CE4F29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16"/>
          <w:szCs w:val="16"/>
          <w:lang w:val="de-DE"/>
        </w:rPr>
      </w:pPr>
    </w:p>
    <w:p w14:paraId="4DAC4EAC" w14:textId="77777777" w:rsidR="004F06F7" w:rsidRPr="00776CCD" w:rsidRDefault="004F06F7" w:rsidP="004F06F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Österreichische Jugendsparangebote auf dem Prüfstand</w:t>
      </w:r>
    </w:p>
    <w:p w14:paraId="6652EF6E" w14:textId="2BDDF328" w:rsidR="004F06F7" w:rsidRPr="003F21AF" w:rsidRDefault="004F06F7" w:rsidP="004F06F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lang w:val="de-DE"/>
        </w:rPr>
      </w:pPr>
      <w:r w:rsidRPr="00825BCF">
        <w:rPr>
          <w:rFonts w:cs="Arial"/>
          <w:b/>
          <w:color w:val="000000"/>
          <w:lang w:val="de-DE"/>
        </w:rPr>
        <w:t>M</w:t>
      </w:r>
      <w:r>
        <w:rPr>
          <w:rFonts w:cs="Arial"/>
          <w:b/>
          <w:color w:val="000000"/>
          <w:lang w:val="de-DE"/>
        </w:rPr>
        <w:t>10</w:t>
      </w:r>
      <w:r w:rsidRPr="00825BCF">
        <w:rPr>
          <w:rFonts w:cs="Arial"/>
          <w:color w:val="000000"/>
          <w:lang w:val="de-DE"/>
        </w:rPr>
        <w:t xml:space="preserve"> </w:t>
      </w:r>
      <w:r>
        <w:rPr>
          <w:rFonts w:cs="Arial"/>
          <w:color w:val="000000"/>
          <w:lang w:val="de-DE"/>
        </w:rPr>
        <w:t>Bewertungsbogen</w:t>
      </w:r>
    </w:p>
    <w:p w14:paraId="16B82BBA" w14:textId="77777777" w:rsidR="004F06F7" w:rsidRDefault="004F06F7" w:rsidP="004F06F7">
      <w:pPr>
        <w:autoSpaceDE w:val="0"/>
        <w:autoSpaceDN w:val="0"/>
        <w:adjustRightInd w:val="0"/>
        <w:spacing w:line="276" w:lineRule="auto"/>
        <w:ind w:left="851" w:right="829"/>
        <w:rPr>
          <w:rFonts w:cs="Arial"/>
          <w:b/>
          <w:bCs/>
          <w:color w:val="000000"/>
          <w:szCs w:val="20"/>
          <w:u w:val="single"/>
          <w:lang w:val="de-DE"/>
        </w:rPr>
      </w:pPr>
    </w:p>
    <w:p w14:paraId="32722D1A" w14:textId="77777777" w:rsidR="004F06F7" w:rsidRDefault="004F06F7" w:rsidP="004F06F7">
      <w:pPr>
        <w:autoSpaceDE w:val="0"/>
        <w:autoSpaceDN w:val="0"/>
        <w:adjustRightInd w:val="0"/>
        <w:spacing w:line="276" w:lineRule="auto"/>
        <w:ind w:left="851" w:right="829"/>
        <w:rPr>
          <w:rFonts w:cs="Arial"/>
          <w:color w:val="000000"/>
          <w:szCs w:val="20"/>
          <w:lang w:val="de-DE"/>
        </w:rPr>
      </w:pPr>
      <w:r w:rsidRPr="00FD7F0C">
        <w:rPr>
          <w:rFonts w:cs="Arial"/>
          <w:b/>
          <w:bCs/>
          <w:color w:val="000000"/>
          <w:szCs w:val="20"/>
          <w:u w:val="single"/>
          <w:lang w:val="de-DE"/>
        </w:rPr>
        <w:t>Aufgabenstellung:</w:t>
      </w:r>
      <w:r>
        <w:rPr>
          <w:rFonts w:cs="Arial"/>
          <w:color w:val="000000"/>
          <w:szCs w:val="20"/>
          <w:lang w:val="de-DE"/>
        </w:rPr>
        <w:t xml:space="preserve"> Auf dem Marktplatz könnt ihr euch die Plakate der übrigen Gruppen ansehen, euch Informationen zu dem dargestellten Jugendsparangebot holen und Fragen dazu stellen. </w:t>
      </w:r>
    </w:p>
    <w:p w14:paraId="61391091" w14:textId="77777777" w:rsidR="004F06F7" w:rsidRDefault="004F06F7" w:rsidP="004F06F7">
      <w:pPr>
        <w:autoSpaceDE w:val="0"/>
        <w:autoSpaceDN w:val="0"/>
        <w:adjustRightInd w:val="0"/>
        <w:spacing w:line="276" w:lineRule="auto"/>
        <w:ind w:left="851" w:right="829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 xml:space="preserve">Währenddessen sollt ihr euch in dem Bewertungsbogen Notizen zu den einzelnen Jugendsparangeboten machen. </w:t>
      </w:r>
    </w:p>
    <w:p w14:paraId="653D6783" w14:textId="77777777" w:rsidR="004F06F7" w:rsidRDefault="004F06F7" w:rsidP="004F06F7">
      <w:pPr>
        <w:rPr>
          <w:rFonts w:eastAsia="Calibri" w:cs="Arial"/>
          <w:color w:val="000000"/>
          <w:szCs w:val="20"/>
          <w:lang w:val="de-D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300"/>
        <w:gridCol w:w="1329"/>
        <w:gridCol w:w="1240"/>
        <w:gridCol w:w="1402"/>
        <w:gridCol w:w="1402"/>
      </w:tblGrid>
      <w:tr w:rsidR="004F06F7" w14:paraId="445E54BB" w14:textId="77777777" w:rsidTr="00D6428D">
        <w:tc>
          <w:tcPr>
            <w:tcW w:w="2387" w:type="dxa"/>
            <w:shd w:val="clear" w:color="auto" w:fill="DBDBDB"/>
          </w:tcPr>
          <w:p w14:paraId="7FB8E873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  <w:t>KRITERIEN:</w:t>
            </w:r>
          </w:p>
        </w:tc>
        <w:tc>
          <w:tcPr>
            <w:tcW w:w="1490" w:type="dxa"/>
            <w:shd w:val="clear" w:color="auto" w:fill="009A5C"/>
          </w:tcPr>
          <w:p w14:paraId="73BA7823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Bank Austria</w:t>
            </w:r>
          </w:p>
        </w:tc>
        <w:tc>
          <w:tcPr>
            <w:tcW w:w="1490" w:type="dxa"/>
            <w:shd w:val="clear" w:color="auto" w:fill="009A5C"/>
          </w:tcPr>
          <w:p w14:paraId="539FDA5D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BAWAG</w:t>
            </w:r>
          </w:p>
        </w:tc>
        <w:tc>
          <w:tcPr>
            <w:tcW w:w="1490" w:type="dxa"/>
            <w:shd w:val="clear" w:color="auto" w:fill="009A5C"/>
          </w:tcPr>
          <w:p w14:paraId="3689012B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Erste Bank</w:t>
            </w:r>
          </w:p>
        </w:tc>
        <w:tc>
          <w:tcPr>
            <w:tcW w:w="1490" w:type="dxa"/>
            <w:shd w:val="clear" w:color="auto" w:fill="009A5C"/>
          </w:tcPr>
          <w:p w14:paraId="40FEB13A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Raiffeisen Österreich</w:t>
            </w:r>
          </w:p>
        </w:tc>
        <w:tc>
          <w:tcPr>
            <w:tcW w:w="1490" w:type="dxa"/>
            <w:shd w:val="clear" w:color="auto" w:fill="009A5C"/>
          </w:tcPr>
          <w:p w14:paraId="05E1D969" w14:textId="77777777" w:rsidR="004F06F7" w:rsidRDefault="004F06F7" w:rsidP="00D6428D">
            <w:pPr>
              <w:jc w:val="center"/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Volksbank</w:t>
            </w:r>
          </w:p>
        </w:tc>
      </w:tr>
      <w:tr w:rsidR="004F06F7" w14:paraId="0745BF36" w14:textId="77777777" w:rsidTr="00D6428D">
        <w:tc>
          <w:tcPr>
            <w:tcW w:w="9837" w:type="dxa"/>
            <w:gridSpan w:val="6"/>
            <w:shd w:val="clear" w:color="auto" w:fill="E98777"/>
          </w:tcPr>
          <w:p w14:paraId="71E55DA0" w14:textId="77777777" w:rsidR="004F06F7" w:rsidRDefault="004F06F7" w:rsidP="00D6428D">
            <w:pP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PRÄSENTATION</w:t>
            </w:r>
          </w:p>
        </w:tc>
      </w:tr>
      <w:tr w:rsidR="004F06F7" w14:paraId="32A7D20B" w14:textId="77777777" w:rsidTr="00D6428D">
        <w:tc>
          <w:tcPr>
            <w:tcW w:w="2387" w:type="dxa"/>
            <w:shd w:val="clear" w:color="auto" w:fill="FFFFFF"/>
          </w:tcPr>
          <w:p w14:paraId="19C5264E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color w:val="000000"/>
                <w:sz w:val="18"/>
                <w:szCs w:val="18"/>
                <w:lang w:val="de-DE" w:eastAsia="en-US"/>
              </w:rPr>
              <w:t>Verständlich, nachvollziehbar, kreative Ideen …</w:t>
            </w:r>
          </w:p>
        </w:tc>
        <w:tc>
          <w:tcPr>
            <w:tcW w:w="1490" w:type="dxa"/>
            <w:shd w:val="clear" w:color="auto" w:fill="FFFFFF"/>
          </w:tcPr>
          <w:p w14:paraId="3B5B2DD7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33FA7117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29D14CFC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5D8319EA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098612F5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7791F886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35F81D5F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0A8BA68C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2A8104F4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</w:tr>
      <w:tr w:rsidR="004F06F7" w14:paraId="6DFF6098" w14:textId="77777777" w:rsidTr="00D6428D">
        <w:tc>
          <w:tcPr>
            <w:tcW w:w="9837" w:type="dxa"/>
            <w:gridSpan w:val="6"/>
            <w:shd w:val="clear" w:color="auto" w:fill="90C78C"/>
          </w:tcPr>
          <w:p w14:paraId="6B31BBD2" w14:textId="77777777" w:rsidR="004F06F7" w:rsidRDefault="004F06F7" w:rsidP="00D6428D">
            <w:pP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GESTALTUNG</w:t>
            </w:r>
          </w:p>
        </w:tc>
      </w:tr>
      <w:tr w:rsidR="004F06F7" w14:paraId="110314A8" w14:textId="77777777" w:rsidTr="00D6428D">
        <w:tc>
          <w:tcPr>
            <w:tcW w:w="2387" w:type="dxa"/>
            <w:shd w:val="clear" w:color="auto" w:fill="FFFFFF"/>
          </w:tcPr>
          <w:p w14:paraId="7929AA6A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color w:val="000000"/>
                <w:sz w:val="18"/>
                <w:szCs w:val="18"/>
                <w:lang w:val="de-DE" w:eastAsia="en-US"/>
              </w:rPr>
              <w:t xml:space="preserve">Übersichtlich, anschaulich, farbliche Gestaltung … </w:t>
            </w:r>
          </w:p>
        </w:tc>
        <w:tc>
          <w:tcPr>
            <w:tcW w:w="1490" w:type="dxa"/>
            <w:shd w:val="clear" w:color="auto" w:fill="FFFFFF"/>
          </w:tcPr>
          <w:p w14:paraId="4E7BA6CF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78BB283D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3F03B295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0BE6D2BA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  <w:p w14:paraId="312EDFD2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6E4D423E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24F34541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23B48457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  <w:shd w:val="clear" w:color="auto" w:fill="FFFFFF"/>
          </w:tcPr>
          <w:p w14:paraId="5F45BA25" w14:textId="77777777" w:rsidR="004F06F7" w:rsidRDefault="004F06F7" w:rsidP="00D6428D">
            <w:pPr>
              <w:rPr>
                <w:rFonts w:eastAsia="Calibri" w:cs="Arial"/>
                <w:b/>
                <w:bCs/>
                <w:color w:val="000000"/>
                <w:szCs w:val="20"/>
                <w:lang w:val="de-DE" w:eastAsia="en-US"/>
              </w:rPr>
            </w:pPr>
          </w:p>
        </w:tc>
      </w:tr>
      <w:tr w:rsidR="004F06F7" w14:paraId="2443018C" w14:textId="77777777" w:rsidTr="00D6428D">
        <w:tc>
          <w:tcPr>
            <w:tcW w:w="9837" w:type="dxa"/>
            <w:gridSpan w:val="6"/>
            <w:shd w:val="clear" w:color="auto" w:fill="9CC2E5"/>
          </w:tcPr>
          <w:p w14:paraId="3E3C2422" w14:textId="77777777" w:rsidR="004F06F7" w:rsidRDefault="004F06F7" w:rsidP="00D6428D">
            <w:pP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/>
                <w:szCs w:val="20"/>
                <w:lang w:val="de-DE" w:eastAsia="en-US"/>
              </w:rPr>
              <w:t>INHALT</w:t>
            </w:r>
          </w:p>
        </w:tc>
      </w:tr>
      <w:tr w:rsidR="004F06F7" w14:paraId="2F48560A" w14:textId="77777777" w:rsidTr="00D6428D">
        <w:tc>
          <w:tcPr>
            <w:tcW w:w="2387" w:type="dxa"/>
          </w:tcPr>
          <w:p w14:paraId="399F1F7E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Kreativer Name</w:t>
            </w:r>
          </w:p>
        </w:tc>
        <w:tc>
          <w:tcPr>
            <w:tcW w:w="1490" w:type="dxa"/>
          </w:tcPr>
          <w:p w14:paraId="2887F121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023A35F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0E35EAD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57E782C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1FD5007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497F657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3765563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45A91B60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038C0FD7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  <w:tr w:rsidR="004F06F7" w14:paraId="74FB87CA" w14:textId="77777777" w:rsidTr="00D6428D">
        <w:tc>
          <w:tcPr>
            <w:tcW w:w="2387" w:type="dxa"/>
          </w:tcPr>
          <w:p w14:paraId="05199A8C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Kontoführungskosten</w:t>
            </w:r>
          </w:p>
        </w:tc>
        <w:tc>
          <w:tcPr>
            <w:tcW w:w="1490" w:type="dxa"/>
          </w:tcPr>
          <w:p w14:paraId="424AA95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54EC565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79F7914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298D259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26E8C331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4A94E965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4DCAA32E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71E2ED3B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29B3E240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  <w:tr w:rsidR="004F06F7" w14:paraId="4E52B87A" w14:textId="77777777" w:rsidTr="00D6428D">
        <w:tc>
          <w:tcPr>
            <w:tcW w:w="2387" w:type="dxa"/>
          </w:tcPr>
          <w:p w14:paraId="709548B7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Eröffnungsmöglichkeiten</w:t>
            </w:r>
          </w:p>
        </w:tc>
        <w:tc>
          <w:tcPr>
            <w:tcW w:w="1490" w:type="dxa"/>
          </w:tcPr>
          <w:p w14:paraId="2A1389BF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A98223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964F91C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1B5874E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6C1496E5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6CEDCE0B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7A0669C3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6314621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2003D6C3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  <w:tr w:rsidR="004F06F7" w14:paraId="566259F2" w14:textId="77777777" w:rsidTr="00D6428D">
        <w:tc>
          <w:tcPr>
            <w:tcW w:w="2387" w:type="dxa"/>
          </w:tcPr>
          <w:p w14:paraId="567BFEA7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Weitere Services</w:t>
            </w:r>
          </w:p>
        </w:tc>
        <w:tc>
          <w:tcPr>
            <w:tcW w:w="1490" w:type="dxa"/>
          </w:tcPr>
          <w:p w14:paraId="6DE540CE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0EF40D82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3B6F2A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5C87632E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50F4C13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58A61FB8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781BB885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5A82CEFC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674B7F5F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  <w:tr w:rsidR="004F06F7" w14:paraId="2B6B185F" w14:textId="77777777" w:rsidTr="00D6428D">
        <w:tc>
          <w:tcPr>
            <w:tcW w:w="2387" w:type="dxa"/>
          </w:tcPr>
          <w:p w14:paraId="16216B1D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Weitere Vorteile</w:t>
            </w:r>
          </w:p>
        </w:tc>
        <w:tc>
          <w:tcPr>
            <w:tcW w:w="1490" w:type="dxa"/>
          </w:tcPr>
          <w:p w14:paraId="1B16F4FB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5AC0F28F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37264CB0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5358D5A0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1208453A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62547D5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5E59401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20FC386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070D7C6D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  <w:tr w:rsidR="004F06F7" w14:paraId="24C57BF3" w14:textId="77777777" w:rsidTr="00D6428D">
        <w:tc>
          <w:tcPr>
            <w:tcW w:w="2387" w:type="dxa"/>
          </w:tcPr>
          <w:p w14:paraId="4692C5E2" w14:textId="77777777" w:rsidR="004F06F7" w:rsidRDefault="004F06F7" w:rsidP="00D6428D">
            <w:pP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de-DE" w:eastAsia="en-US"/>
              </w:rPr>
              <w:t>Eröffnungsgeschenk</w:t>
            </w:r>
          </w:p>
        </w:tc>
        <w:tc>
          <w:tcPr>
            <w:tcW w:w="1490" w:type="dxa"/>
          </w:tcPr>
          <w:p w14:paraId="07BE52FC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2B8245E5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3FC02C72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4A75EB7A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  <w:p w14:paraId="28D78DE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706B7D94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66BD8C7A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10C30BF3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  <w:tc>
          <w:tcPr>
            <w:tcW w:w="1490" w:type="dxa"/>
          </w:tcPr>
          <w:p w14:paraId="25AE24C6" w14:textId="77777777" w:rsidR="004F06F7" w:rsidRDefault="004F06F7" w:rsidP="00D6428D">
            <w:pPr>
              <w:rPr>
                <w:rFonts w:eastAsia="Calibri" w:cs="Arial"/>
                <w:color w:val="000000"/>
                <w:szCs w:val="20"/>
                <w:lang w:val="de-DE" w:eastAsia="en-US"/>
              </w:rPr>
            </w:pPr>
          </w:p>
        </w:tc>
      </w:tr>
    </w:tbl>
    <w:p w14:paraId="7EF753FA" w14:textId="1C9989C9" w:rsidR="008771DC" w:rsidRPr="00CE4F29" w:rsidRDefault="008771DC" w:rsidP="00CE4F29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Cs/>
          <w:color w:val="000000"/>
          <w:szCs w:val="20"/>
          <w:lang w:val="de-DE"/>
        </w:rPr>
      </w:pPr>
    </w:p>
    <w:sectPr w:rsidR="008771DC" w:rsidRPr="00CE4F29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83AD" w14:textId="77777777" w:rsidR="00777C29" w:rsidRDefault="00777C29" w:rsidP="00733BCB">
      <w:r>
        <w:separator/>
      </w:r>
    </w:p>
  </w:endnote>
  <w:endnote w:type="continuationSeparator" w:id="0">
    <w:p w14:paraId="6983CEED" w14:textId="77777777" w:rsidR="00777C29" w:rsidRDefault="00777C29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04D4E071" w:rsidR="00F2552F" w:rsidRPr="00CE4F29" w:rsidRDefault="00034925" w:rsidP="00CE4F29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8771DC" w:rsidRPr="008771DC">
      <w:rPr>
        <w:rFonts w:cs="Arial"/>
        <w:b/>
        <w:color w:val="7F7F7F"/>
        <w:sz w:val="14"/>
        <w:szCs w:val="14"/>
      </w:rPr>
      <w:t>Jugendsparen: Kann Geld alle Wünsche erfüllen?</w:t>
    </w:r>
    <w:r w:rsidR="00D21A3C" w:rsidRPr="00D21A3C">
      <w:rPr>
        <w:rFonts w:cs="Arial"/>
        <w:b/>
        <w:color w:val="7F7F7F"/>
        <w:sz w:val="14"/>
        <w:szCs w:val="14"/>
      </w:rPr>
      <w:t xml:space="preserve"> </w:t>
    </w:r>
    <w:r>
      <w:rPr>
        <w:rFonts w:cs="Arial"/>
        <w:b/>
        <w:color w:val="7F7F7F"/>
        <w:sz w:val="14"/>
        <w:szCs w:val="14"/>
      </w:rPr>
      <w:t>Wien</w:t>
    </w:r>
    <w:r w:rsidR="008771DC" w:rsidRPr="008771DC">
      <w:t xml:space="preserve"> </w:t>
    </w:r>
    <w:r w:rsidR="008771DC" w:rsidRPr="008771DC">
      <w:rPr>
        <w:rFonts w:cs="Arial"/>
        <w:bCs/>
        <w:color w:val="7F7F7F"/>
        <w:sz w:val="14"/>
        <w:szCs w:val="14"/>
      </w:rPr>
      <w:t>https://gwb.schule.at/course/view.php?id=1666#section-7</w:t>
    </w:r>
    <w:r w:rsidRPr="00034925">
      <w:rPr>
        <w:rFonts w:cs="Arial"/>
        <w:bCs/>
        <w:color w:val="7F7F7F"/>
        <w:sz w:val="14"/>
        <w:szCs w:val="14"/>
      </w:rPr>
      <w:t xml:space="preserve"> (</w:t>
    </w:r>
    <w:r w:rsidR="008771DC">
      <w:rPr>
        <w:rFonts w:cs="Arial"/>
        <w:bCs/>
        <w:color w:val="7F7F7F"/>
        <w:sz w:val="14"/>
        <w:szCs w:val="14"/>
      </w:rPr>
      <w:t>21.08.2025</w:t>
    </w:r>
    <w:r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559B4E0D" w:rsidR="00775325" w:rsidRPr="009421A1" w:rsidRDefault="00BD116D" w:rsidP="009421A1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B74C" w14:textId="77777777" w:rsidR="00777C29" w:rsidRDefault="00777C29" w:rsidP="00733BCB">
      <w:r>
        <w:separator/>
      </w:r>
    </w:p>
  </w:footnote>
  <w:footnote w:type="continuationSeparator" w:id="0">
    <w:p w14:paraId="1D40005A" w14:textId="77777777" w:rsidR="00777C29" w:rsidRDefault="00777C29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08B495A6" w:rsidR="00733BCB" w:rsidRPr="00825BCF" w:rsidRDefault="008771DC" w:rsidP="00733BCB">
    <w:pPr>
      <w:ind w:right="360"/>
      <w:rPr>
        <w:rFonts w:cs="Arial"/>
        <w:b/>
        <w:color w:val="F2F2F2"/>
        <w:sz w:val="16"/>
        <w:szCs w:val="16"/>
      </w:rPr>
    </w:pPr>
    <w:r w:rsidRPr="008771DC">
      <w:rPr>
        <w:rFonts w:cs="Arial"/>
        <w:b/>
        <w:color w:val="F2F2F2"/>
        <w:sz w:val="16"/>
        <w:szCs w:val="16"/>
      </w:rPr>
      <w:t>Jugendsparen: Kann Geld alle Wünsche erfüllen?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1F0959"/>
    <w:multiLevelType w:val="hybridMultilevel"/>
    <w:tmpl w:val="CFC437BA"/>
    <w:lvl w:ilvl="0" w:tplc="243EA0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885DC5"/>
    <w:multiLevelType w:val="hybridMultilevel"/>
    <w:tmpl w:val="8D2C7A4A"/>
    <w:lvl w:ilvl="0" w:tplc="3258A3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72B51"/>
    <w:multiLevelType w:val="hybridMultilevel"/>
    <w:tmpl w:val="850C9F12"/>
    <w:lvl w:ilvl="0" w:tplc="0004152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B118E5"/>
    <w:multiLevelType w:val="hybridMultilevel"/>
    <w:tmpl w:val="33165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597"/>
    <w:multiLevelType w:val="hybridMultilevel"/>
    <w:tmpl w:val="B3A698DA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0492538">
    <w:abstractNumId w:val="6"/>
  </w:num>
  <w:num w:numId="2" w16cid:durableId="612977478">
    <w:abstractNumId w:val="6"/>
  </w:num>
  <w:num w:numId="3" w16cid:durableId="604582313">
    <w:abstractNumId w:val="5"/>
  </w:num>
  <w:num w:numId="4" w16cid:durableId="814251136">
    <w:abstractNumId w:val="2"/>
  </w:num>
  <w:num w:numId="5" w16cid:durableId="1716195751">
    <w:abstractNumId w:val="4"/>
  </w:num>
  <w:num w:numId="6" w16cid:durableId="396271">
    <w:abstractNumId w:val="4"/>
  </w:num>
  <w:num w:numId="7" w16cid:durableId="784883631">
    <w:abstractNumId w:val="0"/>
  </w:num>
  <w:num w:numId="8" w16cid:durableId="1101533204">
    <w:abstractNumId w:val="4"/>
  </w:num>
  <w:num w:numId="9" w16cid:durableId="197595925">
    <w:abstractNumId w:val="4"/>
  </w:num>
  <w:num w:numId="10" w16cid:durableId="288514273">
    <w:abstractNumId w:val="8"/>
  </w:num>
  <w:num w:numId="11" w16cid:durableId="1333409551">
    <w:abstractNumId w:val="7"/>
  </w:num>
  <w:num w:numId="12" w16cid:durableId="650603056">
    <w:abstractNumId w:val="1"/>
  </w:num>
  <w:num w:numId="13" w16cid:durableId="1894807479">
    <w:abstractNumId w:val="9"/>
  </w:num>
  <w:num w:numId="14" w16cid:durableId="30631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1A7FD7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4F06F7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77C29"/>
    <w:rsid w:val="007869C1"/>
    <w:rsid w:val="007A60DB"/>
    <w:rsid w:val="00813EBF"/>
    <w:rsid w:val="00836F5C"/>
    <w:rsid w:val="00856331"/>
    <w:rsid w:val="008771DC"/>
    <w:rsid w:val="008A31B6"/>
    <w:rsid w:val="008A772D"/>
    <w:rsid w:val="008B1EC0"/>
    <w:rsid w:val="008B3CD2"/>
    <w:rsid w:val="009271C5"/>
    <w:rsid w:val="009421A1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CD368C"/>
    <w:rsid w:val="00CE4F29"/>
    <w:rsid w:val="00D12253"/>
    <w:rsid w:val="00D21A3C"/>
    <w:rsid w:val="00DA651E"/>
    <w:rsid w:val="00E96C8C"/>
    <w:rsid w:val="00EA4F3F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2025-08-21T09:26:00Z</cp:lastPrinted>
  <dcterms:created xsi:type="dcterms:W3CDTF">2025-08-21T09:26:00Z</dcterms:created>
  <dcterms:modified xsi:type="dcterms:W3CDTF">2025-08-21T09:26:00Z</dcterms:modified>
</cp:coreProperties>
</file>