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C9A8" w14:textId="3FB90806" w:rsidR="00890C07" w:rsidRPr="000A5DF6" w:rsidRDefault="00BE50EC" w:rsidP="00BE50EC">
      <w:pPr>
        <w:rPr>
          <w:b/>
          <w:bCs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60515" wp14:editId="18BCF936">
                <wp:simplePos x="0" y="0"/>
                <wp:positionH relativeFrom="column">
                  <wp:posOffset>-252095</wp:posOffset>
                </wp:positionH>
                <wp:positionV relativeFrom="paragraph">
                  <wp:posOffset>78105</wp:posOffset>
                </wp:positionV>
                <wp:extent cx="6332220" cy="8089900"/>
                <wp:effectExtent l="0" t="0" r="11430" b="25400"/>
                <wp:wrapNone/>
                <wp:docPr id="12419753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8089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469D9" id="Rechteck 2" o:spid="_x0000_s1026" style="position:absolute;margin-left:-19.85pt;margin-top:6.15pt;width:498.6pt;height:63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9FYgIAAB8FAAAOAAAAZHJzL2Uyb0RvYy54bWysVMFu2zAMvQ/YPwi6L3bStGuDOEWQIsOA&#10;oi3WDj0rslQbkEWNUuJkXz9KdpyiLXYYdpElkXwknx81v943hu0U+hpswcejnDNlJZS1fSn4z6f1&#10;l0vOfBC2FAasKvhBeX69+Pxp3rqZmkAFplTICMT6WesKXoXgZlnmZaUa4UfglCWjBmxEoCO+ZCWK&#10;ltAbk03y/CJrAUuHIJX3dHvTGfki4WutZLjX2qvATMGptpBWTOsmrtliLmYvKFxVy74M8Q9VNKK2&#10;lHSAuhFBsC3W76CaWiJ40GEkoclA61qq1AN1M87fdPNYCadSL0SOdwNN/v/Byrvdo3tAoqF1fuZp&#10;G7vYa2zil+pj+0TWYSBL7QOTdHlxdjaZTIhTSbbL/PLqKk90Zqdwhz58U9CwuCk40t9IJIndrQ+U&#10;klyPLjGbhXVtTLw/1ZJ24WBUdDD2h9KsLin7JAElmaiVQbYT9IOFlMqGcWeqRKm66/F5PpQ2RKTs&#10;CTAia0o8YPcAUYLvsbuye/8YqpLKhuD8b4V1wUNEygw2DMFNbQE/AjDUVZ+58z+S1FETWdpAeXhA&#10;htBp3Du5ron2W+HDg0ASNf0qGtRwT4s20BYc+h1nFeDvj+6jP2mNrJy1NCQF97+2AhVn5rslFV6N&#10;p9M4VekwPf8a5YCvLZvXFrttVkC/aUxPgpNpG/2DOW41QvNM87yMWckkrKTcBZcBj4dV6IaXXgSp&#10;lsvkRpPkRLi1j05G8MhqlNXT/lmg67UXSLZ3cBwoMXsjwc43RlpYbgPoOunzxGvPN01hEk7/YsQx&#10;f31OXqd3bfEHAAD//wMAUEsDBBQABgAIAAAAIQDmJjQW3AAAAAsBAAAPAAAAZHJzL2Rvd25yZXYu&#10;eG1sTI/LboMwEEX3lfoP1lTqLjEB5UUxUdWKDwjNB4wfBRI8RtgQ+vd1Vu1y5h7dOVOcFtuz2Yy+&#10;cyRgs06AGVJOd9QIuHxVqwMwH5A09o6MgB/j4VQ+PxWYa3ens5nr0LBYQj5HAW0IQ865V62x6Ndu&#10;MBSzbzdaDHEcG65HvMdy2/M0SXbcYkfxQouD+WiNutWTFSAv8kZpW6m5rtSZV9MnobwK8fqyvL8B&#10;C2YJfzA89KM6lNFJuom0Z72AVXbcRzQGaQYsAsftfgtMPhaHXQa8LPj/H8pfAAAA//8DAFBLAQIt&#10;ABQABgAIAAAAIQC2gziS/gAAAOEBAAATAAAAAAAAAAAAAAAAAAAAAABbQ29udGVudF9UeXBlc10u&#10;eG1sUEsBAi0AFAAGAAgAAAAhADj9If/WAAAAlAEAAAsAAAAAAAAAAAAAAAAALwEAAF9yZWxzLy5y&#10;ZWxzUEsBAi0AFAAGAAgAAAAhAFTvL0ViAgAAHwUAAA4AAAAAAAAAAAAAAAAALgIAAGRycy9lMm9E&#10;b2MueG1sUEsBAi0AFAAGAAgAAAAhAOYmNBbcAAAACwEAAA8AAAAAAAAAAAAAAAAAvAQAAGRycy9k&#10;b3ducmV2LnhtbFBLBQYAAAAABAAEAPMAAADFBQAAAAA=&#10;" filled="f" strokecolor="#030e13 [484]" strokeweight="1.5pt"/>
            </w:pict>
          </mc:Fallback>
        </mc:AlternateContent>
      </w:r>
    </w:p>
    <w:p w14:paraId="23B5B862" w14:textId="4EF8AF09" w:rsidR="00890C07" w:rsidRDefault="000A5DF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B1138" wp14:editId="355FC12A">
                <wp:simplePos x="0" y="0"/>
                <wp:positionH relativeFrom="column">
                  <wp:posOffset>1599867</wp:posOffset>
                </wp:positionH>
                <wp:positionV relativeFrom="paragraph">
                  <wp:posOffset>44450</wp:posOffset>
                </wp:positionV>
                <wp:extent cx="4279900" cy="1575881"/>
                <wp:effectExtent l="0" t="0" r="25400" b="234315"/>
                <wp:wrapNone/>
                <wp:docPr id="1135141049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1575881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53D1A" w14:textId="77777777" w:rsidR="00890C07" w:rsidRPr="00890C07" w:rsidRDefault="00890C07" w:rsidP="00890C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90C0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Bahn-Zielnetz 2040 vorgestellt: 26 Milliarden für den Streckenausbau</w:t>
                            </w:r>
                          </w:p>
                          <w:p w14:paraId="3E8C24B1" w14:textId="77777777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90C07">
                              <w:rPr>
                                <w:i/>
                                <w:iCs/>
                                <w:color w:val="000000" w:themeColor="text1"/>
                              </w:rPr>
                              <w:t>Die Umweltministerin und der ÖBB-Chef haben die Pläne für den</w:t>
                            </w:r>
                            <w:r w:rsidRPr="00890C0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890C07">
                              <w:rPr>
                                <w:i/>
                                <w:iCs/>
                                <w:color w:val="000000" w:themeColor="text1"/>
                              </w:rPr>
                              <w:t>Ausbau der Eisenbahnstrecken in Österreich bis 2040 vorgestellt. 26 Milliarden Euro sollen in 67 Projekte fließen. Unter anderem soll die Fahrzeit von Wien nach München auf 2,5 Stunden sinken.</w:t>
                            </w:r>
                          </w:p>
                          <w:p w14:paraId="3685F82C" w14:textId="2168708C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21E9F9CA" w14:textId="77777777" w:rsidR="00890C07" w:rsidRPr="00890C07" w:rsidRDefault="00890C07" w:rsidP="00890C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B11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3" o:spid="_x0000_s1026" type="#_x0000_t62" style="position:absolute;left:0;text-align:left;margin-left:125.95pt;margin-top:3.5pt;width:337pt;height:1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gCdwIAADsFAAAOAAAAZHJzL2Uyb0RvYy54bWysVMFu2zAMvQ/YPwi6r7aDZGmCOkWQosOA&#10;oC2SFj0rshQbkEVNUmJnXz9KdpyiLXYYdrEpkXyknh51c9vWihyFdRXonGZXKSVCcygqvc/py/P9&#10;t2tKnGe6YAq0yOlJOHq7+PrlpjFzMYISVCEsQRDt5o3Jaem9mSeJ46WombsCIzQ6JdiaeVzafVJY&#10;1iB6rZJRmn5PGrCFscCFc7h71znpIuJLKbh/lNIJT1ROsTcfvzZ+d+GbLG7YfG+ZKSvet8H+oYua&#10;VRqLDlB3zDNysNUHqLriFhxIf8WhTkDKiot4BjxNlr47zbZkRsSzIDnODDS5/wfLH45b82SRhsa4&#10;uUMznKKVtg5/7I+0kazTQJZoPeG4OR5NZ7MUOeXoyybTyfV1FuhMLunGOv9DQE2CkdNGFHuxgYMu&#10;NngvK6YUHHxkjR3Xzne555xQXsN9pVTYvzQXLX9SIgQovRGSVAW2M4pAUTdipSw5MrxxxrnQPutc&#10;JStEt51NUmy8qzdkxM4jYECWWHjA7gGCJj9idzB9fEgVUXZDcvq3xrrkISNWBu2H5LrSYD8DUHiq&#10;vnIXfyapoyaw5NtdiyHB3EFxerLEQqd/Z/h9hVeyZs4/MYuCx2vEIfaP+JEKmpxCb1FSgv392X6I&#10;Rx2il5IGByin7teBWUGJ+qlRobNsPA4TFxfjyXSEC/vWs3vr0Yd6BXhjGT4XhkczxHt1NqWF+hVn&#10;fRmqootpjrVzyr09L1a+G2x8LbhYLmMYTplhfq23hgfwQHBQ2HP7yqzpdelR0g9wHjY2f6fGLjZk&#10;algePMgqSvXCa089TmjUUP+ahCfg7TpGXd68xR8AAAD//wMAUEsDBBQABgAIAAAAIQAd0lvK3gAA&#10;AAkBAAAPAAAAZHJzL2Rvd25yZXYueG1sTI9PT4MwGMbvJn6H5jXx5sowbAMpizExMR6WbezgsdBC&#10;ifQt0m7gt/fdaR6f/J48f/LtbHt20aPvHApYLiJgGmunOmwFnMr3pw0wHyQq2TvUAn61h21xf5fL&#10;TLkJD/pyDC2jEPSZFGBCGDLOfW20lX7hBo3EGjdaGUiOLVejnCjc9jyOohW3skNqMHLQb0bX38ez&#10;FTCVm+bjtN/t1s9llfLp68c0h08hHh/m1xdgQc/hZobrfJoOBW2q3BmVZ72AOFmmZBWwpkvE0zgh&#10;XV1BEgMvcv7/QfEHAAD//wMAUEsBAi0AFAAGAAgAAAAhALaDOJL+AAAA4QEAABMAAAAAAAAAAAAA&#10;AAAAAAAAAFtDb250ZW50X1R5cGVzXS54bWxQSwECLQAUAAYACAAAACEAOP0h/9YAAACUAQAACwAA&#10;AAAAAAAAAAAAAAAvAQAAX3JlbHMvLnJlbHNQSwECLQAUAAYACAAAACEAcUqYAncCAAA7BQAADgAA&#10;AAAAAAAAAAAAAAAuAgAAZHJzL2Uyb0RvYy54bWxQSwECLQAUAAYACAAAACEAHdJbyt4AAAAJAQAA&#10;DwAAAAAAAAAAAAAAAADRBAAAZHJzL2Rvd25yZXYueG1sUEsFBgAAAAAEAAQA8wAAANwFAAAAAA==&#10;" adj="6300,24300" filled="f" strokecolor="#030e13 [484]" strokeweight="1.5pt">
                <v:textbox>
                  <w:txbxContent>
                    <w:p w14:paraId="74853D1A" w14:textId="77777777" w:rsidR="00890C07" w:rsidRPr="00890C07" w:rsidRDefault="00890C07" w:rsidP="00890C0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90C07"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Bahn-Zielnetz 2040 vorgestellt: 26 Milliarden für den Streckenausbau</w:t>
                      </w:r>
                    </w:p>
                    <w:p w14:paraId="3E8C24B1" w14:textId="77777777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890C07">
                        <w:rPr>
                          <w:i/>
                          <w:iCs/>
                          <w:color w:val="000000" w:themeColor="text1"/>
                        </w:rPr>
                        <w:t>Die Umweltministerin und der ÖBB-Chef haben die Pläne für den</w:t>
                      </w:r>
                      <w:r w:rsidRPr="00890C07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890C07">
                        <w:rPr>
                          <w:i/>
                          <w:iCs/>
                          <w:color w:val="000000" w:themeColor="text1"/>
                        </w:rPr>
                        <w:t>Ausbau der Eisenbahnstrecken in Österreich bis 2040 vorgestellt. 26 Milliarden Euro sollen in 67 Projekte fließen. Unter anderem soll die Fahrzeit von Wien nach München auf 2,5 Stunden sinken.</w:t>
                      </w:r>
                    </w:p>
                    <w:p w14:paraId="3685F82C" w14:textId="2168708C" w:rsidR="00890C07" w:rsidRPr="00890C07" w:rsidRDefault="00890C07" w:rsidP="00890C07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  <w:p w14:paraId="21E9F9CA" w14:textId="77777777" w:rsidR="00890C07" w:rsidRPr="00890C07" w:rsidRDefault="00890C07" w:rsidP="00890C0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E4DE0" w14:textId="68565849" w:rsidR="00890C07" w:rsidRDefault="00BE50EC">
      <w:r>
        <w:rPr>
          <w:noProof/>
        </w:rPr>
        <w:drawing>
          <wp:anchor distT="0" distB="0" distL="114300" distR="114300" simplePos="0" relativeHeight="251675648" behindDoc="1" locked="0" layoutInCell="1" allowOverlap="1" wp14:anchorId="6CEB96FE" wp14:editId="47ADD4FD">
            <wp:simplePos x="0" y="0"/>
            <wp:positionH relativeFrom="column">
              <wp:posOffset>-106387</wp:posOffset>
            </wp:positionH>
            <wp:positionV relativeFrom="paragraph">
              <wp:posOffset>220980</wp:posOffset>
            </wp:positionV>
            <wp:extent cx="1567180" cy="1567180"/>
            <wp:effectExtent l="152400" t="152400" r="147320" b="147320"/>
            <wp:wrapTight wrapText="bothSides">
              <wp:wrapPolygon edited="0">
                <wp:start x="19809" y="-509"/>
                <wp:lineTo x="729" y="-4191"/>
                <wp:lineTo x="-974" y="4037"/>
                <wp:lineTo x="-1392" y="12530"/>
                <wp:lineTo x="-363" y="12743"/>
                <wp:lineTo x="-524" y="21290"/>
                <wp:lineTo x="505" y="21503"/>
                <wp:lineTo x="762" y="21556"/>
                <wp:lineTo x="21411" y="21541"/>
                <wp:lineTo x="21952" y="17631"/>
                <wp:lineTo x="22005" y="17374"/>
                <wp:lineTo x="21829" y="13047"/>
                <wp:lineTo x="21989" y="4501"/>
                <wp:lineTo x="21866" y="-83"/>
                <wp:lineTo x="19809" y="-509"/>
              </wp:wrapPolygon>
            </wp:wrapTight>
            <wp:docPr id="1101248512" name="Grafik 6" descr="Newspaper Clipart PNG, Vector, PSD, and Clipart With Transparent Background 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paper Clipart PNG, Vector, PSD, and Clipart With Transparent Background 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8223"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D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6D59A" wp14:editId="46BCAAFE">
                <wp:simplePos x="0" y="0"/>
                <wp:positionH relativeFrom="column">
                  <wp:posOffset>2672079</wp:posOffset>
                </wp:positionH>
                <wp:positionV relativeFrom="paragraph">
                  <wp:posOffset>2112882</wp:posOffset>
                </wp:positionV>
                <wp:extent cx="3277235" cy="1575881"/>
                <wp:effectExtent l="95250" t="247650" r="94615" b="234315"/>
                <wp:wrapNone/>
                <wp:docPr id="1771909447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1279">
                          <a:off x="0" y="0"/>
                          <a:ext cx="3277235" cy="1575881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61F51" w14:textId="77777777" w:rsidR="00890C07" w:rsidRPr="00890C07" w:rsidRDefault="00890C07" w:rsidP="00890C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0C0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Schwere Hagelunwetter im Burgenland verursachten Millionenschaden</w:t>
                            </w:r>
                          </w:p>
                          <w:p w14:paraId="629C321A" w14:textId="65248CCA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90C07">
                              <w:rPr>
                                <w:i/>
                                <w:iCs/>
                                <w:color w:val="000000" w:themeColor="text1"/>
                              </w:rPr>
                              <w:t>Am Freitagnachmittag musste die Feuerwehr zu 30 Einsätzen ausrücken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. Nach ersten Erhebungen beträgt der Schaden für die Landwirtschaft 1,3 Mio. Euro.</w:t>
                            </w:r>
                          </w:p>
                          <w:p w14:paraId="6D4CFA21" w14:textId="5D64C4B9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D24B954" w14:textId="77777777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44E69060" w14:textId="77777777" w:rsidR="00890C07" w:rsidRPr="00890C07" w:rsidRDefault="00890C07" w:rsidP="00890C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6D59A" id="_x0000_s1027" type="#_x0000_t62" style="position:absolute;left:0;text-align:left;margin-left:210.4pt;margin-top:166.35pt;width:258.05pt;height:124.1pt;rotation:63491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PhAIAAE8FAAAOAAAAZHJzL2Uyb0RvYy54bWysVEtv2zAMvg/YfxB0X/1osqRBnCJI0WFA&#10;0RZ9oGdFlmIDsqhJSuzs14+SHbdoix2GXQSJj4/kR1LLy65R5CCsq0EXNDtLKRGaQ1nrXUGfn66/&#10;zSlxnumSKdCioEfh6OXq65dlaxYihwpUKSxBEO0WrSlo5b1ZJInjlWiYOwMjNCol2IZ5fNpdUlrW&#10;InqjkjxNvyct2NJY4MI5lF71SrqK+FIK7u+kdMITVVDMzcfTxnMbzmS1ZIudZaaq+ZAG+4csGlZr&#10;DDpCXTHPyN7WH6CamltwIP0ZhyYBKWsuYg1YTZa+q+axYkbEWpAcZ0aa3P+D5beHR3NvkYbWuIXD&#10;a6iik7YhFpCt6TzLZxexNEyWdJG548ic6DzhKDzPZ7P8fEoJR102nU3n8yxwm/RYAdNY538IaEi4&#10;FLQV5U48wF6XD9ikDVMK9j7GYYcb53vfk0/w13BdKxXkr5nGmz8qEQyUfhCS1CWmk0egOERioyw5&#10;MGw/41xon/WqipWiF2fTNI1zgLmOHjHzCBiQJQYesQeAMKAfsfu0B/vgKuIMjs7p3xLrnUePGBm0&#10;H52bWoP9DEBhVUPk3v5EUk9NYMl32w65weYEyyDZQnm8t32XcTOc4dc1duaGOX/PLC4BCnGx/R0e&#10;UkFbUBhulFRgf38mD/Y4m6ilpMWlKqj7tWdWUKJ+apzai2wyCVsYH5PpLMeHfavZvtXofbMBbFwW&#10;s4vXYO/V6SotNC+4/+sQFVVMc4xdUO7t6bHx/bLjD8LFeh3NcPMM8zf60fAAHngOg/bUvTBrhvH0&#10;ONm3cFpAtng3lL1t8NSw3nuQdZzYV16HDuDWxlEafpjwLbx9R6vXf3D1BwAA//8DAFBLAwQUAAYA&#10;CAAAACEA9ot9zeIAAAALAQAADwAAAGRycy9kb3ducmV2LnhtbEyPwU7DMBBE70j8g7VI3KhNAqUJ&#10;2VSoCEGPDVXPbuzGofE6xG6b8vU1JziOZjTzppiPtmNHPfjWEcL9RADTVDvVUoOw/ny7mwHzQZKS&#10;nSONcNYe5uX1VSFz5U600scqNCyWkM8lggmhzzn3tdFW+onrNUVv5wYrQ5RDw9UgT7HcdjwRYsqt&#10;bCkuGNnrhdH1vjpYBL4zw/Ln/L6q9pvF+nvZfG0+klfE25vx5RlY0GP4C8MvfkSHMjJt3YGUZx3C&#10;QyIiekBI0+QJWExk6TQDtkV4nIkMeFnw/x/KCwAAAP//AwBQSwECLQAUAAYACAAAACEAtoM4kv4A&#10;AADhAQAAEwAAAAAAAAAAAAAAAAAAAAAAW0NvbnRlbnRfVHlwZXNdLnhtbFBLAQItABQABgAIAAAA&#10;IQA4/SH/1gAAAJQBAAALAAAAAAAAAAAAAAAAAC8BAABfcmVscy8ucmVsc1BLAQItABQABgAIAAAA&#10;IQCzbrjPhAIAAE8FAAAOAAAAAAAAAAAAAAAAAC4CAABkcnMvZTJvRG9jLnhtbFBLAQItABQABgAI&#10;AAAAIQD2i33N4gAAAAsBAAAPAAAAAAAAAAAAAAAAAN4EAABkcnMvZG93bnJldi54bWxQSwUGAAAA&#10;AAQABADzAAAA7QUAAAAA&#10;" adj="6300,24300" filled="f" strokecolor="#030e13 [484]" strokeweight="1.5pt">
                <v:textbox>
                  <w:txbxContent>
                    <w:p w14:paraId="24761F51" w14:textId="77777777" w:rsidR="00890C07" w:rsidRPr="00890C07" w:rsidRDefault="00890C07" w:rsidP="00890C0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90C0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Schwere Hagelunwetter im Burgenland verursachten Millionenschaden</w:t>
                      </w:r>
                    </w:p>
                    <w:p w14:paraId="629C321A" w14:textId="65248CCA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890C07">
                        <w:rPr>
                          <w:i/>
                          <w:iCs/>
                          <w:color w:val="000000" w:themeColor="text1"/>
                        </w:rPr>
                        <w:t>Am Freitagnachmittag musste die Feuerwehr zu 30 Einsätzen ausrücken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. Nach ersten Erhebungen beträgt der Schaden für die Landwirtschaft 1,3 Mio. Euro.</w:t>
                      </w:r>
                    </w:p>
                    <w:p w14:paraId="6D4CFA21" w14:textId="5D64C4B9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3D24B954" w14:textId="77777777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44E69060" w14:textId="77777777" w:rsidR="00890C07" w:rsidRPr="00890C07" w:rsidRDefault="00890C07" w:rsidP="00890C0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D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D7663" wp14:editId="6B4DAA59">
                <wp:simplePos x="0" y="0"/>
                <wp:positionH relativeFrom="column">
                  <wp:posOffset>2460292</wp:posOffset>
                </wp:positionH>
                <wp:positionV relativeFrom="paragraph">
                  <wp:posOffset>4460239</wp:posOffset>
                </wp:positionV>
                <wp:extent cx="3326859" cy="1789889"/>
                <wp:effectExtent l="133350" t="342900" r="121285" b="382270"/>
                <wp:wrapNone/>
                <wp:docPr id="1369408899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4687">
                          <a:off x="0" y="0"/>
                          <a:ext cx="3326859" cy="1789889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FEC3D" w14:textId="77777777" w:rsidR="000A5DF6" w:rsidRPr="000A5DF6" w:rsidRDefault="000A5DF6" w:rsidP="000A5DF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A5DF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Magna in Graz baut rund 500 Stellen ab</w:t>
                            </w:r>
                          </w:p>
                          <w:p w14:paraId="3B66CC6F" w14:textId="77777777" w:rsidR="000A5DF6" w:rsidRPr="000A5DF6" w:rsidRDefault="000A5DF6" w:rsidP="000A5DF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0A5DF6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Am Mittwoch wurden beim Autohersteller Magna in Graz die Mitarbeiter über drastische Maßnahmen informiert. Nach dem Produktionsstopp des E-Auto-Modells </w:t>
                            </w:r>
                            <w:proofErr w:type="spellStart"/>
                            <w:r w:rsidRPr="000A5DF6">
                              <w:rPr>
                                <w:i/>
                                <w:iCs/>
                                <w:color w:val="000000" w:themeColor="text1"/>
                              </w:rPr>
                              <w:t>Fisker</w:t>
                            </w:r>
                            <w:proofErr w:type="spellEnd"/>
                            <w:r w:rsidRPr="000A5DF6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Ocean in Graz werden rund 500 Stellen abgebaut. Erste Kündigungen könnte es noch Ende April geben.</w:t>
                            </w:r>
                          </w:p>
                          <w:p w14:paraId="6DE68A16" w14:textId="77777777" w:rsidR="000A5DF6" w:rsidRPr="000A5DF6" w:rsidRDefault="000A5DF6" w:rsidP="000A5DF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404C6BF2" w14:textId="77777777" w:rsidR="000A5DF6" w:rsidRPr="00890C07" w:rsidRDefault="000A5DF6" w:rsidP="000A5D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7663" id="_x0000_s1028" type="#_x0000_t62" style="position:absolute;left:0;text-align:left;margin-left:193.7pt;margin-top:351.2pt;width:261.95pt;height:140.95pt;rotation:-96699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hhhwIAAFEFAAAOAAAAZHJzL2Uyb0RvYy54bWysVEtv2zAMvg/YfxB0X22nafNAnCJIkWFA&#10;0QZth54VWYoNyKImKbGzXz9KdtyiLXYYdhEoPj6Sn0gtbtpakaOwrgKd0+wipURoDkWl9zn9+bz5&#10;NqXEeaYLpkCLnJ6EozfLr18WjZmLEZSgCmEJgmg3b0xOS+/NPEkcL0XN3AUYodEowdbM49Xuk8Ky&#10;BtFrlYzS9DppwBbGAhfOofa2M9JlxJdScP8gpROeqJxibT6eNp67cCbLBZvvLTNlxfsy2D9UUbNK&#10;Y9IB6pZ5Rg62+gBVV9yCA+kvONQJSFlxEXvAbrL0XTdPJTMi9oLkODPQ5P4fLL8/PpmtRRoa4+YO&#10;xdBFK21NLCBbo3SSja+nk9gclkvayN1p4E60nnBUXl6OrqdXM0o42rLJdDadzgK7SYcWUI11/ruA&#10;mgQhp40o9uIRDrp4xGdaM6Xg4GMedrxzvos9x4R4DZtKqaB/rTVK/qREcFD6UUhSFVjOKALFMRJr&#10;ZcmR4QAwzoX2WWcqWSE6dXaVpnESsNYhIlYeAQOyxMQDdg8QRvQjdld27x9CRZzCITj9W2Fd8BAR&#10;M4P2Q3BdabCfASjsqs/c+Z9J6qgJLPl21yI3gRr0DJodFKet7d4Zd8MZvqnwZe6Y81tmcQ1Qiavt&#10;H/CQCpqcQi9RUoL9/Zk++ON0opWSBtcqp+7XgVlBifqhcW5n2Xgc9jBexleTEV7sW8vurUUf6jXg&#10;w2WxuigGf6/OorRQv+APsApZ0cQ0x9w55d6eL2vfrTv+IVysVtENd88wf6efDA/ggecwaM/tC7Om&#10;H0+Pk30P5xVk83dD2fmGSA2rgwdZxYl95bV/AdzbOEr9HxM+hrf36PX6Ey7/AAAA//8DAFBLAwQU&#10;AAYACAAAACEArl6Vg+IAAAALAQAADwAAAGRycy9kb3ducmV2LnhtbEyPwU7DMBBE70j8g7VI3KiT&#10;JpAQ4lSABKjQS0MlODqxm0TE68h22/D3LCe4zWpnZ9+Uq9mM7KidHywKiBcRMI2tVQN2AnbvT1c5&#10;MB8kKjla1AK+tYdVdX5WykLZE271sQ4doxD0hRTQhzAVnPu210b6hZ000m5vnZGBRtdx5eSJws3I&#10;l1F0w40ckD70ctKPvW6/6oMhjOfs40W9xXX/8Pma79PddbNxayEuL+b7O2BBz+HPDL/4dAMVMTX2&#10;gMqzUUCSZylZBWTRkgQ5buM4AdaQyNMEeFXy/x2qHwAAAP//AwBQSwECLQAUAAYACAAAACEAtoM4&#10;kv4AAADhAQAAEwAAAAAAAAAAAAAAAAAAAAAAW0NvbnRlbnRfVHlwZXNdLnhtbFBLAQItABQABgAI&#10;AAAAIQA4/SH/1gAAAJQBAAALAAAAAAAAAAAAAAAAAC8BAABfcmVscy8ucmVsc1BLAQItABQABgAI&#10;AAAAIQBUHkhhhwIAAFEFAAAOAAAAAAAAAAAAAAAAAC4CAABkcnMvZTJvRG9jLnhtbFBLAQItABQA&#10;BgAIAAAAIQCuXpWD4gAAAAsBAAAPAAAAAAAAAAAAAAAAAOEEAABkcnMvZG93bnJldi54bWxQSwUG&#10;AAAAAAQABADzAAAA8AUAAAAA&#10;" adj="6300,24300" filled="f" strokecolor="#030e13 [484]" strokeweight="1.5pt">
                <v:textbox>
                  <w:txbxContent>
                    <w:p w14:paraId="5B8FEC3D" w14:textId="77777777" w:rsidR="000A5DF6" w:rsidRPr="000A5DF6" w:rsidRDefault="000A5DF6" w:rsidP="000A5DF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0A5DF6"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Magna in Graz baut rund 500 Stellen ab</w:t>
                      </w:r>
                    </w:p>
                    <w:p w14:paraId="3B66CC6F" w14:textId="77777777" w:rsidR="000A5DF6" w:rsidRPr="000A5DF6" w:rsidRDefault="000A5DF6" w:rsidP="000A5DF6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0A5DF6">
                        <w:rPr>
                          <w:i/>
                          <w:iCs/>
                          <w:color w:val="000000" w:themeColor="text1"/>
                        </w:rPr>
                        <w:t xml:space="preserve">Am Mittwoch wurden beim Autohersteller Magna in Graz die Mitarbeiter über drastische Maßnahmen informiert. Nach dem Produktionsstopp des E-Auto-Modells </w:t>
                      </w:r>
                      <w:proofErr w:type="spellStart"/>
                      <w:r w:rsidRPr="000A5DF6">
                        <w:rPr>
                          <w:i/>
                          <w:iCs/>
                          <w:color w:val="000000" w:themeColor="text1"/>
                        </w:rPr>
                        <w:t>Fisker</w:t>
                      </w:r>
                      <w:proofErr w:type="spellEnd"/>
                      <w:r w:rsidRPr="000A5DF6">
                        <w:rPr>
                          <w:i/>
                          <w:iCs/>
                          <w:color w:val="000000" w:themeColor="text1"/>
                        </w:rPr>
                        <w:t xml:space="preserve"> Ocean in Graz werden rund 500 Stellen abgebaut. Erste Kündigungen könnte es noch Ende April geben.</w:t>
                      </w:r>
                    </w:p>
                    <w:p w14:paraId="6DE68A16" w14:textId="77777777" w:rsidR="000A5DF6" w:rsidRPr="000A5DF6" w:rsidRDefault="000A5DF6" w:rsidP="000A5DF6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404C6BF2" w14:textId="77777777" w:rsidR="000A5DF6" w:rsidRPr="00890C07" w:rsidRDefault="000A5DF6" w:rsidP="000A5DF6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D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BF2A5" wp14:editId="1232DECC">
                <wp:simplePos x="0" y="0"/>
                <wp:positionH relativeFrom="column">
                  <wp:posOffset>-48895</wp:posOffset>
                </wp:positionH>
                <wp:positionV relativeFrom="paragraph">
                  <wp:posOffset>5070475</wp:posOffset>
                </wp:positionV>
                <wp:extent cx="2336800" cy="2146300"/>
                <wp:effectExtent l="0" t="0" r="25400" b="311150"/>
                <wp:wrapNone/>
                <wp:docPr id="1026010430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146300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677A6" w14:textId="77777777" w:rsidR="000A5DF6" w:rsidRPr="000A5DF6" w:rsidRDefault="000A5DF6" w:rsidP="000A5DF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A5DF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Urlaub in Österreich in diesem Sommer begehrt wie kaum je zuvor</w:t>
                            </w:r>
                          </w:p>
                          <w:p w14:paraId="1508F153" w14:textId="3B70C102" w:rsidR="000A5DF6" w:rsidRPr="000A5DF6" w:rsidRDefault="000A5DF6" w:rsidP="000A5DF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0A5DF6">
                              <w:rPr>
                                <w:i/>
                                <w:iCs/>
                                <w:color w:val="000000" w:themeColor="text1"/>
                              </w:rPr>
                              <w:t>Bei Urlauberinnen aus dem Ausland gab es im Juli vermehrt Ankünfte aus Tschechien, der Schweiz, Liechtenstein und Deutschland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193FDC1A" w14:textId="7361A6D3" w:rsidR="000A5DF6" w:rsidRPr="00890C07" w:rsidRDefault="000A5DF6" w:rsidP="000A5DF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41EB8286" w14:textId="77777777" w:rsidR="000A5DF6" w:rsidRPr="00890C07" w:rsidRDefault="000A5DF6" w:rsidP="000A5DF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02FB278C" w14:textId="77777777" w:rsidR="000A5DF6" w:rsidRPr="00890C07" w:rsidRDefault="000A5DF6" w:rsidP="000A5D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F2A5" id="_x0000_s1029" type="#_x0000_t62" style="position:absolute;left:0;text-align:left;margin-left:-3.85pt;margin-top:399.25pt;width:184pt;height:1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kneAIAAEIFAAAOAAAAZHJzL2Uyb0RvYy54bWysVN9v2jAQfp+0/8Hy+5oEKOtQQ4WoOk1C&#10;LYJOfTaOTSI5Ps82JOyv39kJoWqrPUx7SXy/vrv7fOfbu7ZW5Cisq0DnNLtKKRGaQ1HpfU5/Pj98&#10;uaHEeaYLpkCLnJ6Eo3fzz59uGzMTIyhBFcISBNFu1piclt6bWZI4XoqauSswQqNRgq2ZR9Huk8Ky&#10;BtFrlYzSdJo0YAtjgQvnUHvfGek84kspuH+S0glPVE6xNh+/Nn534ZvMb9lsb5kpK96Xwf6hippV&#10;GpMOUPfMM3Kw1TuouuIWHEh/xaFOQMqKi9gDdpOlb7rZlsyI2AuS48xAk/t/sPzxuDVrizQ0xs0c&#10;HkMXrbR1+GN9pI1knQayROsJR+VoPJ7epMgpR9som0zHKCBOcgk31vnvAmoSDjltRLEXGzjoYoP3&#10;smRKwcFH1thx5XwXe44J6TU8VEoF/aW4ePInJYKD0hshSVWEciJQnBuxVJYcGd4441xon3WmkhWi&#10;U2fX6VDrEBErj4ABWWLiAbsHCDP5Hrsru/cPoSKO3RCc/q2wLniIiJlB+yG4rjTYjwAUdtVn7vzP&#10;JHXUBJZ8u2uRm5yOg2fQ7KA4rS2x0K2BM/yhwptZMefXzOLc423iLvsn/EgFTU6hP1FSgv39kT74&#10;4ziilZIG9yin7teBWUGJ+qFxUL9lk0lYvChMrr+OULCvLbvXFn2ol4AXl+GrYXg8Bn+vzkdpoX7B&#10;lV+ErGhimmPunHJvz8LSd/uNjwYXi0V0w2UzzK/01vAAHngOg/bcvjBr+vH0ONmPcN45NnszlJ1v&#10;iNSwOHiQVZzYC6/9DeCixlHqH5XwEryWo9fl6Zv/AQAA//8DAFBLAwQUAAYACAAAACEAH4iZQuIA&#10;AAALAQAADwAAAGRycy9kb3ducmV2LnhtbEyPQU+DQBCF7yb+h82YeGuXSgoUWRpjYmI8NLb04HFh&#10;F5bIziK7LfjvHU96nLwv731T7Bc7sKuefO9QwGYdAdPYONVjJ+BcvawyYD5IVHJwqAV8aw/78vam&#10;kLlyMx719RQ6RiXocynAhDDmnPvGaCv92o0aKWvdZGWgc+q4muRM5XbgD1GUcCt7pAUjR/1sdPN5&#10;ulgBc5W1r+f3wyGNq3rH548v0x7fhLi/W54egQW9hD8YfvVJHUpyqt0FlWeDgFWaEikg3WVbYATE&#10;SRQDq4ncxMkWeFnw/z+UPwAAAP//AwBQSwECLQAUAAYACAAAACEAtoM4kv4AAADhAQAAEwAAAAAA&#10;AAAAAAAAAAAAAAAAW0NvbnRlbnRfVHlwZXNdLnhtbFBLAQItABQABgAIAAAAIQA4/SH/1gAAAJQB&#10;AAALAAAAAAAAAAAAAAAAAC8BAABfcmVscy8ucmVsc1BLAQItABQABgAIAAAAIQA9dAkneAIAAEIF&#10;AAAOAAAAAAAAAAAAAAAAAC4CAABkcnMvZTJvRG9jLnhtbFBLAQItABQABgAIAAAAIQAfiJlC4gAA&#10;AAsBAAAPAAAAAAAAAAAAAAAAANIEAABkcnMvZG93bnJldi54bWxQSwUGAAAAAAQABADzAAAA4QUA&#10;AAAA&#10;" adj="6300,24300" filled="f" strokecolor="#030e13 [484]" strokeweight="1.5pt">
                <v:textbox>
                  <w:txbxContent>
                    <w:p w14:paraId="2B6677A6" w14:textId="77777777" w:rsidR="000A5DF6" w:rsidRPr="000A5DF6" w:rsidRDefault="000A5DF6" w:rsidP="000A5DF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0A5DF6"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Urlaub in Österreich in diesem Sommer begehrt wie kaum je zuvor</w:t>
                      </w:r>
                    </w:p>
                    <w:p w14:paraId="1508F153" w14:textId="3B70C102" w:rsidR="000A5DF6" w:rsidRPr="000A5DF6" w:rsidRDefault="000A5DF6" w:rsidP="000A5DF6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0A5DF6">
                        <w:rPr>
                          <w:i/>
                          <w:iCs/>
                          <w:color w:val="000000" w:themeColor="text1"/>
                        </w:rPr>
                        <w:t>Bei Urlauberinnen aus dem Ausland gab es im Juli vermehrt Ankünfte aus Tschechien, der Schweiz, Liechtenstein und Deutschland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  <w:p w14:paraId="193FDC1A" w14:textId="7361A6D3" w:rsidR="000A5DF6" w:rsidRPr="00890C07" w:rsidRDefault="000A5DF6" w:rsidP="000A5DF6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41EB8286" w14:textId="77777777" w:rsidR="000A5DF6" w:rsidRPr="00890C07" w:rsidRDefault="000A5DF6" w:rsidP="000A5DF6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02FB278C" w14:textId="77777777" w:rsidR="000A5DF6" w:rsidRPr="00890C07" w:rsidRDefault="000A5DF6" w:rsidP="000A5DF6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D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F0DBC" wp14:editId="3DEADA71">
                <wp:simplePos x="0" y="0"/>
                <wp:positionH relativeFrom="column">
                  <wp:posOffset>6985</wp:posOffset>
                </wp:positionH>
                <wp:positionV relativeFrom="paragraph">
                  <wp:posOffset>2026920</wp:posOffset>
                </wp:positionV>
                <wp:extent cx="2538919" cy="2451370"/>
                <wp:effectExtent l="133350" t="152400" r="128270" b="387350"/>
                <wp:wrapNone/>
                <wp:docPr id="507041513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9514">
                          <a:off x="0" y="0"/>
                          <a:ext cx="2538919" cy="2451370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3935A" w14:textId="77777777" w:rsidR="00890C07" w:rsidRPr="00890C07" w:rsidRDefault="00890C07" w:rsidP="00890C0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90C0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KI bringt eine radikale Steigerung der Effizienz</w:t>
                            </w:r>
                          </w:p>
                          <w:p w14:paraId="28F8B4C5" w14:textId="77777777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90C07">
                              <w:rPr>
                                <w:i/>
                                <w:iCs/>
                                <w:color w:val="000000" w:themeColor="text1"/>
                              </w:rPr>
                              <w:t>Künstliche Intelligenz wird der stärkste Change-Treiber unserer Gesellschaft, betont Digitalisierungs- und Innovationsexperte Jens-Uwe Meyer. Er ruft Führungskräfte auf, sich damit auseinanderzusetzen und KI-Modelle für ihr Unternehmen zu erstellen.</w:t>
                            </w:r>
                          </w:p>
                          <w:p w14:paraId="741F7BFF" w14:textId="77777777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76E4D008" w14:textId="77777777" w:rsidR="00890C07" w:rsidRPr="00890C07" w:rsidRDefault="00890C07" w:rsidP="00890C07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430DC069" w14:textId="77777777" w:rsidR="00890C07" w:rsidRPr="00890C07" w:rsidRDefault="00890C07" w:rsidP="00890C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0DBC" id="_x0000_s1030" type="#_x0000_t62" style="position:absolute;left:0;text-align:left;margin-left:.55pt;margin-top:159.6pt;width:199.9pt;height:193pt;rotation:-59035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m4hQIAAFEFAAAOAAAAZHJzL2Uyb0RvYy54bWysVE1v2zAMvQ/YfxB0X22nydoEdYogRYcB&#10;RRskLXpWZCk2IIuapMTOfv0o2XGKtthh2EWg+PFIPpG6uW1rRQ7Cugp0TrOLlBKhORSV3uX05fn+&#10;2zUlzjNdMAVa5PQoHL2df/1y05iZGEEJqhCWIIh2s8bktPTezJLE8VLUzF2AERqNEmzNPF7tLiks&#10;axC9VskoTb8nDdjCWODCOdTedUY6j/hSCu6fpHTCE5VTrM3H08ZzG85kfsNmO8tMWfG+DPYPVdSs&#10;0ph0gLpjnpG9rT5A1RW34ED6Cw51AlJWXMQesJssfdfNpmRGxF6QHGcGmtz/g+WPh41ZWaShMW7m&#10;UAxdtNLWxAKyNcrSyXSSjWNzWC5pI3fHgTvResJROZpcXk+zKSUcbaPxJLu8iuwmHVpANdb5HwJq&#10;EoScNqLYiTXsdbHGZ1oypWDvYx52eHAeS8LYU0yI13BfKRX051qj5I9KBAel10KSqgjlRKA4RmKp&#10;LDkwHADGudA+60wlK0SnziZpeqp1iIjZI2BAlph4wO4Bwoh+xO7K7v1DqIhTOASnfyusCx4iYmbQ&#10;fgiuKw32MwCFXfWZO/8TSR01gSXfblvkJqfj4Bk0WyiOK9u9M+6GM/y+wpd5YM6vmMU1QCWutn/C&#10;Qypocgq9REkJ9vdn+uCP04lWShpcq5y6X3tmBSXqp8a5nWbjcdjDeBlPrkZ4sW8t27cWva+XgA+X&#10;xeqiGPy9OonSQv2KP8AiZEUT0xxz55R7e7osfbfu+IdwsVhEN9w9w/yD3hgewAPPYdCe21dmTT+e&#10;Hif7EU4ryGbvhrLzDZEaFnsPsooTe+a1fwHc2zhK/R8TPoa39+h1/gnnfwAAAP//AwBQSwMEFAAG&#10;AAgAAAAhAOBMMXPcAAAACQEAAA8AAABkcnMvZG93bnJldi54bWxMj81OwzAQhO9IvIO1SNyonfDX&#10;hjgVqigSNwhwd+MliWqvQ+w26duznOA4mtHMN+V69k4ccYx9IA3ZQoFAaoLtqdXw8b69WoKIyZA1&#10;LhBqOGGEdXV+VprChone8FinVnAJxcJo6FIaCilj06E3cREGJPa+wuhNYjm20o5m4nLvZK7UnfSm&#10;J17ozICbDpt9ffAaltth81K/TqenMJOjT5t/77NnrS8v5scHEAnn9BeGX3xGh4qZduFANgrHOuOg&#10;hutslYNg/0apFYidhnt1m4OsSvn/QfUDAAD//wMAUEsBAi0AFAAGAAgAAAAhALaDOJL+AAAA4QEA&#10;ABMAAAAAAAAAAAAAAAAAAAAAAFtDb250ZW50X1R5cGVzXS54bWxQSwECLQAUAAYACAAAACEAOP0h&#10;/9YAAACUAQAACwAAAAAAAAAAAAAAAAAvAQAAX3JlbHMvLnJlbHNQSwECLQAUAAYACAAAACEAUbsZ&#10;uIUCAABRBQAADgAAAAAAAAAAAAAAAAAuAgAAZHJzL2Uyb0RvYy54bWxQSwECLQAUAAYACAAAACEA&#10;4Ewxc9wAAAAJAQAADwAAAAAAAAAAAAAAAADfBAAAZHJzL2Rvd25yZXYueG1sUEsFBgAAAAAEAAQA&#10;8wAAAOgFAAAAAA==&#10;" adj="6300,24300" filled="f" strokecolor="#030e13 [484]" strokeweight="1.5pt">
                <v:textbox>
                  <w:txbxContent>
                    <w:p w14:paraId="4BC3935A" w14:textId="77777777" w:rsidR="00890C07" w:rsidRPr="00890C07" w:rsidRDefault="00890C07" w:rsidP="00890C0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90C07"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KI bringt eine radikale Steigerung der Effizienz</w:t>
                      </w:r>
                    </w:p>
                    <w:p w14:paraId="28F8B4C5" w14:textId="77777777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  <w:r w:rsidRPr="00890C07">
                        <w:rPr>
                          <w:i/>
                          <w:iCs/>
                          <w:color w:val="000000" w:themeColor="text1"/>
                        </w:rPr>
                        <w:t>Künstliche Intelligenz wird der stärkste Change-Treiber unserer Gesellschaft, betont Digitalisierungs- und Innovationsexperte Jens-Uwe Meyer. Er ruft Führungskräfte auf, sich damit auseinanderzusetzen und KI-Modelle für ihr Unternehmen zu erstellen.</w:t>
                      </w:r>
                    </w:p>
                    <w:p w14:paraId="741F7BFF" w14:textId="77777777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76E4D008" w14:textId="77777777" w:rsidR="00890C07" w:rsidRPr="00890C07" w:rsidRDefault="00890C07" w:rsidP="00890C07">
                      <w:pPr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430DC069" w14:textId="77777777" w:rsidR="00890C07" w:rsidRPr="00890C07" w:rsidRDefault="00890C07" w:rsidP="00890C07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E53E4" w14:textId="77D85533" w:rsidR="000A5DF6" w:rsidRPr="000A5DF6" w:rsidRDefault="000A5DF6" w:rsidP="000A5DF6"/>
    <w:p w14:paraId="37BE9EE0" w14:textId="19BAEB00" w:rsidR="000A5DF6" w:rsidRPr="000A5DF6" w:rsidRDefault="000A5DF6" w:rsidP="000A5DF6"/>
    <w:p w14:paraId="3D669C35" w14:textId="09C858F4" w:rsidR="000A5DF6" w:rsidRPr="000A5DF6" w:rsidRDefault="000A5DF6" w:rsidP="000A5DF6"/>
    <w:p w14:paraId="63A1D833" w14:textId="357BC58C" w:rsidR="000A5DF6" w:rsidRPr="000A5DF6" w:rsidRDefault="000A5DF6" w:rsidP="000A5DF6"/>
    <w:p w14:paraId="5AF943C0" w14:textId="263A967E" w:rsidR="000A5DF6" w:rsidRPr="000A5DF6" w:rsidRDefault="000A5DF6" w:rsidP="000A5DF6"/>
    <w:p w14:paraId="19957EAF" w14:textId="77777777" w:rsidR="000A5DF6" w:rsidRPr="000A5DF6" w:rsidRDefault="000A5DF6" w:rsidP="000A5DF6"/>
    <w:p w14:paraId="36B84088" w14:textId="77777777" w:rsidR="000A5DF6" w:rsidRPr="000A5DF6" w:rsidRDefault="000A5DF6" w:rsidP="000A5DF6"/>
    <w:p w14:paraId="22A133E3" w14:textId="77777777" w:rsidR="000A5DF6" w:rsidRPr="000A5DF6" w:rsidRDefault="000A5DF6" w:rsidP="000A5DF6"/>
    <w:p w14:paraId="2FD8382F" w14:textId="77777777" w:rsidR="000A5DF6" w:rsidRPr="000A5DF6" w:rsidRDefault="000A5DF6" w:rsidP="000A5DF6"/>
    <w:p w14:paraId="5B419E03" w14:textId="77777777" w:rsidR="000A5DF6" w:rsidRPr="000A5DF6" w:rsidRDefault="000A5DF6" w:rsidP="000A5DF6"/>
    <w:p w14:paraId="643891F5" w14:textId="77777777" w:rsidR="000A5DF6" w:rsidRPr="000A5DF6" w:rsidRDefault="000A5DF6" w:rsidP="000A5DF6"/>
    <w:p w14:paraId="7B5E499E" w14:textId="77777777" w:rsidR="000A5DF6" w:rsidRPr="000A5DF6" w:rsidRDefault="000A5DF6" w:rsidP="000A5DF6"/>
    <w:p w14:paraId="59A0C939" w14:textId="77777777" w:rsidR="000A5DF6" w:rsidRPr="000A5DF6" w:rsidRDefault="000A5DF6" w:rsidP="000A5DF6"/>
    <w:p w14:paraId="2DFC7C82" w14:textId="77777777" w:rsidR="000A5DF6" w:rsidRPr="000A5DF6" w:rsidRDefault="000A5DF6" w:rsidP="000A5DF6"/>
    <w:p w14:paraId="48E51E78" w14:textId="77777777" w:rsidR="000A5DF6" w:rsidRPr="000A5DF6" w:rsidRDefault="000A5DF6" w:rsidP="000A5DF6"/>
    <w:p w14:paraId="4DF3A341" w14:textId="77777777" w:rsidR="000A5DF6" w:rsidRPr="000A5DF6" w:rsidRDefault="000A5DF6" w:rsidP="000A5DF6"/>
    <w:p w14:paraId="7E89FC5C" w14:textId="77777777" w:rsidR="000A5DF6" w:rsidRPr="000A5DF6" w:rsidRDefault="000A5DF6" w:rsidP="000A5DF6"/>
    <w:p w14:paraId="2A0A7908" w14:textId="77777777" w:rsidR="000A5DF6" w:rsidRPr="000A5DF6" w:rsidRDefault="000A5DF6" w:rsidP="000A5DF6"/>
    <w:p w14:paraId="0563DE8F" w14:textId="77777777" w:rsidR="000A5DF6" w:rsidRPr="000A5DF6" w:rsidRDefault="000A5DF6" w:rsidP="000A5DF6"/>
    <w:p w14:paraId="214AE02B" w14:textId="77777777" w:rsidR="000A5DF6" w:rsidRPr="000A5DF6" w:rsidRDefault="000A5DF6" w:rsidP="000A5DF6"/>
    <w:p w14:paraId="5362251E" w14:textId="77777777" w:rsidR="000A5DF6" w:rsidRPr="000A5DF6" w:rsidRDefault="000A5DF6" w:rsidP="000A5DF6"/>
    <w:p w14:paraId="0AA437D2" w14:textId="77777777" w:rsidR="000A5DF6" w:rsidRPr="000A5DF6" w:rsidRDefault="000A5DF6" w:rsidP="000A5DF6"/>
    <w:p w14:paraId="29447D53" w14:textId="77777777" w:rsidR="000A5DF6" w:rsidRPr="000A5DF6" w:rsidRDefault="000A5DF6" w:rsidP="000A5DF6"/>
    <w:p w14:paraId="6C8CDFDC" w14:textId="77777777" w:rsidR="000A5DF6" w:rsidRPr="000A5DF6" w:rsidRDefault="000A5DF6" w:rsidP="000A5DF6"/>
    <w:p w14:paraId="6720EB68" w14:textId="77777777" w:rsidR="000A5DF6" w:rsidRPr="000A5DF6" w:rsidRDefault="000A5DF6" w:rsidP="000A5DF6"/>
    <w:p w14:paraId="4DC53C52" w14:textId="77777777" w:rsidR="000A5DF6" w:rsidRPr="000A5DF6" w:rsidRDefault="000A5DF6" w:rsidP="000A5DF6"/>
    <w:p w14:paraId="22E81F66" w14:textId="77777777" w:rsidR="000A5DF6" w:rsidRPr="000A5DF6" w:rsidRDefault="000A5DF6" w:rsidP="000A5DF6"/>
    <w:p w14:paraId="07692CF5" w14:textId="77777777" w:rsidR="000A5DF6" w:rsidRDefault="000A5DF6" w:rsidP="000A5DF6"/>
    <w:p w14:paraId="42336504" w14:textId="77777777" w:rsidR="00BE50EC" w:rsidRDefault="00BE50EC" w:rsidP="000A5DF6"/>
    <w:p w14:paraId="34A4C6AB" w14:textId="77777777" w:rsidR="00BE50EC" w:rsidRDefault="00BE50EC" w:rsidP="000A5DF6"/>
    <w:p w14:paraId="1BE159BD" w14:textId="241AB73B" w:rsidR="000A5DF6" w:rsidRDefault="00BE50EC" w:rsidP="00BE50EC">
      <w:pPr>
        <w:tabs>
          <w:tab w:val="left" w:pos="2560"/>
        </w:tabs>
        <w:jc w:val="center"/>
      </w:pPr>
      <w:r w:rsidRPr="000A5DF6">
        <w:rPr>
          <w:b/>
          <w:bCs/>
          <w:sz w:val="28"/>
          <w:szCs w:val="32"/>
          <w:u w:val="single"/>
        </w:rPr>
        <w:lastRenderedPageBreak/>
        <w:t>Analyse von Wirtschaftsnachrichten</w:t>
      </w:r>
      <w:r>
        <w:rPr>
          <w:b/>
          <w:bCs/>
          <w:sz w:val="28"/>
          <w:szCs w:val="32"/>
          <w:u w:val="singl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5DF6" w14:paraId="0C73BE86" w14:textId="77777777" w:rsidTr="002D3475">
        <w:tc>
          <w:tcPr>
            <w:tcW w:w="9062" w:type="dxa"/>
            <w:gridSpan w:val="2"/>
          </w:tcPr>
          <w:p w14:paraId="26C91D3F" w14:textId="1C664783" w:rsidR="000A5DF6" w:rsidRPr="00BE50EC" w:rsidRDefault="000A5DF6" w:rsidP="000A5DF6">
            <w:pPr>
              <w:tabs>
                <w:tab w:val="left" w:pos="2560"/>
              </w:tabs>
              <w:rPr>
                <w:b/>
                <w:bCs/>
              </w:rPr>
            </w:pPr>
            <w:r w:rsidRPr="00BE50EC">
              <w:rPr>
                <w:b/>
                <w:bCs/>
              </w:rPr>
              <w:t>Artikel 1</w:t>
            </w:r>
          </w:p>
        </w:tc>
      </w:tr>
      <w:tr w:rsidR="000A5DF6" w14:paraId="7BCBD662" w14:textId="77777777" w:rsidTr="00BE50EC">
        <w:tc>
          <w:tcPr>
            <w:tcW w:w="2405" w:type="dxa"/>
          </w:tcPr>
          <w:p w14:paraId="17AD5377" w14:textId="4DA302D3" w:rsidR="000A5DF6" w:rsidRDefault="000A5DF6" w:rsidP="000A5DF6">
            <w:pPr>
              <w:tabs>
                <w:tab w:val="left" w:pos="2560"/>
              </w:tabs>
            </w:pPr>
            <w:r>
              <w:t>Hauptthema</w:t>
            </w:r>
          </w:p>
        </w:tc>
        <w:tc>
          <w:tcPr>
            <w:tcW w:w="6657" w:type="dxa"/>
          </w:tcPr>
          <w:p w14:paraId="6F67CA61" w14:textId="77777777" w:rsidR="000A5DF6" w:rsidRDefault="000A5DF6" w:rsidP="000A5DF6">
            <w:pPr>
              <w:tabs>
                <w:tab w:val="left" w:pos="2560"/>
              </w:tabs>
            </w:pPr>
          </w:p>
        </w:tc>
      </w:tr>
      <w:tr w:rsidR="000A5DF6" w14:paraId="26CB04DA" w14:textId="77777777" w:rsidTr="00BE50EC">
        <w:tc>
          <w:tcPr>
            <w:tcW w:w="2405" w:type="dxa"/>
          </w:tcPr>
          <w:p w14:paraId="4F60DCD7" w14:textId="4209CC92" w:rsidR="000A5DF6" w:rsidRDefault="000A5DF6" w:rsidP="000A5DF6">
            <w:pPr>
              <w:tabs>
                <w:tab w:val="left" w:pos="2560"/>
              </w:tabs>
              <w:jc w:val="left"/>
            </w:pPr>
            <w:r>
              <w:t>Mögliche Auswirkungen</w:t>
            </w:r>
          </w:p>
        </w:tc>
        <w:tc>
          <w:tcPr>
            <w:tcW w:w="6657" w:type="dxa"/>
          </w:tcPr>
          <w:p w14:paraId="52050CDB" w14:textId="77777777" w:rsidR="000A5DF6" w:rsidRDefault="000A5DF6" w:rsidP="000A5DF6">
            <w:pPr>
              <w:tabs>
                <w:tab w:val="left" w:pos="2560"/>
              </w:tabs>
            </w:pPr>
          </w:p>
        </w:tc>
      </w:tr>
      <w:tr w:rsidR="000A5DF6" w14:paraId="26DB69B3" w14:textId="77777777" w:rsidTr="00BE50EC">
        <w:tc>
          <w:tcPr>
            <w:tcW w:w="2405" w:type="dxa"/>
          </w:tcPr>
          <w:p w14:paraId="5585EA1F" w14:textId="645CDAEA" w:rsidR="000A5DF6" w:rsidRDefault="000A5DF6" w:rsidP="000A5DF6">
            <w:pPr>
              <w:tabs>
                <w:tab w:val="left" w:pos="2560"/>
              </w:tabs>
            </w:pPr>
            <w:r>
              <w:t xml:space="preserve">Begründung </w:t>
            </w:r>
          </w:p>
        </w:tc>
        <w:tc>
          <w:tcPr>
            <w:tcW w:w="6657" w:type="dxa"/>
          </w:tcPr>
          <w:p w14:paraId="168E8EEE" w14:textId="77777777" w:rsidR="000A5DF6" w:rsidRDefault="000A5DF6" w:rsidP="000A5DF6">
            <w:pPr>
              <w:tabs>
                <w:tab w:val="left" w:pos="2560"/>
              </w:tabs>
            </w:pPr>
          </w:p>
          <w:p w14:paraId="0D7399AE" w14:textId="77777777" w:rsidR="00BE50EC" w:rsidRDefault="00BE50EC" w:rsidP="000A5DF6">
            <w:pPr>
              <w:tabs>
                <w:tab w:val="left" w:pos="2560"/>
              </w:tabs>
            </w:pPr>
          </w:p>
        </w:tc>
      </w:tr>
    </w:tbl>
    <w:p w14:paraId="03C76DA6" w14:textId="77777777" w:rsidR="000A5DF6" w:rsidRDefault="000A5DF6" w:rsidP="000A5DF6">
      <w:pPr>
        <w:tabs>
          <w:tab w:val="left" w:pos="256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5DF6" w14:paraId="71433C5B" w14:textId="77777777" w:rsidTr="00732CCD">
        <w:tc>
          <w:tcPr>
            <w:tcW w:w="9062" w:type="dxa"/>
            <w:gridSpan w:val="2"/>
          </w:tcPr>
          <w:p w14:paraId="34C128B3" w14:textId="3C17F59B" w:rsidR="000A5DF6" w:rsidRPr="00BE50EC" w:rsidRDefault="000A5DF6" w:rsidP="00732CCD">
            <w:pPr>
              <w:tabs>
                <w:tab w:val="left" w:pos="2560"/>
              </w:tabs>
              <w:rPr>
                <w:b/>
                <w:bCs/>
              </w:rPr>
            </w:pPr>
            <w:r w:rsidRPr="00BE50EC">
              <w:rPr>
                <w:b/>
                <w:bCs/>
              </w:rPr>
              <w:t xml:space="preserve">Artikel </w:t>
            </w:r>
            <w:r w:rsidRPr="00BE50EC">
              <w:rPr>
                <w:b/>
                <w:bCs/>
              </w:rPr>
              <w:t>2</w:t>
            </w:r>
          </w:p>
        </w:tc>
      </w:tr>
      <w:tr w:rsidR="000A5DF6" w14:paraId="5299C7F4" w14:textId="77777777" w:rsidTr="00BE50EC">
        <w:tc>
          <w:tcPr>
            <w:tcW w:w="2405" w:type="dxa"/>
          </w:tcPr>
          <w:p w14:paraId="3B6F6D63" w14:textId="77777777" w:rsidR="000A5DF6" w:rsidRDefault="000A5DF6" w:rsidP="00732CCD">
            <w:pPr>
              <w:tabs>
                <w:tab w:val="left" w:pos="2560"/>
              </w:tabs>
            </w:pPr>
            <w:r>
              <w:t>Hauptthema</w:t>
            </w:r>
          </w:p>
        </w:tc>
        <w:tc>
          <w:tcPr>
            <w:tcW w:w="6657" w:type="dxa"/>
          </w:tcPr>
          <w:p w14:paraId="3CC45265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570A501C" w14:textId="77777777" w:rsidTr="00BE50EC">
        <w:tc>
          <w:tcPr>
            <w:tcW w:w="2405" w:type="dxa"/>
          </w:tcPr>
          <w:p w14:paraId="7098BE9E" w14:textId="77777777" w:rsidR="000A5DF6" w:rsidRDefault="000A5DF6" w:rsidP="00732CCD">
            <w:pPr>
              <w:tabs>
                <w:tab w:val="left" w:pos="2560"/>
              </w:tabs>
              <w:jc w:val="left"/>
            </w:pPr>
            <w:r>
              <w:t>Mögliche Auswirkungen</w:t>
            </w:r>
          </w:p>
        </w:tc>
        <w:tc>
          <w:tcPr>
            <w:tcW w:w="6657" w:type="dxa"/>
          </w:tcPr>
          <w:p w14:paraId="2ED5B194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55582E76" w14:textId="77777777" w:rsidTr="00BE50EC">
        <w:tc>
          <w:tcPr>
            <w:tcW w:w="2405" w:type="dxa"/>
          </w:tcPr>
          <w:p w14:paraId="41B017BD" w14:textId="77777777" w:rsidR="000A5DF6" w:rsidRDefault="000A5DF6" w:rsidP="00732CCD">
            <w:pPr>
              <w:tabs>
                <w:tab w:val="left" w:pos="2560"/>
              </w:tabs>
            </w:pPr>
            <w:r>
              <w:t xml:space="preserve">Begründung </w:t>
            </w:r>
          </w:p>
        </w:tc>
        <w:tc>
          <w:tcPr>
            <w:tcW w:w="6657" w:type="dxa"/>
          </w:tcPr>
          <w:p w14:paraId="1245597D" w14:textId="77777777" w:rsidR="000A5DF6" w:rsidRDefault="000A5DF6" w:rsidP="00732CCD">
            <w:pPr>
              <w:tabs>
                <w:tab w:val="left" w:pos="2560"/>
              </w:tabs>
            </w:pPr>
          </w:p>
          <w:p w14:paraId="1B8B9823" w14:textId="77777777" w:rsidR="00BE50EC" w:rsidRDefault="00BE50EC" w:rsidP="00732CCD">
            <w:pPr>
              <w:tabs>
                <w:tab w:val="left" w:pos="2560"/>
              </w:tabs>
            </w:pPr>
          </w:p>
        </w:tc>
      </w:tr>
    </w:tbl>
    <w:p w14:paraId="1A3D17A7" w14:textId="77777777" w:rsidR="000A5DF6" w:rsidRDefault="000A5DF6" w:rsidP="000A5DF6">
      <w:pPr>
        <w:tabs>
          <w:tab w:val="left" w:pos="256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5DF6" w14:paraId="36B86BCF" w14:textId="77777777" w:rsidTr="00732CCD">
        <w:tc>
          <w:tcPr>
            <w:tcW w:w="9062" w:type="dxa"/>
            <w:gridSpan w:val="2"/>
          </w:tcPr>
          <w:p w14:paraId="303D321E" w14:textId="78A5C934" w:rsidR="000A5DF6" w:rsidRPr="00BE50EC" w:rsidRDefault="000A5DF6" w:rsidP="00732CCD">
            <w:pPr>
              <w:tabs>
                <w:tab w:val="left" w:pos="2560"/>
              </w:tabs>
              <w:rPr>
                <w:b/>
                <w:bCs/>
              </w:rPr>
            </w:pPr>
            <w:r w:rsidRPr="00BE50EC">
              <w:rPr>
                <w:b/>
                <w:bCs/>
              </w:rPr>
              <w:t xml:space="preserve">Artikel </w:t>
            </w:r>
            <w:r w:rsidRPr="00BE50EC">
              <w:rPr>
                <w:b/>
                <w:bCs/>
              </w:rPr>
              <w:t>3</w:t>
            </w:r>
          </w:p>
        </w:tc>
      </w:tr>
      <w:tr w:rsidR="000A5DF6" w14:paraId="3A7A933F" w14:textId="77777777" w:rsidTr="00BE50EC">
        <w:tc>
          <w:tcPr>
            <w:tcW w:w="2405" w:type="dxa"/>
          </w:tcPr>
          <w:p w14:paraId="5C0CC5E8" w14:textId="77777777" w:rsidR="000A5DF6" w:rsidRDefault="000A5DF6" w:rsidP="00732CCD">
            <w:pPr>
              <w:tabs>
                <w:tab w:val="left" w:pos="2560"/>
              </w:tabs>
            </w:pPr>
            <w:r>
              <w:t>Hauptthema</w:t>
            </w:r>
          </w:p>
        </w:tc>
        <w:tc>
          <w:tcPr>
            <w:tcW w:w="6657" w:type="dxa"/>
          </w:tcPr>
          <w:p w14:paraId="711129B9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34018139" w14:textId="77777777" w:rsidTr="00BE50EC">
        <w:tc>
          <w:tcPr>
            <w:tcW w:w="2405" w:type="dxa"/>
          </w:tcPr>
          <w:p w14:paraId="0B6FA73D" w14:textId="77777777" w:rsidR="000A5DF6" w:rsidRDefault="000A5DF6" w:rsidP="00732CCD">
            <w:pPr>
              <w:tabs>
                <w:tab w:val="left" w:pos="2560"/>
              </w:tabs>
              <w:jc w:val="left"/>
            </w:pPr>
            <w:r>
              <w:t>Mögliche Auswirkungen</w:t>
            </w:r>
          </w:p>
        </w:tc>
        <w:tc>
          <w:tcPr>
            <w:tcW w:w="6657" w:type="dxa"/>
          </w:tcPr>
          <w:p w14:paraId="556F9059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68C77F4C" w14:textId="77777777" w:rsidTr="00BE50EC">
        <w:tc>
          <w:tcPr>
            <w:tcW w:w="2405" w:type="dxa"/>
          </w:tcPr>
          <w:p w14:paraId="38C727D9" w14:textId="77777777" w:rsidR="000A5DF6" w:rsidRDefault="000A5DF6" w:rsidP="00732CCD">
            <w:pPr>
              <w:tabs>
                <w:tab w:val="left" w:pos="2560"/>
              </w:tabs>
            </w:pPr>
            <w:r>
              <w:t xml:space="preserve">Begründung </w:t>
            </w:r>
          </w:p>
        </w:tc>
        <w:tc>
          <w:tcPr>
            <w:tcW w:w="6657" w:type="dxa"/>
          </w:tcPr>
          <w:p w14:paraId="146B923D" w14:textId="77777777" w:rsidR="000A5DF6" w:rsidRDefault="000A5DF6" w:rsidP="00732CCD">
            <w:pPr>
              <w:tabs>
                <w:tab w:val="left" w:pos="2560"/>
              </w:tabs>
            </w:pPr>
          </w:p>
          <w:p w14:paraId="4B5075E4" w14:textId="77777777" w:rsidR="00BE50EC" w:rsidRDefault="00BE50EC" w:rsidP="00732CCD">
            <w:pPr>
              <w:tabs>
                <w:tab w:val="left" w:pos="2560"/>
              </w:tabs>
            </w:pPr>
          </w:p>
        </w:tc>
      </w:tr>
    </w:tbl>
    <w:p w14:paraId="6C706E1D" w14:textId="77777777" w:rsidR="000A5DF6" w:rsidRDefault="000A5DF6" w:rsidP="000A5DF6">
      <w:pPr>
        <w:tabs>
          <w:tab w:val="left" w:pos="256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5DF6" w14:paraId="5178B9F0" w14:textId="77777777" w:rsidTr="00732CCD">
        <w:tc>
          <w:tcPr>
            <w:tcW w:w="9062" w:type="dxa"/>
            <w:gridSpan w:val="2"/>
          </w:tcPr>
          <w:p w14:paraId="5A1ACEB4" w14:textId="1B701B93" w:rsidR="000A5DF6" w:rsidRPr="00BE50EC" w:rsidRDefault="000A5DF6" w:rsidP="00732CCD">
            <w:pPr>
              <w:tabs>
                <w:tab w:val="left" w:pos="2560"/>
              </w:tabs>
              <w:rPr>
                <w:b/>
                <w:bCs/>
              </w:rPr>
            </w:pPr>
            <w:r w:rsidRPr="00BE50EC">
              <w:rPr>
                <w:b/>
                <w:bCs/>
              </w:rPr>
              <w:t xml:space="preserve">Artikel </w:t>
            </w:r>
            <w:r w:rsidRPr="00BE50EC">
              <w:rPr>
                <w:b/>
                <w:bCs/>
              </w:rPr>
              <w:t>4</w:t>
            </w:r>
          </w:p>
        </w:tc>
      </w:tr>
      <w:tr w:rsidR="000A5DF6" w14:paraId="50D97EF8" w14:textId="77777777" w:rsidTr="00BE50EC">
        <w:tc>
          <w:tcPr>
            <w:tcW w:w="2405" w:type="dxa"/>
          </w:tcPr>
          <w:p w14:paraId="1F821145" w14:textId="77777777" w:rsidR="000A5DF6" w:rsidRDefault="000A5DF6" w:rsidP="00732CCD">
            <w:pPr>
              <w:tabs>
                <w:tab w:val="left" w:pos="2560"/>
              </w:tabs>
            </w:pPr>
            <w:r>
              <w:t>Hauptthema</w:t>
            </w:r>
          </w:p>
        </w:tc>
        <w:tc>
          <w:tcPr>
            <w:tcW w:w="6657" w:type="dxa"/>
          </w:tcPr>
          <w:p w14:paraId="5BDD38D1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50D5E173" w14:textId="77777777" w:rsidTr="00BE50EC">
        <w:tc>
          <w:tcPr>
            <w:tcW w:w="2405" w:type="dxa"/>
          </w:tcPr>
          <w:p w14:paraId="42E8D027" w14:textId="77777777" w:rsidR="000A5DF6" w:rsidRDefault="000A5DF6" w:rsidP="00732CCD">
            <w:pPr>
              <w:tabs>
                <w:tab w:val="left" w:pos="2560"/>
              </w:tabs>
              <w:jc w:val="left"/>
            </w:pPr>
            <w:r>
              <w:t>Mögliche Auswirkungen</w:t>
            </w:r>
          </w:p>
        </w:tc>
        <w:tc>
          <w:tcPr>
            <w:tcW w:w="6657" w:type="dxa"/>
          </w:tcPr>
          <w:p w14:paraId="78863CC2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2BC41C81" w14:textId="77777777" w:rsidTr="00BE50EC">
        <w:tc>
          <w:tcPr>
            <w:tcW w:w="2405" w:type="dxa"/>
          </w:tcPr>
          <w:p w14:paraId="3836E619" w14:textId="77777777" w:rsidR="000A5DF6" w:rsidRDefault="000A5DF6" w:rsidP="00732CCD">
            <w:pPr>
              <w:tabs>
                <w:tab w:val="left" w:pos="2560"/>
              </w:tabs>
            </w:pPr>
            <w:r>
              <w:t xml:space="preserve">Begründung </w:t>
            </w:r>
          </w:p>
        </w:tc>
        <w:tc>
          <w:tcPr>
            <w:tcW w:w="6657" w:type="dxa"/>
          </w:tcPr>
          <w:p w14:paraId="14F29136" w14:textId="77777777" w:rsidR="000A5DF6" w:rsidRDefault="000A5DF6" w:rsidP="00732CCD">
            <w:pPr>
              <w:tabs>
                <w:tab w:val="left" w:pos="2560"/>
              </w:tabs>
            </w:pPr>
          </w:p>
          <w:p w14:paraId="2D262772" w14:textId="77777777" w:rsidR="00BE50EC" w:rsidRDefault="00BE50EC" w:rsidP="00732CCD">
            <w:pPr>
              <w:tabs>
                <w:tab w:val="left" w:pos="2560"/>
              </w:tabs>
            </w:pPr>
          </w:p>
        </w:tc>
      </w:tr>
    </w:tbl>
    <w:p w14:paraId="5C5F966E" w14:textId="77777777" w:rsidR="000A5DF6" w:rsidRDefault="000A5DF6" w:rsidP="000A5DF6">
      <w:pPr>
        <w:tabs>
          <w:tab w:val="left" w:pos="256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5DF6" w14:paraId="097721D6" w14:textId="77777777" w:rsidTr="00732CCD">
        <w:tc>
          <w:tcPr>
            <w:tcW w:w="9062" w:type="dxa"/>
            <w:gridSpan w:val="2"/>
          </w:tcPr>
          <w:p w14:paraId="7808ECF3" w14:textId="1636420E" w:rsidR="000A5DF6" w:rsidRPr="00BE50EC" w:rsidRDefault="000A5DF6" w:rsidP="00732CCD">
            <w:pPr>
              <w:tabs>
                <w:tab w:val="left" w:pos="2560"/>
              </w:tabs>
              <w:rPr>
                <w:b/>
                <w:bCs/>
              </w:rPr>
            </w:pPr>
            <w:r w:rsidRPr="00BE50EC">
              <w:rPr>
                <w:b/>
                <w:bCs/>
              </w:rPr>
              <w:t xml:space="preserve">Artikel </w:t>
            </w:r>
            <w:r w:rsidRPr="00BE50EC">
              <w:rPr>
                <w:b/>
                <w:bCs/>
              </w:rPr>
              <w:t>5</w:t>
            </w:r>
          </w:p>
        </w:tc>
      </w:tr>
      <w:tr w:rsidR="000A5DF6" w14:paraId="38BD1153" w14:textId="77777777" w:rsidTr="00BE50EC">
        <w:tc>
          <w:tcPr>
            <w:tcW w:w="2405" w:type="dxa"/>
          </w:tcPr>
          <w:p w14:paraId="3A59D673" w14:textId="77777777" w:rsidR="000A5DF6" w:rsidRDefault="000A5DF6" w:rsidP="00732CCD">
            <w:pPr>
              <w:tabs>
                <w:tab w:val="left" w:pos="2560"/>
              </w:tabs>
            </w:pPr>
            <w:r>
              <w:t>Hauptthema</w:t>
            </w:r>
          </w:p>
        </w:tc>
        <w:tc>
          <w:tcPr>
            <w:tcW w:w="6657" w:type="dxa"/>
          </w:tcPr>
          <w:p w14:paraId="2384CD1A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63007396" w14:textId="77777777" w:rsidTr="00BE50EC">
        <w:tc>
          <w:tcPr>
            <w:tcW w:w="2405" w:type="dxa"/>
          </w:tcPr>
          <w:p w14:paraId="484E5D71" w14:textId="77777777" w:rsidR="000A5DF6" w:rsidRDefault="000A5DF6" w:rsidP="00732CCD">
            <w:pPr>
              <w:tabs>
                <w:tab w:val="left" w:pos="2560"/>
              </w:tabs>
              <w:jc w:val="left"/>
            </w:pPr>
            <w:r>
              <w:t>Mögliche Auswirkungen</w:t>
            </w:r>
          </w:p>
        </w:tc>
        <w:tc>
          <w:tcPr>
            <w:tcW w:w="6657" w:type="dxa"/>
          </w:tcPr>
          <w:p w14:paraId="01638C0D" w14:textId="77777777" w:rsidR="000A5DF6" w:rsidRDefault="000A5DF6" w:rsidP="00732CCD">
            <w:pPr>
              <w:tabs>
                <w:tab w:val="left" w:pos="2560"/>
              </w:tabs>
            </w:pPr>
          </w:p>
        </w:tc>
      </w:tr>
      <w:tr w:rsidR="000A5DF6" w14:paraId="5D875345" w14:textId="77777777" w:rsidTr="00BE50EC">
        <w:tc>
          <w:tcPr>
            <w:tcW w:w="2405" w:type="dxa"/>
          </w:tcPr>
          <w:p w14:paraId="235F296C" w14:textId="77777777" w:rsidR="000A5DF6" w:rsidRDefault="000A5DF6" w:rsidP="00732CCD">
            <w:pPr>
              <w:tabs>
                <w:tab w:val="left" w:pos="2560"/>
              </w:tabs>
            </w:pPr>
            <w:r>
              <w:t xml:space="preserve">Begründung </w:t>
            </w:r>
          </w:p>
        </w:tc>
        <w:tc>
          <w:tcPr>
            <w:tcW w:w="6657" w:type="dxa"/>
          </w:tcPr>
          <w:p w14:paraId="415A5EB2" w14:textId="77777777" w:rsidR="000A5DF6" w:rsidRDefault="000A5DF6" w:rsidP="00732CCD">
            <w:pPr>
              <w:tabs>
                <w:tab w:val="left" w:pos="2560"/>
              </w:tabs>
            </w:pPr>
          </w:p>
          <w:p w14:paraId="14C4D0B4" w14:textId="77777777" w:rsidR="00BE50EC" w:rsidRDefault="00BE50EC" w:rsidP="00732CCD">
            <w:pPr>
              <w:tabs>
                <w:tab w:val="left" w:pos="2560"/>
              </w:tabs>
            </w:pPr>
          </w:p>
        </w:tc>
      </w:tr>
    </w:tbl>
    <w:p w14:paraId="41EE8FA1" w14:textId="77777777" w:rsidR="000A5DF6" w:rsidRDefault="000A5DF6" w:rsidP="000A5DF6">
      <w:pPr>
        <w:tabs>
          <w:tab w:val="left" w:pos="2560"/>
        </w:tabs>
      </w:pPr>
    </w:p>
    <w:p w14:paraId="28D2EA7D" w14:textId="77777777" w:rsidR="000A5DF6" w:rsidRPr="000A5DF6" w:rsidRDefault="000A5DF6" w:rsidP="000A5DF6">
      <w:pPr>
        <w:tabs>
          <w:tab w:val="left" w:pos="2560"/>
        </w:tabs>
      </w:pPr>
    </w:p>
    <w:sectPr w:rsidR="000A5DF6" w:rsidRPr="000A5D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7"/>
    <w:rsid w:val="000A5DF6"/>
    <w:rsid w:val="00890C07"/>
    <w:rsid w:val="00BE50EC"/>
    <w:rsid w:val="00E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3CCD"/>
  <w15:chartTrackingRefBased/>
  <w15:docId w15:val="{CC3ACD80-7C99-43AE-9625-F1860758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C07"/>
    <w:pPr>
      <w:spacing w:after="120" w:line="276" w:lineRule="auto"/>
      <w:jc w:val="both"/>
    </w:pPr>
    <w:rPr>
      <w:rFonts w:ascii="Calibri" w:hAnsi="Calibri"/>
      <w:kern w:val="0"/>
      <w:sz w:val="22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0C0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C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C0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C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C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C0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C0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C0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C0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C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C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C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C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C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C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C0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9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C0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C0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90C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C0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90C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C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C0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A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Käfer</dc:creator>
  <cp:keywords/>
  <dc:description/>
  <cp:lastModifiedBy>Beatrice Käfer</cp:lastModifiedBy>
  <cp:revision>1</cp:revision>
  <dcterms:created xsi:type="dcterms:W3CDTF">2025-11-30T13:59:00Z</dcterms:created>
  <dcterms:modified xsi:type="dcterms:W3CDTF">2025-11-30T14:24:00Z</dcterms:modified>
</cp:coreProperties>
</file>