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19177" w14:textId="51180706" w:rsidR="006D5814" w:rsidRDefault="006D5814" w:rsidP="006D5814">
      <w:pPr>
        <w:jc w:val="center"/>
        <w:rPr>
          <w:rFonts w:ascii="Times New Roman" w:hAnsi="Times New Roman" w:cs="Times New Roman"/>
          <w:sz w:val="52"/>
          <w:szCs w:val="52"/>
          <w:u w:val="single"/>
          <w:lang w:val="de-DE"/>
        </w:rPr>
      </w:pPr>
      <w:r>
        <w:rPr>
          <w:rFonts w:ascii="Times New Roman" w:hAnsi="Times New Roman" w:cs="Times New Roman"/>
          <w:noProof/>
          <w:sz w:val="28"/>
          <w:szCs w:val="28"/>
          <w:lang w:val="de-DE"/>
        </w:rPr>
        <w:drawing>
          <wp:anchor distT="0" distB="0" distL="114300" distR="114300" simplePos="0" relativeHeight="251658240" behindDoc="1" locked="0" layoutInCell="1" allowOverlap="1" wp14:anchorId="3A2D0779" wp14:editId="4A2BAAFF">
            <wp:simplePos x="0" y="0"/>
            <wp:positionH relativeFrom="column">
              <wp:posOffset>1319530</wp:posOffset>
            </wp:positionH>
            <wp:positionV relativeFrom="paragraph">
              <wp:posOffset>728980</wp:posOffset>
            </wp:positionV>
            <wp:extent cx="2933700" cy="2933700"/>
            <wp:effectExtent l="0" t="0" r="0" b="0"/>
            <wp:wrapTopAndBottom/>
            <wp:docPr id="90155029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anchor>
        </w:drawing>
      </w:r>
      <w:r w:rsidR="00AD0E33" w:rsidRPr="00AD0E33">
        <w:rPr>
          <w:rFonts w:ascii="Times New Roman" w:hAnsi="Times New Roman" w:cs="Times New Roman"/>
          <w:sz w:val="52"/>
          <w:szCs w:val="52"/>
          <w:u w:val="single"/>
          <w:lang w:val="de-DE"/>
        </w:rPr>
        <w:t>OÖ aus dem Weltrau</w:t>
      </w:r>
      <w:r>
        <w:rPr>
          <w:rFonts w:ascii="Times New Roman" w:hAnsi="Times New Roman" w:cs="Times New Roman"/>
          <w:sz w:val="52"/>
          <w:szCs w:val="52"/>
          <w:u w:val="single"/>
          <w:lang w:val="de-DE"/>
        </w:rPr>
        <w:t>m</w:t>
      </w:r>
    </w:p>
    <w:p w14:paraId="142053B6" w14:textId="6791A749" w:rsidR="006D5814" w:rsidRDefault="006D5814" w:rsidP="006D5814">
      <w:pPr>
        <w:jc w:val="center"/>
        <w:rPr>
          <w:rFonts w:ascii="Times New Roman" w:hAnsi="Times New Roman" w:cs="Times New Roman"/>
          <w:sz w:val="52"/>
          <w:szCs w:val="52"/>
          <w:u w:val="single"/>
          <w:lang w:val="de-DE"/>
        </w:rPr>
      </w:pPr>
    </w:p>
    <w:p w14:paraId="41758561" w14:textId="32E9DEE0" w:rsidR="00AD0E33" w:rsidRDefault="00AD0E33" w:rsidP="00AD0E33">
      <w:pPr>
        <w:rPr>
          <w:rFonts w:ascii="Times New Roman" w:hAnsi="Times New Roman" w:cs="Times New Roman"/>
          <w:sz w:val="28"/>
          <w:szCs w:val="28"/>
          <w:lang w:val="de-DE"/>
        </w:rPr>
      </w:pPr>
      <w:r>
        <w:rPr>
          <w:rFonts w:ascii="Times New Roman" w:hAnsi="Times New Roman" w:cs="Times New Roman"/>
          <w:sz w:val="28"/>
          <w:szCs w:val="28"/>
          <w:lang w:val="de-DE"/>
        </w:rPr>
        <w:t xml:space="preserve">Ein interaktiver </w:t>
      </w:r>
      <w:r w:rsidR="006D5814">
        <w:rPr>
          <w:rFonts w:ascii="Times New Roman" w:hAnsi="Times New Roman" w:cs="Times New Roman"/>
          <w:sz w:val="28"/>
          <w:szCs w:val="28"/>
          <w:lang w:val="de-DE"/>
        </w:rPr>
        <w:t>Workshop,</w:t>
      </w:r>
      <w:r>
        <w:rPr>
          <w:rFonts w:ascii="Times New Roman" w:hAnsi="Times New Roman" w:cs="Times New Roman"/>
          <w:sz w:val="28"/>
          <w:szCs w:val="28"/>
          <w:lang w:val="de-DE"/>
        </w:rPr>
        <w:t xml:space="preserve"> um anhand von </w:t>
      </w:r>
      <w:r w:rsidR="006D5814">
        <w:rPr>
          <w:rFonts w:ascii="Times New Roman" w:hAnsi="Times New Roman" w:cs="Times New Roman"/>
          <w:sz w:val="28"/>
          <w:szCs w:val="28"/>
          <w:lang w:val="de-DE"/>
        </w:rPr>
        <w:t>GIS-Daten</w:t>
      </w:r>
      <w:r>
        <w:rPr>
          <w:rFonts w:ascii="Times New Roman" w:hAnsi="Times New Roman" w:cs="Times New Roman"/>
          <w:sz w:val="28"/>
          <w:szCs w:val="28"/>
          <w:lang w:val="de-DE"/>
        </w:rPr>
        <w:t xml:space="preserve"> die Wirtschaft Oberösterreichs kennenzurlernen </w:t>
      </w:r>
      <w:r w:rsidR="006D5814">
        <w:rPr>
          <w:rFonts w:ascii="Times New Roman" w:hAnsi="Times New Roman" w:cs="Times New Roman"/>
          <w:sz w:val="28"/>
          <w:szCs w:val="28"/>
          <w:lang w:val="de-DE"/>
        </w:rPr>
        <w:t>–</w:t>
      </w:r>
      <w:r>
        <w:rPr>
          <w:rFonts w:ascii="Times New Roman" w:hAnsi="Times New Roman" w:cs="Times New Roman"/>
          <w:sz w:val="28"/>
          <w:szCs w:val="28"/>
          <w:lang w:val="de-DE"/>
        </w:rPr>
        <w:t xml:space="preserve"> </w:t>
      </w:r>
      <w:r w:rsidR="006D5814">
        <w:rPr>
          <w:rFonts w:ascii="Times New Roman" w:hAnsi="Times New Roman" w:cs="Times New Roman"/>
          <w:sz w:val="28"/>
          <w:szCs w:val="28"/>
          <w:lang w:val="de-DE"/>
        </w:rPr>
        <w:t>Konzeptioniert für den GW-Unterricht in der Sekundarstufe II</w:t>
      </w:r>
    </w:p>
    <w:p w14:paraId="44BC38D4" w14:textId="1FEEB749" w:rsidR="006D5814" w:rsidRDefault="006D5814" w:rsidP="00AD0E33">
      <w:pPr>
        <w:rPr>
          <w:rFonts w:ascii="Times New Roman" w:hAnsi="Times New Roman" w:cs="Times New Roman"/>
          <w:sz w:val="28"/>
          <w:szCs w:val="28"/>
          <w:lang w:val="de-DE"/>
        </w:rPr>
      </w:pPr>
      <w:r>
        <w:rPr>
          <w:rFonts w:ascii="Times New Roman" w:hAnsi="Times New Roman" w:cs="Times New Roman"/>
          <w:sz w:val="28"/>
          <w:szCs w:val="28"/>
          <w:lang w:val="de-DE"/>
        </w:rPr>
        <w:t>Namen: Moritz Lehner (moritz.lehner@ph-linz.at) Johannes Fraundorfer (johannes1.fraundorfe@ph-linz.at)</w:t>
      </w:r>
    </w:p>
    <w:p w14:paraId="4B0F477E" w14:textId="6269ACD0" w:rsidR="006D5814" w:rsidRDefault="006D5814" w:rsidP="00AD0E33">
      <w:pPr>
        <w:rPr>
          <w:rFonts w:ascii="Times New Roman" w:hAnsi="Times New Roman" w:cs="Times New Roman"/>
          <w:sz w:val="28"/>
          <w:szCs w:val="28"/>
          <w:lang w:val="de-DE"/>
        </w:rPr>
      </w:pPr>
      <w:r>
        <w:rPr>
          <w:rFonts w:ascii="Times New Roman" w:hAnsi="Times New Roman" w:cs="Times New Roman"/>
          <w:sz w:val="28"/>
          <w:szCs w:val="28"/>
          <w:lang w:val="de-DE"/>
        </w:rPr>
        <w:t xml:space="preserve">Studium: Lehramt UF </w:t>
      </w:r>
      <w:proofErr w:type="gramStart"/>
      <w:r>
        <w:rPr>
          <w:rFonts w:ascii="Times New Roman" w:hAnsi="Times New Roman" w:cs="Times New Roman"/>
          <w:sz w:val="28"/>
          <w:szCs w:val="28"/>
          <w:lang w:val="de-DE"/>
        </w:rPr>
        <w:t>Geographie</w:t>
      </w:r>
      <w:proofErr w:type="gramEnd"/>
      <w:r>
        <w:rPr>
          <w:rFonts w:ascii="Times New Roman" w:hAnsi="Times New Roman" w:cs="Times New Roman"/>
          <w:sz w:val="28"/>
          <w:szCs w:val="28"/>
          <w:lang w:val="de-DE"/>
        </w:rPr>
        <w:t xml:space="preserve"> und Wirtschaftliche Bildung – PHDL Linz</w:t>
      </w:r>
    </w:p>
    <w:p w14:paraId="231C17F1" w14:textId="3F8A2569" w:rsidR="006D5814" w:rsidRDefault="006D5814" w:rsidP="00AD0E33">
      <w:pPr>
        <w:rPr>
          <w:rFonts w:ascii="Times New Roman" w:hAnsi="Times New Roman" w:cs="Times New Roman"/>
          <w:sz w:val="28"/>
          <w:szCs w:val="28"/>
          <w:lang w:val="de-DE"/>
        </w:rPr>
      </w:pPr>
      <w:r>
        <w:rPr>
          <w:rFonts w:ascii="Times New Roman" w:hAnsi="Times New Roman" w:cs="Times New Roman"/>
          <w:sz w:val="28"/>
          <w:szCs w:val="28"/>
          <w:lang w:val="de-DE"/>
        </w:rPr>
        <w:t>Semester: 3. Semester</w:t>
      </w:r>
    </w:p>
    <w:p w14:paraId="1CC197C0" w14:textId="77777777" w:rsidR="006D5814" w:rsidRDefault="006D5814" w:rsidP="006D5814">
      <w:pPr>
        <w:rPr>
          <w:rFonts w:ascii="Times New Roman" w:hAnsi="Times New Roman" w:cs="Times New Roman"/>
          <w:sz w:val="28"/>
          <w:szCs w:val="28"/>
        </w:rPr>
      </w:pPr>
      <w:r>
        <w:rPr>
          <w:rFonts w:ascii="Times New Roman" w:hAnsi="Times New Roman" w:cs="Times New Roman"/>
          <w:sz w:val="28"/>
          <w:szCs w:val="28"/>
          <w:lang w:val="de-DE"/>
        </w:rPr>
        <w:t xml:space="preserve">Lehrveranstaltung: </w:t>
      </w:r>
      <w:r w:rsidRPr="006D5814">
        <w:rPr>
          <w:rFonts w:ascii="Times New Roman" w:hAnsi="Times New Roman" w:cs="Times New Roman"/>
          <w:sz w:val="28"/>
          <w:szCs w:val="28"/>
        </w:rPr>
        <w:t>Geo- und Wirtschaftsmedien und ihre Didaktik</w:t>
      </w:r>
      <w:r>
        <w:rPr>
          <w:rFonts w:ascii="Times New Roman" w:hAnsi="Times New Roman" w:cs="Times New Roman"/>
          <w:sz w:val="28"/>
          <w:szCs w:val="28"/>
        </w:rPr>
        <w:t xml:space="preserve"> </w:t>
      </w:r>
    </w:p>
    <w:p w14:paraId="454B940F" w14:textId="2CCF0362" w:rsidR="006D5814" w:rsidRPr="00A43ABE" w:rsidRDefault="006D5814" w:rsidP="006D5814">
      <w:pPr>
        <w:rPr>
          <w:rFonts w:ascii="Times New Roman" w:hAnsi="Times New Roman" w:cs="Times New Roman"/>
          <w:sz w:val="28"/>
          <w:szCs w:val="28"/>
          <w:lang w:val="en-GB"/>
        </w:rPr>
      </w:pPr>
      <w:r w:rsidRPr="00A43ABE">
        <w:rPr>
          <w:rFonts w:ascii="Times New Roman" w:hAnsi="Times New Roman" w:cs="Times New Roman"/>
          <w:sz w:val="28"/>
          <w:szCs w:val="28"/>
          <w:lang w:val="en-GB"/>
        </w:rPr>
        <w:t>(</w:t>
      </w:r>
      <w:proofErr w:type="spellStart"/>
      <w:r w:rsidRPr="00A43ABE">
        <w:rPr>
          <w:rFonts w:ascii="Times New Roman" w:hAnsi="Times New Roman" w:cs="Times New Roman"/>
          <w:sz w:val="28"/>
          <w:szCs w:val="28"/>
          <w:lang w:val="en-GB"/>
        </w:rPr>
        <w:t>Breitfuss</w:t>
      </w:r>
      <w:proofErr w:type="spellEnd"/>
      <w:r w:rsidRPr="00A43ABE">
        <w:rPr>
          <w:rFonts w:ascii="Times New Roman" w:hAnsi="Times New Roman" w:cs="Times New Roman"/>
          <w:sz w:val="28"/>
          <w:szCs w:val="28"/>
          <w:lang w:val="en-GB"/>
        </w:rPr>
        <w:t>) -WS 2025/26</w:t>
      </w:r>
    </w:p>
    <w:p w14:paraId="0E82C410" w14:textId="77777777" w:rsidR="00576F05" w:rsidRPr="00576F05" w:rsidRDefault="00576F05" w:rsidP="00576F05">
      <w:pPr>
        <w:rPr>
          <w:rFonts w:ascii="Times New Roman" w:hAnsi="Times New Roman" w:cs="Times New Roman"/>
          <w:sz w:val="28"/>
          <w:szCs w:val="28"/>
          <w:lang w:val="en-US"/>
        </w:rPr>
      </w:pPr>
    </w:p>
    <w:p w14:paraId="4EB5F747" w14:textId="3020F48A" w:rsidR="006D5814" w:rsidRPr="00576F05" w:rsidRDefault="00576F05" w:rsidP="00576F05">
      <w:pPr>
        <w:rPr>
          <w:rFonts w:ascii="Times New Roman" w:hAnsi="Times New Roman" w:cs="Times New Roman"/>
          <w:sz w:val="28"/>
          <w:szCs w:val="28"/>
          <w:lang w:val="en-US"/>
        </w:rPr>
      </w:pPr>
      <w:r w:rsidRPr="00576F05">
        <w:rPr>
          <w:rFonts w:ascii="Times New Roman" w:hAnsi="Times New Roman" w:cs="Times New Roman"/>
          <w:sz w:val="28"/>
          <w:szCs w:val="28"/>
          <w:lang w:val="en-US"/>
        </w:rPr>
        <w:t xml:space="preserve">"OÖ </w:t>
      </w:r>
      <w:proofErr w:type="spellStart"/>
      <w:r w:rsidRPr="00576F05">
        <w:rPr>
          <w:rFonts w:ascii="Times New Roman" w:hAnsi="Times New Roman" w:cs="Times New Roman"/>
          <w:sz w:val="28"/>
          <w:szCs w:val="28"/>
          <w:lang w:val="en-US"/>
        </w:rPr>
        <w:t>aus</w:t>
      </w:r>
      <w:proofErr w:type="spellEnd"/>
      <w:r w:rsidRPr="00576F05">
        <w:rPr>
          <w:rFonts w:ascii="Times New Roman" w:hAnsi="Times New Roman" w:cs="Times New Roman"/>
          <w:sz w:val="28"/>
          <w:szCs w:val="28"/>
          <w:lang w:val="en-US"/>
        </w:rPr>
        <w:t xml:space="preserve"> dem Weltraum</w:t>
      </w:r>
      <w:proofErr w:type="gramStart"/>
      <w:r w:rsidRPr="00576F05">
        <w:rPr>
          <w:rFonts w:ascii="Times New Roman" w:hAnsi="Times New Roman" w:cs="Times New Roman"/>
          <w:sz w:val="28"/>
          <w:szCs w:val="28"/>
          <w:lang w:val="en-US"/>
        </w:rPr>
        <w:t>"  ©</w:t>
      </w:r>
      <w:proofErr w:type="gramEnd"/>
      <w:r w:rsidRPr="00576F05">
        <w:rPr>
          <w:rFonts w:ascii="Times New Roman" w:hAnsi="Times New Roman" w:cs="Times New Roman"/>
          <w:sz w:val="28"/>
          <w:szCs w:val="28"/>
          <w:lang w:val="en-US"/>
        </w:rPr>
        <w:t xml:space="preserve"> 2025 by Moritz Lehner and Johannes Fraundorfer is licensed under CC BY-SA 4.0. To view a copy of this license, visit https://creativecommons.org/licenses/by-sa/4.0/</w:t>
      </w:r>
    </w:p>
    <w:p w14:paraId="2BDFE139" w14:textId="3C328480" w:rsidR="006D5814" w:rsidRPr="00576F05" w:rsidRDefault="006D5814" w:rsidP="00AD0E33">
      <w:pPr>
        <w:rPr>
          <w:rFonts w:ascii="Times New Roman" w:hAnsi="Times New Roman" w:cs="Times New Roman"/>
          <w:sz w:val="28"/>
          <w:szCs w:val="28"/>
          <w:lang w:val="en-US"/>
        </w:rPr>
      </w:pPr>
    </w:p>
    <w:p w14:paraId="7BE11EE9" w14:textId="77777777" w:rsidR="006D5814" w:rsidRDefault="006D5814" w:rsidP="00AD0E33">
      <w:pPr>
        <w:rPr>
          <w:rFonts w:ascii="Times New Roman" w:hAnsi="Times New Roman" w:cs="Times New Roman"/>
          <w:sz w:val="28"/>
          <w:szCs w:val="28"/>
          <w:lang w:val="en-US"/>
        </w:rPr>
      </w:pPr>
    </w:p>
    <w:p w14:paraId="6F587915" w14:textId="77777777" w:rsidR="00576F05" w:rsidRDefault="00576F05" w:rsidP="00AD0E33">
      <w:pPr>
        <w:rPr>
          <w:rFonts w:ascii="Times New Roman" w:hAnsi="Times New Roman" w:cs="Times New Roman"/>
          <w:sz w:val="28"/>
          <w:szCs w:val="28"/>
          <w:lang w:val="en-US"/>
        </w:rPr>
      </w:pPr>
    </w:p>
    <w:p w14:paraId="58770498" w14:textId="77777777" w:rsidR="00576F05" w:rsidRDefault="00576F05" w:rsidP="00AD0E33">
      <w:pPr>
        <w:rPr>
          <w:rFonts w:ascii="Times New Roman" w:hAnsi="Times New Roman" w:cs="Times New Roman"/>
          <w:sz w:val="28"/>
          <w:szCs w:val="28"/>
          <w:lang w:val="en-US"/>
        </w:rPr>
      </w:pPr>
    </w:p>
    <w:p w14:paraId="5D0906DD" w14:textId="7670C970" w:rsidR="00576F05" w:rsidRPr="00576F05" w:rsidRDefault="00576F05" w:rsidP="00576F05">
      <w:pPr>
        <w:snapToGrid w:val="0"/>
        <w:rPr>
          <w:rFonts w:ascii="Times New Roman" w:hAnsi="Times New Roman" w:cs="Times New Roman"/>
        </w:rPr>
      </w:pPr>
      <w:r w:rsidRPr="00576F05">
        <w:rPr>
          <w:rFonts w:ascii="Times New Roman" w:hAnsi="Times New Roman" w:cs="Times New Roman"/>
          <w:b/>
          <w:bCs/>
        </w:rPr>
        <w:lastRenderedPageBreak/>
        <w:t xml:space="preserve">Warum ist Linz das powervolle </w:t>
      </w:r>
      <w:r>
        <w:rPr>
          <w:rFonts w:ascii="Times New Roman" w:hAnsi="Times New Roman" w:cs="Times New Roman"/>
          <w:b/>
          <w:bCs/>
        </w:rPr>
        <w:t>Zentrum</w:t>
      </w:r>
      <w:r w:rsidRPr="00576F05">
        <w:rPr>
          <w:rFonts w:ascii="Times New Roman" w:hAnsi="Times New Roman" w:cs="Times New Roman"/>
          <w:b/>
          <w:bCs/>
        </w:rPr>
        <w:t xml:space="preserve"> Oberösterreichs und was macht Standorte wie Steyr oder Ried so einzigartig?</w:t>
      </w:r>
      <w:r w:rsidRPr="00576F05">
        <w:rPr>
          <w:rFonts w:ascii="Times New Roman" w:hAnsi="Times New Roman" w:cs="Times New Roman"/>
        </w:rPr>
        <w:t xml:space="preserve"> In diesem Workshop erkunden </w:t>
      </w:r>
      <w:proofErr w:type="spellStart"/>
      <w:proofErr w:type="gramStart"/>
      <w:r w:rsidRPr="00576F05">
        <w:rPr>
          <w:rFonts w:ascii="Times New Roman" w:hAnsi="Times New Roman" w:cs="Times New Roman"/>
        </w:rPr>
        <w:t>Schüler:innen</w:t>
      </w:r>
      <w:proofErr w:type="spellEnd"/>
      <w:proofErr w:type="gramEnd"/>
      <w:r w:rsidRPr="00576F05">
        <w:rPr>
          <w:rFonts w:ascii="Times New Roman" w:hAnsi="Times New Roman" w:cs="Times New Roman"/>
        </w:rPr>
        <w:t> die wirtschaftlichen und räumlichen Strukturen ihres Bundeslandes. Ausgehend von der persönlichen Bedeutung verschiedener Orte arbeiten sie sich bis zur gesamtwirtschaftlichen Vernetzung vor.</w:t>
      </w:r>
    </w:p>
    <w:p w14:paraId="3E59358F" w14:textId="11795FB2" w:rsidR="00576F05" w:rsidRPr="00576F05" w:rsidRDefault="00576F05" w:rsidP="00576F05">
      <w:pPr>
        <w:snapToGrid w:val="0"/>
        <w:rPr>
          <w:rFonts w:ascii="Times New Roman" w:hAnsi="Times New Roman" w:cs="Times New Roman"/>
        </w:rPr>
      </w:pPr>
      <w:r w:rsidRPr="00576F05">
        <w:rPr>
          <w:rFonts w:ascii="Times New Roman" w:hAnsi="Times New Roman" w:cs="Times New Roman"/>
        </w:rPr>
        <w:t>Im Zentrum steht ein interaktives </w:t>
      </w:r>
      <w:r w:rsidRPr="00576F05">
        <w:rPr>
          <w:rFonts w:ascii="Times New Roman" w:hAnsi="Times New Roman" w:cs="Times New Roman"/>
          <w:b/>
          <w:bCs/>
        </w:rPr>
        <w:t>Firmen-Tabu</w:t>
      </w:r>
      <w:r w:rsidRPr="00576F05">
        <w:rPr>
          <w:rFonts w:ascii="Times New Roman" w:hAnsi="Times New Roman" w:cs="Times New Roman"/>
        </w:rPr>
        <w:t xml:space="preserve">: Teams beschreiben bekannte Unternehmen wie voestalpine, </w:t>
      </w:r>
      <w:r>
        <w:rPr>
          <w:rFonts w:ascii="Times New Roman" w:hAnsi="Times New Roman" w:cs="Times New Roman"/>
        </w:rPr>
        <w:t>KTM</w:t>
      </w:r>
      <w:r w:rsidRPr="00576F05">
        <w:rPr>
          <w:rFonts w:ascii="Times New Roman" w:hAnsi="Times New Roman" w:cs="Times New Roman"/>
        </w:rPr>
        <w:t xml:space="preserve"> oder FACC – ohne die typischen Schlüsselwörter zu nennen. So schulen sie nicht nur ihre Kommunikation, sondern erkennen auch spielerisch, wie Unternehmen Regionen prägen, Arbeitsplätze schaffen und Wertschöpfung generieren.</w:t>
      </w:r>
    </w:p>
    <w:p w14:paraId="104F91FF" w14:textId="7F6890A7" w:rsidR="00576F05" w:rsidRDefault="00576F05" w:rsidP="00576F05">
      <w:pPr>
        <w:rPr>
          <w:rFonts w:ascii="Times New Roman" w:hAnsi="Times New Roman" w:cs="Times New Roman"/>
        </w:rPr>
      </w:pPr>
      <w:r w:rsidRPr="00576F05">
        <w:rPr>
          <w:rFonts w:ascii="Times New Roman" w:hAnsi="Times New Roman" w:cs="Times New Roman"/>
        </w:rPr>
        <w:t>Der Workshop kommt </w:t>
      </w:r>
      <w:r w:rsidRPr="00576F05">
        <w:rPr>
          <w:rFonts w:ascii="Times New Roman" w:hAnsi="Times New Roman" w:cs="Times New Roman"/>
          <w:b/>
          <w:bCs/>
        </w:rPr>
        <w:t>komplett ohne digitale Technik</w:t>
      </w:r>
      <w:r w:rsidRPr="00576F05">
        <w:rPr>
          <w:rFonts w:ascii="Times New Roman" w:hAnsi="Times New Roman" w:cs="Times New Roman"/>
        </w:rPr>
        <w:t> aus und setzt stattdessen auf große Karten, Kärtchen und kooperative Methoden.</w:t>
      </w:r>
    </w:p>
    <w:p w14:paraId="5A694ADB" w14:textId="77777777" w:rsidR="00576F05" w:rsidRDefault="00576F05" w:rsidP="00576F05">
      <w:pPr>
        <w:rPr>
          <w:rFonts w:ascii="Times New Roman" w:hAnsi="Times New Roman" w:cs="Times New Roman"/>
        </w:rPr>
      </w:pPr>
    </w:p>
    <w:p w14:paraId="5C0E55FC" w14:textId="463A7780" w:rsidR="00E62DA2" w:rsidRPr="00EF6672" w:rsidRDefault="00EF6672" w:rsidP="00EF6672">
      <w:pPr>
        <w:jc w:val="center"/>
        <w:rPr>
          <w:rFonts w:ascii="Times New Roman" w:hAnsi="Times New Roman" w:cs="Times New Roman"/>
          <w:sz w:val="28"/>
          <w:szCs w:val="28"/>
          <w:u w:val="single"/>
        </w:rPr>
      </w:pPr>
      <w:r w:rsidRPr="00EF6672">
        <w:rPr>
          <w:rFonts w:ascii="Times New Roman" w:hAnsi="Times New Roman" w:cs="Times New Roman"/>
          <w:sz w:val="28"/>
          <w:szCs w:val="28"/>
          <w:u w:val="single"/>
        </w:rPr>
        <w:t>Kurzer Ablauf für Außenstehende</w:t>
      </w:r>
    </w:p>
    <w:p w14:paraId="233A72BF" w14:textId="77777777" w:rsidR="00EF6672" w:rsidRPr="00EF6672" w:rsidRDefault="00EF6672" w:rsidP="00EF6672">
      <w:pPr>
        <w:rPr>
          <w:rFonts w:ascii="Times New Roman" w:hAnsi="Times New Roman" w:cs="Times New Roman"/>
        </w:rPr>
      </w:pPr>
      <w:r w:rsidRPr="00EF6672">
        <w:rPr>
          <w:rFonts w:ascii="Times New Roman" w:hAnsi="Times New Roman" w:cs="Times New Roman"/>
        </w:rPr>
        <w:t>Der Workshop „OÖ aus dem Weltraum“ ist ein interaktives, handlungsorientiertes Lernangebot, das darauf abzielt, räumliche und wirtschaftliche Strukturen Oberösterreichs für die Teilnehmenden anschaulich und begreifbar zu machen. Im Mittelpunkt steht die Arbeit mit einem rund 20 × 20 Meter großen Satellitenbild von Oberösterreich, das am Boden ausgelegt wird. Die Teilnehmenden bewegen sich direkt auf der Karte, lokalisieren bekannte Orte, erkennen Landschaftsformen, Verkehrsachsen, Siedlungsräume sowie unterschiedliche Nutzungsformen (z. B. Wald, Landwirtschaft, Industrie) und setzen diese in Beziehung zueinander. Durch das physische „Begehen“ des Bundeslandes wird räumliche Orientierung gefördert und der abstrakte Kartenmaßstab konkret erfahrbar gemacht.</w:t>
      </w:r>
    </w:p>
    <w:p w14:paraId="1450C4E2" w14:textId="77777777" w:rsidR="00EF6672" w:rsidRPr="00EF6672" w:rsidRDefault="00EF6672" w:rsidP="00EF6672">
      <w:pPr>
        <w:rPr>
          <w:rFonts w:ascii="Times New Roman" w:hAnsi="Times New Roman" w:cs="Times New Roman"/>
        </w:rPr>
      </w:pPr>
      <w:r w:rsidRPr="00EF6672">
        <w:rPr>
          <w:rFonts w:ascii="Times New Roman" w:hAnsi="Times New Roman" w:cs="Times New Roman"/>
        </w:rPr>
        <w:t>Aufbauend auf dieser räumlichen Erkundung werden wirtschaftliche Strukturen thematisiert. In kooperativen Arbeitsphasen, unter anderem mithilfe eines spielerischen Firmen-Tabu-Formats, beschäftigen sich die Teilnehmenden mit ausgewählten oberösterreichischen Unternehmen. Dabei beschreiben sie Firmen, deren Standorte und Produkte und diskutieren, warum sich bestimmte Betriebe genau an diesen Orten angesiedelt haben. Zentrale geografische Standortfaktoren wie Verkehrsanbindung, Lage im Zentralraum, Nähe zu Ressourcen oder Arbeitskräften werden gemeinsam herausgearbeitet. Abschließend werden die Ergebnisse im Plenum reflektiert und in einen größeren Zusammenhang gestellt, etwa im Hinblick auf regionale Zentren, wirtschaftliche Vernetzung und die Bedeutung einzelner Standorte für die Region.</w:t>
      </w:r>
    </w:p>
    <w:p w14:paraId="799DCE1E" w14:textId="38A66382" w:rsidR="00EF6672" w:rsidRPr="00EF6672" w:rsidRDefault="00EF6672" w:rsidP="00EF6672">
      <w:pPr>
        <w:rPr>
          <w:rFonts w:ascii="Times New Roman" w:hAnsi="Times New Roman" w:cs="Times New Roman"/>
        </w:rPr>
      </w:pPr>
      <w:r w:rsidRPr="00EF6672">
        <w:rPr>
          <w:rFonts w:ascii="Times New Roman" w:hAnsi="Times New Roman" w:cs="Times New Roman"/>
        </w:rPr>
        <w:t xml:space="preserve">Das großformatige OÖ-Satellitenbild kann an der PHDL ausgeliehen werden; wer Interesse daran hat, kann sich per E-Mail an mich, </w:t>
      </w:r>
      <w:r w:rsidRPr="00EF6672">
        <w:rPr>
          <w:rFonts w:ascii="Times New Roman" w:hAnsi="Times New Roman" w:cs="Times New Roman"/>
          <w:b/>
          <w:bCs/>
        </w:rPr>
        <w:t>Moritz Lehner</w:t>
      </w:r>
      <w:r w:rsidRPr="00EF6672">
        <w:rPr>
          <w:rFonts w:ascii="Times New Roman" w:hAnsi="Times New Roman" w:cs="Times New Roman"/>
        </w:rPr>
        <w:t>,</w:t>
      </w:r>
      <w:r w:rsidR="00F631C7">
        <w:rPr>
          <w:rFonts w:ascii="Times New Roman" w:hAnsi="Times New Roman" w:cs="Times New Roman"/>
        </w:rPr>
        <w:t xml:space="preserve"> oder </w:t>
      </w:r>
      <w:r w:rsidR="00F631C7" w:rsidRPr="00F631C7">
        <w:rPr>
          <w:rFonts w:ascii="Times New Roman" w:hAnsi="Times New Roman" w:cs="Times New Roman"/>
          <w:b/>
          <w:bCs/>
        </w:rPr>
        <w:t xml:space="preserve">Johannes </w:t>
      </w:r>
      <w:proofErr w:type="spellStart"/>
      <w:r w:rsidR="00F631C7" w:rsidRPr="00F631C7">
        <w:rPr>
          <w:rFonts w:ascii="Times New Roman" w:hAnsi="Times New Roman" w:cs="Times New Roman"/>
          <w:b/>
          <w:bCs/>
        </w:rPr>
        <w:t>Fraundorfer</w:t>
      </w:r>
      <w:proofErr w:type="spellEnd"/>
      <w:r w:rsidRPr="00EF6672">
        <w:rPr>
          <w:rFonts w:ascii="Times New Roman" w:hAnsi="Times New Roman" w:cs="Times New Roman"/>
        </w:rPr>
        <w:t xml:space="preserve"> wenden.</w:t>
      </w:r>
      <w:r w:rsidR="00F631C7">
        <w:rPr>
          <w:rFonts w:ascii="Times New Roman" w:hAnsi="Times New Roman" w:cs="Times New Roman"/>
        </w:rPr>
        <w:t xml:space="preserve"> (Mailadressen am Titelblatt) </w:t>
      </w:r>
      <w:r w:rsidRPr="00EF6672">
        <w:rPr>
          <w:rFonts w:ascii="Times New Roman" w:hAnsi="Times New Roman" w:cs="Times New Roman"/>
        </w:rPr>
        <w:t xml:space="preserve">Sollte ein Ausleihen oder der Einsatz des großen Satellitenbildes nicht möglich sein, lässt sich der Workshop auch angepasst durchführen, etwa mit großformatigen Ausdrucken von Satellitenbildern, mehreren kleineren Kartenstationen, digitalen Satellitenkarten (z. B. projiziert über </w:t>
      </w:r>
      <w:proofErr w:type="spellStart"/>
      <w:r w:rsidRPr="00EF6672">
        <w:rPr>
          <w:rFonts w:ascii="Times New Roman" w:hAnsi="Times New Roman" w:cs="Times New Roman"/>
        </w:rPr>
        <w:t>Beamer</w:t>
      </w:r>
      <w:proofErr w:type="spellEnd"/>
      <w:r w:rsidRPr="00EF6672">
        <w:rPr>
          <w:rFonts w:ascii="Times New Roman" w:hAnsi="Times New Roman" w:cs="Times New Roman"/>
        </w:rPr>
        <w:t xml:space="preserve"> oder auf Tablets) oder mit thematischen Wirtschafts- und Übersichtskarten aus dem Atlas. So bleiben die zentralen Ziele des Workshops – räumliche Orientierung, Verständnis von Wirtschaftsstrukturen und die Verknüpfung von Raum und Wirtschaft – auch in vereinfachter Form erhalten. </w:t>
      </w:r>
    </w:p>
    <w:p w14:paraId="138C9ED6" w14:textId="77777777" w:rsidR="00E62DA2" w:rsidRDefault="00E62DA2" w:rsidP="00576F05">
      <w:pPr>
        <w:rPr>
          <w:rFonts w:ascii="Times New Roman" w:hAnsi="Times New Roman" w:cs="Times New Roman"/>
        </w:rPr>
      </w:pPr>
    </w:p>
    <w:p w14:paraId="2A296617" w14:textId="77777777" w:rsidR="00E62DA2" w:rsidRDefault="00E62DA2" w:rsidP="00576F05">
      <w:pPr>
        <w:rPr>
          <w:rFonts w:ascii="Times New Roman" w:hAnsi="Times New Roman" w:cs="Times New Roman"/>
        </w:rPr>
      </w:pPr>
    </w:p>
    <w:p w14:paraId="0DEC0B6A" w14:textId="77777777" w:rsidR="004216C7" w:rsidRDefault="004216C7" w:rsidP="004216C7">
      <w:pPr>
        <w:jc w:val="center"/>
        <w:rPr>
          <w:rFonts w:ascii="Times New Roman" w:hAnsi="Times New Roman" w:cs="Times New Roman"/>
          <w:sz w:val="28"/>
          <w:szCs w:val="28"/>
          <w:u w:val="single"/>
        </w:rPr>
      </w:pPr>
    </w:p>
    <w:p w14:paraId="1CAFFBFE" w14:textId="77777777" w:rsidR="004216C7" w:rsidRDefault="004216C7" w:rsidP="004216C7">
      <w:pPr>
        <w:jc w:val="center"/>
        <w:rPr>
          <w:rFonts w:ascii="Times New Roman" w:hAnsi="Times New Roman" w:cs="Times New Roman"/>
          <w:sz w:val="28"/>
          <w:szCs w:val="28"/>
          <w:u w:val="single"/>
        </w:rPr>
      </w:pPr>
    </w:p>
    <w:p w14:paraId="411DD259" w14:textId="77777777" w:rsidR="004216C7" w:rsidRDefault="004216C7" w:rsidP="004216C7">
      <w:pPr>
        <w:jc w:val="center"/>
        <w:rPr>
          <w:rFonts w:ascii="Times New Roman" w:hAnsi="Times New Roman" w:cs="Times New Roman"/>
          <w:sz w:val="28"/>
          <w:szCs w:val="28"/>
          <w:u w:val="single"/>
        </w:rPr>
      </w:pPr>
    </w:p>
    <w:p w14:paraId="53620E6C" w14:textId="301B75D4" w:rsidR="00E62DA2" w:rsidRDefault="004216C7" w:rsidP="004216C7">
      <w:pPr>
        <w:jc w:val="center"/>
        <w:rPr>
          <w:rFonts w:ascii="Times New Roman" w:hAnsi="Times New Roman" w:cs="Times New Roman"/>
          <w:sz w:val="28"/>
          <w:szCs w:val="28"/>
          <w:u w:val="single"/>
        </w:rPr>
      </w:pPr>
      <w:r w:rsidRPr="004216C7">
        <w:rPr>
          <w:rFonts w:ascii="Times New Roman" w:hAnsi="Times New Roman" w:cs="Times New Roman"/>
          <w:sz w:val="28"/>
          <w:szCs w:val="28"/>
          <w:u w:val="single"/>
        </w:rPr>
        <w:lastRenderedPageBreak/>
        <w:t>Dokumentation des Workshops</w:t>
      </w:r>
    </w:p>
    <w:p w14:paraId="5B5DA31D" w14:textId="01968038" w:rsidR="004216C7" w:rsidRDefault="004216C7" w:rsidP="004216C7">
      <w:pPr>
        <w:rPr>
          <w:rFonts w:ascii="Times New Roman" w:hAnsi="Times New Roman" w:cs="Times New Roman"/>
        </w:rPr>
      </w:pPr>
      <w:r w:rsidRPr="004216C7">
        <w:rPr>
          <w:rFonts w:ascii="Times New Roman" w:hAnsi="Times New Roman" w:cs="Times New Roman"/>
        </w:rPr>
        <w:t>Die Dokumentation des Workshops konnte nur in eingeschränktem Umfang erfolgen, da während der Durchführung wenig Zeit für das Aufnehmen von Fotos zur Verfügung stand. Aus diesem Grund wird unten ein YouTube-Video verlinkt, in dem wir bei der Durchführung des Workshops zu sehen sind. Zusätzlich werden einige Screenshots aus diesem Video ergänzt, um einen besseren Eindruck vom Ablauf und von den eingesetzten Methoden zu vermitteln.</w:t>
      </w:r>
    </w:p>
    <w:p w14:paraId="4122D2B3" w14:textId="6974CF30" w:rsidR="004216C7" w:rsidRPr="004216C7" w:rsidRDefault="004216C7" w:rsidP="004216C7">
      <w:pPr>
        <w:rPr>
          <w:rFonts w:ascii="Times New Roman" w:hAnsi="Times New Roman" w:cs="Times New Roman"/>
        </w:rPr>
      </w:pPr>
      <w:r>
        <w:rPr>
          <w:noProof/>
        </w:rPr>
        <w:drawing>
          <wp:inline distT="0" distB="0" distL="0" distR="0" wp14:anchorId="6DF5F99F" wp14:editId="3A783D4C">
            <wp:extent cx="4873951" cy="3305175"/>
            <wp:effectExtent l="0" t="0" r="3175" b="0"/>
            <wp:docPr id="1084384163" name="Grafik 1" descr="Ein Bild, das Kleidung, Person, Schuhwerk, Jean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384163" name="Grafik 1" descr="Ein Bild, das Kleidung, Person, Schuhwerk, Jeans enthält.&#10;&#10;KI-generierte Inhalte können fehlerhaft se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9314" cy="3308812"/>
                    </a:xfrm>
                    <a:prstGeom prst="rect">
                      <a:avLst/>
                    </a:prstGeom>
                    <a:noFill/>
                    <a:ln>
                      <a:noFill/>
                    </a:ln>
                  </pic:spPr>
                </pic:pic>
              </a:graphicData>
            </a:graphic>
          </wp:inline>
        </w:drawing>
      </w:r>
    </w:p>
    <w:p w14:paraId="47136A88" w14:textId="08AFFC4A" w:rsidR="00E62DA2" w:rsidRDefault="004216C7" w:rsidP="00576F05">
      <w:pPr>
        <w:rPr>
          <w:rFonts w:ascii="Times New Roman" w:hAnsi="Times New Roman" w:cs="Times New Roman"/>
        </w:rPr>
      </w:pPr>
      <w:r>
        <w:rPr>
          <w:rFonts w:ascii="Times New Roman" w:hAnsi="Times New Roman" w:cs="Times New Roman"/>
        </w:rPr>
        <w:t xml:space="preserve">Link zum Video: </w:t>
      </w:r>
      <w:hyperlink r:id="rId10" w:history="1">
        <w:r w:rsidRPr="004216C7">
          <w:rPr>
            <w:rStyle w:val="Hyperlink"/>
            <w:rFonts w:ascii="Times New Roman" w:hAnsi="Times New Roman" w:cs="Times New Roman"/>
          </w:rPr>
          <w:t>https://youtu.be/ril0w7U9ewg</w:t>
        </w:r>
      </w:hyperlink>
    </w:p>
    <w:p w14:paraId="6822F069" w14:textId="77777777" w:rsidR="00E62DA2" w:rsidRDefault="00E62DA2" w:rsidP="00576F05">
      <w:pPr>
        <w:rPr>
          <w:rFonts w:ascii="Times New Roman" w:hAnsi="Times New Roman" w:cs="Times New Roman"/>
        </w:rPr>
      </w:pPr>
    </w:p>
    <w:p w14:paraId="4E239D00" w14:textId="77777777" w:rsidR="00EF6672" w:rsidRDefault="00EF6672" w:rsidP="00576F05">
      <w:pPr>
        <w:jc w:val="center"/>
        <w:rPr>
          <w:rFonts w:ascii="Times New Roman" w:hAnsi="Times New Roman" w:cs="Times New Roman"/>
          <w:sz w:val="28"/>
          <w:szCs w:val="28"/>
          <w:u w:val="single"/>
        </w:rPr>
      </w:pPr>
    </w:p>
    <w:p w14:paraId="425F5F32" w14:textId="4C074660" w:rsidR="00576F05" w:rsidRPr="00576F05" w:rsidRDefault="00576F05" w:rsidP="00576F05">
      <w:pPr>
        <w:jc w:val="center"/>
        <w:rPr>
          <w:rFonts w:ascii="Times New Roman" w:hAnsi="Times New Roman" w:cs="Times New Roman"/>
          <w:sz w:val="28"/>
          <w:szCs w:val="28"/>
          <w:u w:val="single"/>
        </w:rPr>
      </w:pPr>
      <w:r w:rsidRPr="00576F05">
        <w:rPr>
          <w:rFonts w:ascii="Times New Roman" w:hAnsi="Times New Roman" w:cs="Times New Roman"/>
          <w:sz w:val="28"/>
          <w:szCs w:val="28"/>
          <w:u w:val="single"/>
        </w:rPr>
        <w:t>Ablaufplan</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638"/>
        <w:gridCol w:w="2007"/>
        <w:gridCol w:w="2723"/>
        <w:gridCol w:w="1992"/>
        <w:gridCol w:w="644"/>
      </w:tblGrid>
      <w:tr w:rsidR="00576F05" w:rsidRPr="00576F05" w14:paraId="6745644E" w14:textId="77777777" w:rsidTr="00D26BDE">
        <w:tc>
          <w:tcPr>
            <w:tcW w:w="1666" w:type="dxa"/>
          </w:tcPr>
          <w:p w14:paraId="7D11C022"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Phase</w:t>
            </w:r>
          </w:p>
        </w:tc>
        <w:tc>
          <w:tcPr>
            <w:tcW w:w="626" w:type="dxa"/>
          </w:tcPr>
          <w:p w14:paraId="2D04CDD7"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Zeit</w:t>
            </w:r>
          </w:p>
        </w:tc>
        <w:tc>
          <w:tcPr>
            <w:tcW w:w="2024" w:type="dxa"/>
          </w:tcPr>
          <w:p w14:paraId="2C5983C1"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Inhalt / Aktivität</w:t>
            </w:r>
          </w:p>
        </w:tc>
        <w:tc>
          <w:tcPr>
            <w:tcW w:w="2753" w:type="dxa"/>
          </w:tcPr>
          <w:p w14:paraId="01204401"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Fragen &amp; Operatoren an die Lernenden (Nur eine Auswahl)</w:t>
            </w:r>
          </w:p>
        </w:tc>
        <w:tc>
          <w:tcPr>
            <w:tcW w:w="2006" w:type="dxa"/>
          </w:tcPr>
          <w:p w14:paraId="4DDD9961"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Methoden / Materialien</w:t>
            </w:r>
          </w:p>
        </w:tc>
        <w:tc>
          <w:tcPr>
            <w:tcW w:w="565" w:type="dxa"/>
          </w:tcPr>
          <w:p w14:paraId="4951EEDD" w14:textId="77777777" w:rsidR="00576F05" w:rsidRPr="00576F05" w:rsidRDefault="00576F05" w:rsidP="00D26BDE">
            <w:pPr>
              <w:rPr>
                <w:rFonts w:ascii="Times New Roman" w:hAnsi="Times New Roman" w:cs="Times New Roman"/>
              </w:rPr>
            </w:pPr>
            <w:r w:rsidRPr="00576F05">
              <w:rPr>
                <w:rFonts w:ascii="Times New Roman" w:hAnsi="Times New Roman" w:cs="Times New Roman"/>
              </w:rPr>
              <w:t>AFB</w:t>
            </w:r>
          </w:p>
        </w:tc>
      </w:tr>
      <w:tr w:rsidR="00576F05" w:rsidRPr="00576F05" w14:paraId="13DA47D8" w14:textId="77777777" w:rsidTr="00D26BDE">
        <w:tc>
          <w:tcPr>
            <w:tcW w:w="1666" w:type="dxa"/>
          </w:tcPr>
          <w:p w14:paraId="6C26043C"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1. Einstieg: Orte und Bedeutung</w:t>
            </w:r>
          </w:p>
        </w:tc>
        <w:tc>
          <w:tcPr>
            <w:tcW w:w="626" w:type="dxa"/>
          </w:tcPr>
          <w:p w14:paraId="097D7453"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2 Min.</w:t>
            </w:r>
          </w:p>
        </w:tc>
        <w:tc>
          <w:tcPr>
            <w:tcW w:w="2024" w:type="dxa"/>
          </w:tcPr>
          <w:p w14:paraId="2CE457D0" w14:textId="7D24E813" w:rsidR="00576F05" w:rsidRPr="00576F05" w:rsidRDefault="00576F05" w:rsidP="00D26BDE">
            <w:pPr>
              <w:rPr>
                <w:rFonts w:ascii="Times New Roman" w:hAnsi="Times New Roman" w:cs="Times New Roman"/>
                <w:lang w:val="de-DE"/>
              </w:rPr>
            </w:pPr>
            <w:proofErr w:type="spellStart"/>
            <w:proofErr w:type="gramStart"/>
            <w:r w:rsidRPr="00576F05">
              <w:rPr>
                <w:rFonts w:ascii="Times New Roman" w:hAnsi="Times New Roman" w:cs="Times New Roman"/>
                <w:lang w:val="de-DE"/>
              </w:rPr>
              <w:t>Schüler:innen</w:t>
            </w:r>
            <w:proofErr w:type="spellEnd"/>
            <w:proofErr w:type="gramEnd"/>
            <w:r w:rsidRPr="00576F05">
              <w:rPr>
                <w:rFonts w:ascii="Times New Roman" w:hAnsi="Times New Roman" w:cs="Times New Roman"/>
                <w:lang w:val="de-DE"/>
              </w:rPr>
              <w:t xml:space="preserve"> wählen </w:t>
            </w:r>
            <w:r w:rsidR="002E4096">
              <w:rPr>
                <w:rFonts w:ascii="Times New Roman" w:hAnsi="Times New Roman" w:cs="Times New Roman"/>
                <w:lang w:val="de-DE"/>
              </w:rPr>
              <w:t>einen</w:t>
            </w:r>
            <w:r w:rsidRPr="00576F05">
              <w:rPr>
                <w:rFonts w:ascii="Times New Roman" w:hAnsi="Times New Roman" w:cs="Times New Roman"/>
                <w:lang w:val="de-DE"/>
              </w:rPr>
              <w:t xml:space="preserve"> Lieblingsort in OÖ (nicht Wohn- oder Schulort). Kurze Beschreibung und Austausch.</w:t>
            </w:r>
          </w:p>
        </w:tc>
        <w:tc>
          <w:tcPr>
            <w:tcW w:w="2753" w:type="dxa"/>
          </w:tcPr>
          <w:p w14:paraId="4F09A13A" w14:textId="77777777" w:rsidR="00576F05" w:rsidRPr="00576F05" w:rsidRDefault="00576F05" w:rsidP="00D26BDE">
            <w:pPr>
              <w:rPr>
                <w:rFonts w:ascii="Times New Roman" w:hAnsi="Times New Roman" w:cs="Times New Roman"/>
                <w:color w:val="000000" w:themeColor="text1"/>
                <w:lang w:val="de-DE"/>
              </w:rPr>
            </w:pPr>
            <w:r w:rsidRPr="00576F05">
              <w:rPr>
                <w:rFonts w:ascii="Times New Roman" w:hAnsi="Times New Roman" w:cs="Times New Roman"/>
                <w:color w:val="000000" w:themeColor="text1"/>
                <w:lang w:val="de-DE"/>
              </w:rPr>
              <w:t>Beschreibe deinen gewählten Ort und seine Lage in Oberösterreich. Begründe deine Wahl des Ortes.</w:t>
            </w:r>
          </w:p>
        </w:tc>
        <w:tc>
          <w:tcPr>
            <w:tcW w:w="2006" w:type="dxa"/>
          </w:tcPr>
          <w:p w14:paraId="3F7AFFAB"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Einzelarbeit, Kurzinterview, Kartenmaterial</w:t>
            </w:r>
          </w:p>
        </w:tc>
        <w:tc>
          <w:tcPr>
            <w:tcW w:w="565" w:type="dxa"/>
          </w:tcPr>
          <w:p w14:paraId="5104A438" w14:textId="77777777" w:rsidR="00576F05" w:rsidRDefault="00576F05" w:rsidP="00D26BDE">
            <w:pPr>
              <w:rPr>
                <w:rFonts w:ascii="Times New Roman" w:hAnsi="Times New Roman" w:cs="Times New Roman"/>
              </w:rPr>
            </w:pPr>
            <w:r w:rsidRPr="00576F05">
              <w:rPr>
                <w:rFonts w:ascii="Times New Roman" w:hAnsi="Times New Roman" w:cs="Times New Roman"/>
              </w:rPr>
              <w:t>I</w:t>
            </w:r>
          </w:p>
          <w:p w14:paraId="6CAF158A" w14:textId="49DDD952" w:rsidR="00E62DA2" w:rsidRPr="00576F05" w:rsidRDefault="00E62DA2" w:rsidP="00D26BDE">
            <w:pPr>
              <w:rPr>
                <w:rFonts w:ascii="Times New Roman" w:hAnsi="Times New Roman" w:cs="Times New Roman"/>
              </w:rPr>
            </w:pPr>
            <w:r>
              <w:rPr>
                <w:rFonts w:ascii="Times New Roman" w:hAnsi="Times New Roman" w:cs="Times New Roman"/>
              </w:rPr>
              <w:t>III</w:t>
            </w:r>
          </w:p>
        </w:tc>
      </w:tr>
      <w:tr w:rsidR="00576F05" w:rsidRPr="00576F05" w14:paraId="73496D4D" w14:textId="77777777" w:rsidTr="00D26BDE">
        <w:tc>
          <w:tcPr>
            <w:tcW w:w="1666" w:type="dxa"/>
          </w:tcPr>
          <w:p w14:paraId="3802F4EC"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2. Analyse des Satellitenbildes</w:t>
            </w:r>
          </w:p>
        </w:tc>
        <w:tc>
          <w:tcPr>
            <w:tcW w:w="626" w:type="dxa"/>
          </w:tcPr>
          <w:p w14:paraId="647AD833"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5 Min.</w:t>
            </w:r>
          </w:p>
        </w:tc>
        <w:tc>
          <w:tcPr>
            <w:tcW w:w="2024" w:type="dxa"/>
          </w:tcPr>
          <w:p w14:paraId="57C50DE5" w14:textId="277E4D03"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 xml:space="preserve">Gemeinsame Erarbeitung: Was erkennt man auf dem Satellitenbild? (Farben, Landschaftsformen, </w:t>
            </w:r>
            <w:r w:rsidRPr="00576F05">
              <w:rPr>
                <w:rFonts w:ascii="Times New Roman" w:hAnsi="Times New Roman" w:cs="Times New Roman"/>
                <w:lang w:val="de-DE"/>
              </w:rPr>
              <w:lastRenderedPageBreak/>
              <w:t>Maßstab, …)</w:t>
            </w:r>
            <w:r w:rsidR="006B244F">
              <w:rPr>
                <w:rFonts w:ascii="Times New Roman" w:hAnsi="Times New Roman" w:cs="Times New Roman"/>
                <w:lang w:val="de-DE"/>
              </w:rPr>
              <w:t>, Grenzverlauf, Verkehrswege…</w:t>
            </w:r>
          </w:p>
        </w:tc>
        <w:tc>
          <w:tcPr>
            <w:tcW w:w="2753" w:type="dxa"/>
          </w:tcPr>
          <w:p w14:paraId="3DB2DD36"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lastRenderedPageBreak/>
              <w:t xml:space="preserve">Analysiere, welche Landschafts- und Nutzungsstrukturen auf dem Satellitenbild erkennbar sind. Vergleiche unterschiedliche Regionen </w:t>
            </w:r>
            <w:r w:rsidRPr="00576F05">
              <w:rPr>
                <w:rFonts w:ascii="Times New Roman" w:hAnsi="Times New Roman" w:cs="Times New Roman"/>
                <w:lang w:val="de-DE"/>
              </w:rPr>
              <w:lastRenderedPageBreak/>
              <w:t>Oberösterreichs anhand ihrer Merkmale.</w:t>
            </w:r>
          </w:p>
        </w:tc>
        <w:tc>
          <w:tcPr>
            <w:tcW w:w="2006" w:type="dxa"/>
          </w:tcPr>
          <w:p w14:paraId="11DD445A"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lastRenderedPageBreak/>
              <w:t>Moderiertes Plenumsgespräch mit großer OÖ-Karte</w:t>
            </w:r>
          </w:p>
        </w:tc>
        <w:tc>
          <w:tcPr>
            <w:tcW w:w="565" w:type="dxa"/>
          </w:tcPr>
          <w:p w14:paraId="7093DB1A" w14:textId="77777777" w:rsidR="00576F05" w:rsidRPr="00576F05" w:rsidRDefault="00576F05" w:rsidP="00D26BDE">
            <w:pPr>
              <w:rPr>
                <w:rFonts w:ascii="Times New Roman" w:hAnsi="Times New Roman" w:cs="Times New Roman"/>
              </w:rPr>
            </w:pPr>
            <w:r w:rsidRPr="00576F05">
              <w:rPr>
                <w:rFonts w:ascii="Times New Roman" w:hAnsi="Times New Roman" w:cs="Times New Roman"/>
              </w:rPr>
              <w:t>II</w:t>
            </w:r>
          </w:p>
        </w:tc>
      </w:tr>
      <w:tr w:rsidR="00576F05" w:rsidRPr="00576F05" w14:paraId="6A70C99E" w14:textId="77777777" w:rsidTr="00D26BDE">
        <w:tc>
          <w:tcPr>
            <w:tcW w:w="1666" w:type="dxa"/>
          </w:tcPr>
          <w:p w14:paraId="62F322B9"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3. Aktivität: Firmen-Tabu Oberösterreich</w:t>
            </w:r>
          </w:p>
        </w:tc>
        <w:tc>
          <w:tcPr>
            <w:tcW w:w="626" w:type="dxa"/>
          </w:tcPr>
          <w:p w14:paraId="248807DF"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10 Min.</w:t>
            </w:r>
          </w:p>
        </w:tc>
        <w:tc>
          <w:tcPr>
            <w:tcW w:w="2024" w:type="dxa"/>
          </w:tcPr>
          <w:p w14:paraId="11A2C8BC" w14:textId="292DA7B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Teams erhalten Kärtchen mit Firmenlogos (z. B. Voestalpine, Rosenbauer)</w:t>
            </w:r>
            <w:r w:rsidR="006B244F">
              <w:rPr>
                <w:rFonts w:ascii="Times New Roman" w:hAnsi="Times New Roman" w:cs="Times New Roman"/>
                <w:lang w:val="de-DE"/>
              </w:rPr>
              <w:t xml:space="preserve"> und auch kurze Steckbriefe der Firma</w:t>
            </w:r>
            <w:r w:rsidRPr="00576F05">
              <w:rPr>
                <w:rFonts w:ascii="Times New Roman" w:hAnsi="Times New Roman" w:cs="Times New Roman"/>
                <w:lang w:val="de-DE"/>
              </w:rPr>
              <w:t>. Sie beschreiben die Firma, ohne Tabu-Wörter zu verwenden; die anderen Teams raten.</w:t>
            </w:r>
            <w:r w:rsidR="006B244F">
              <w:rPr>
                <w:rFonts w:ascii="Times New Roman" w:hAnsi="Times New Roman" w:cs="Times New Roman"/>
                <w:lang w:val="de-DE"/>
              </w:rPr>
              <w:t xml:space="preserve"> Dies kann auch im Pantomime Modus erfolgen.</w:t>
            </w:r>
            <w:r w:rsidRPr="00576F05">
              <w:rPr>
                <w:rFonts w:ascii="Times New Roman" w:hAnsi="Times New Roman" w:cs="Times New Roman"/>
                <w:lang w:val="de-DE"/>
              </w:rPr>
              <w:t xml:space="preserve"> Danach Besprechung der Standortbedeutung.</w:t>
            </w:r>
            <w:r w:rsidR="006B244F">
              <w:rPr>
                <w:rFonts w:ascii="Times New Roman" w:hAnsi="Times New Roman" w:cs="Times New Roman"/>
                <w:lang w:val="de-DE"/>
              </w:rPr>
              <w:t xml:space="preserve"> </w:t>
            </w:r>
          </w:p>
        </w:tc>
        <w:tc>
          <w:tcPr>
            <w:tcW w:w="2753" w:type="dxa"/>
          </w:tcPr>
          <w:p w14:paraId="2CFB9C28" w14:textId="2BA93733"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Erläutere, warum das Unternehmen an diesem Standort liegt und welche geografischen Faktoren dabei eine Rolle spielen – zum Beispiel die Nähe zu einer Autobahn oder zur Donau.</w:t>
            </w:r>
            <w:r w:rsidR="006B244F">
              <w:rPr>
                <w:rFonts w:ascii="Times New Roman" w:hAnsi="Times New Roman" w:cs="Times New Roman"/>
                <w:lang w:val="de-DE"/>
              </w:rPr>
              <w:t xml:space="preserve"> </w:t>
            </w:r>
          </w:p>
        </w:tc>
        <w:tc>
          <w:tcPr>
            <w:tcW w:w="2006" w:type="dxa"/>
          </w:tcPr>
          <w:p w14:paraId="4BA2656D"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Kooperative Gruppenarbeit, Firmenkärtchen, große OÖ-Karte</w:t>
            </w:r>
          </w:p>
        </w:tc>
        <w:tc>
          <w:tcPr>
            <w:tcW w:w="565" w:type="dxa"/>
          </w:tcPr>
          <w:p w14:paraId="3019D799" w14:textId="77777777" w:rsidR="00576F05" w:rsidRPr="00576F05" w:rsidRDefault="00576F05" w:rsidP="00D26BDE">
            <w:pPr>
              <w:rPr>
                <w:rFonts w:ascii="Times New Roman" w:hAnsi="Times New Roman" w:cs="Times New Roman"/>
              </w:rPr>
            </w:pPr>
            <w:r w:rsidRPr="00576F05">
              <w:rPr>
                <w:rFonts w:ascii="Times New Roman" w:hAnsi="Times New Roman" w:cs="Times New Roman"/>
              </w:rPr>
              <w:t>I–II</w:t>
            </w:r>
          </w:p>
        </w:tc>
      </w:tr>
      <w:tr w:rsidR="00576F05" w:rsidRPr="00576F05" w14:paraId="5FCD95B7" w14:textId="77777777" w:rsidTr="00D26BDE">
        <w:tc>
          <w:tcPr>
            <w:tcW w:w="1666" w:type="dxa"/>
          </w:tcPr>
          <w:p w14:paraId="03F3A5B8"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4. Bedeutung für die Region</w:t>
            </w:r>
          </w:p>
        </w:tc>
        <w:tc>
          <w:tcPr>
            <w:tcW w:w="626" w:type="dxa"/>
          </w:tcPr>
          <w:p w14:paraId="352925DD"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5 Min.</w:t>
            </w:r>
          </w:p>
        </w:tc>
        <w:tc>
          <w:tcPr>
            <w:tcW w:w="2024" w:type="dxa"/>
          </w:tcPr>
          <w:p w14:paraId="069E5499" w14:textId="51056828"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 xml:space="preserve">Die </w:t>
            </w:r>
            <w:proofErr w:type="spellStart"/>
            <w:proofErr w:type="gramStart"/>
            <w:r w:rsidRPr="00576F05">
              <w:rPr>
                <w:rFonts w:ascii="Times New Roman" w:hAnsi="Times New Roman" w:cs="Times New Roman"/>
                <w:lang w:val="de-DE"/>
              </w:rPr>
              <w:t>Schüler:innen</w:t>
            </w:r>
            <w:proofErr w:type="spellEnd"/>
            <w:proofErr w:type="gramEnd"/>
            <w:r w:rsidRPr="00576F05">
              <w:rPr>
                <w:rFonts w:ascii="Times New Roman" w:hAnsi="Times New Roman" w:cs="Times New Roman"/>
                <w:lang w:val="de-DE"/>
              </w:rPr>
              <w:t xml:space="preserve"> stehen auf den jeweiligen Firmenstandorten und erklären, welche Bedeutung das Unternehmen für die Region hat.</w:t>
            </w:r>
            <w:r w:rsidR="006B244F">
              <w:rPr>
                <w:rFonts w:ascii="Times New Roman" w:hAnsi="Times New Roman" w:cs="Times New Roman"/>
                <w:lang w:val="de-DE"/>
              </w:rPr>
              <w:t xml:space="preserve"> Außerdem werden die Key-Facts der einzelnen Unternehmen auf den Steckbriefen besprochen.</w:t>
            </w:r>
          </w:p>
        </w:tc>
        <w:tc>
          <w:tcPr>
            <w:tcW w:w="2753" w:type="dxa"/>
          </w:tcPr>
          <w:p w14:paraId="032025BC" w14:textId="4031EF16"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Erläutere, welche Bedeutung das Unternehmen für die Region hat.</w:t>
            </w:r>
            <w:r w:rsidR="006B244F">
              <w:rPr>
                <w:rFonts w:ascii="Times New Roman" w:hAnsi="Times New Roman" w:cs="Times New Roman"/>
                <w:lang w:val="de-DE"/>
              </w:rPr>
              <w:t xml:space="preserve"> Was wird produziert…</w:t>
            </w:r>
          </w:p>
        </w:tc>
        <w:tc>
          <w:tcPr>
            <w:tcW w:w="2006" w:type="dxa"/>
          </w:tcPr>
          <w:p w14:paraId="035460F6"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Gesprächsimpuls, Standortkarte</w:t>
            </w:r>
          </w:p>
        </w:tc>
        <w:tc>
          <w:tcPr>
            <w:tcW w:w="565" w:type="dxa"/>
          </w:tcPr>
          <w:p w14:paraId="571871AB" w14:textId="77777777" w:rsidR="00576F05" w:rsidRPr="00576F05" w:rsidRDefault="00576F05" w:rsidP="00D26BDE">
            <w:pPr>
              <w:rPr>
                <w:rFonts w:ascii="Times New Roman" w:hAnsi="Times New Roman" w:cs="Times New Roman"/>
              </w:rPr>
            </w:pPr>
            <w:r w:rsidRPr="00576F05">
              <w:rPr>
                <w:rFonts w:ascii="Times New Roman" w:hAnsi="Times New Roman" w:cs="Times New Roman"/>
              </w:rPr>
              <w:t>II</w:t>
            </w:r>
          </w:p>
        </w:tc>
      </w:tr>
      <w:tr w:rsidR="00576F05" w:rsidRPr="00576F05" w14:paraId="12BD5C9A" w14:textId="77777777" w:rsidTr="00D26BDE">
        <w:tc>
          <w:tcPr>
            <w:tcW w:w="1666" w:type="dxa"/>
          </w:tcPr>
          <w:p w14:paraId="6CF5758E"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5. Auswertung &amp; Reflexion</w:t>
            </w:r>
          </w:p>
        </w:tc>
        <w:tc>
          <w:tcPr>
            <w:tcW w:w="626" w:type="dxa"/>
          </w:tcPr>
          <w:p w14:paraId="1FABADE4"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5 Min.</w:t>
            </w:r>
          </w:p>
        </w:tc>
        <w:tc>
          <w:tcPr>
            <w:tcW w:w="2024" w:type="dxa"/>
          </w:tcPr>
          <w:p w14:paraId="183ACD7C" w14:textId="6E1136ED"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Gemeinsame Diskussion: Welche Firmen und Orte prägen Oberösterreich besonders? Wie hängen Standortfaktoren zusammen?</w:t>
            </w:r>
            <w:r w:rsidR="006B244F">
              <w:rPr>
                <w:rFonts w:ascii="Times New Roman" w:hAnsi="Times New Roman" w:cs="Times New Roman"/>
                <w:lang w:val="de-DE"/>
              </w:rPr>
              <w:t xml:space="preserve"> Welche Unternehmen fallen euch noch ein?</w:t>
            </w:r>
          </w:p>
        </w:tc>
        <w:tc>
          <w:tcPr>
            <w:tcW w:w="2753" w:type="dxa"/>
          </w:tcPr>
          <w:p w14:paraId="22E9D6BB"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Analysiere, welche Faktoren wirtschaftliche Zentren begünstigen. Beurteile, wie Unternehmensansiedlungen Regionen verändern.</w:t>
            </w:r>
          </w:p>
        </w:tc>
        <w:tc>
          <w:tcPr>
            <w:tcW w:w="2006" w:type="dxa"/>
          </w:tcPr>
          <w:p w14:paraId="7FDF7EC0" w14:textId="77777777" w:rsidR="00576F05" w:rsidRPr="00576F05" w:rsidRDefault="00576F05" w:rsidP="00D26BDE">
            <w:pPr>
              <w:rPr>
                <w:rFonts w:ascii="Times New Roman" w:hAnsi="Times New Roman" w:cs="Times New Roman"/>
                <w:lang w:val="de-DE"/>
              </w:rPr>
            </w:pPr>
            <w:r w:rsidRPr="00576F05">
              <w:rPr>
                <w:rFonts w:ascii="Times New Roman" w:hAnsi="Times New Roman" w:cs="Times New Roman"/>
                <w:lang w:val="de-DE"/>
              </w:rPr>
              <w:t>Plenumsgespräch, Karteneintragungen</w:t>
            </w:r>
          </w:p>
        </w:tc>
        <w:tc>
          <w:tcPr>
            <w:tcW w:w="565" w:type="dxa"/>
          </w:tcPr>
          <w:p w14:paraId="3C0E7C25" w14:textId="77777777" w:rsidR="00576F05" w:rsidRPr="00576F05" w:rsidRDefault="00576F05" w:rsidP="00D26BDE">
            <w:pPr>
              <w:rPr>
                <w:rFonts w:ascii="Times New Roman" w:hAnsi="Times New Roman" w:cs="Times New Roman"/>
              </w:rPr>
            </w:pPr>
            <w:r w:rsidRPr="00576F05">
              <w:rPr>
                <w:rFonts w:ascii="Times New Roman" w:hAnsi="Times New Roman" w:cs="Times New Roman"/>
              </w:rPr>
              <w:t>III</w:t>
            </w:r>
          </w:p>
        </w:tc>
      </w:tr>
    </w:tbl>
    <w:p w14:paraId="05964C87" w14:textId="77777777" w:rsidR="00576F05" w:rsidRDefault="00576F05" w:rsidP="00576F05">
      <w:pPr>
        <w:rPr>
          <w:rFonts w:ascii="Times New Roman" w:hAnsi="Times New Roman" w:cs="Times New Roman"/>
          <w:lang w:val="de-DE"/>
        </w:rPr>
      </w:pPr>
      <w:r w:rsidRPr="00576F05">
        <w:rPr>
          <w:rFonts w:ascii="Times New Roman" w:hAnsi="Times New Roman" w:cs="Times New Roman"/>
          <w:lang w:val="de-DE"/>
        </w:rPr>
        <w:t>Gesamtdauer: ca. 27 Minuten</w:t>
      </w:r>
    </w:p>
    <w:p w14:paraId="15EB55EF" w14:textId="77777777" w:rsidR="00946E45" w:rsidRDefault="00946E45" w:rsidP="00576F05">
      <w:pPr>
        <w:rPr>
          <w:rFonts w:ascii="Times New Roman" w:hAnsi="Times New Roman" w:cs="Times New Roman"/>
          <w:lang w:val="de-DE"/>
        </w:rPr>
      </w:pPr>
    </w:p>
    <w:p w14:paraId="56199600" w14:textId="77777777" w:rsidR="00EF6672" w:rsidRDefault="00EF6672" w:rsidP="00576F05">
      <w:pPr>
        <w:rPr>
          <w:rFonts w:ascii="Times New Roman" w:hAnsi="Times New Roman" w:cs="Times New Roman"/>
          <w:lang w:val="de-DE"/>
        </w:rPr>
      </w:pPr>
    </w:p>
    <w:p w14:paraId="3F7DDDCB" w14:textId="77777777" w:rsidR="00EF6672" w:rsidRDefault="00EF6672" w:rsidP="00576F05">
      <w:pPr>
        <w:rPr>
          <w:rFonts w:ascii="Times New Roman" w:hAnsi="Times New Roman" w:cs="Times New Roman"/>
          <w:lang w:val="de-DE"/>
        </w:rPr>
      </w:pPr>
    </w:p>
    <w:p w14:paraId="1028D5C1" w14:textId="3F3B811E" w:rsidR="00EF6672" w:rsidRPr="00EF6672" w:rsidRDefault="00EF6672" w:rsidP="00EF6672">
      <w:pPr>
        <w:jc w:val="center"/>
        <w:rPr>
          <w:rFonts w:ascii="Times New Roman" w:hAnsi="Times New Roman" w:cs="Times New Roman"/>
          <w:sz w:val="28"/>
          <w:szCs w:val="28"/>
          <w:u w:val="single"/>
          <w:lang w:val="de-DE"/>
        </w:rPr>
      </w:pPr>
      <w:r w:rsidRPr="00EF6672">
        <w:rPr>
          <w:rFonts w:ascii="Times New Roman" w:hAnsi="Times New Roman" w:cs="Times New Roman"/>
          <w:sz w:val="28"/>
          <w:szCs w:val="28"/>
          <w:u w:val="single"/>
          <w:lang w:val="de-DE"/>
        </w:rPr>
        <w:t>Arbeitsaufträge</w:t>
      </w:r>
    </w:p>
    <w:p w14:paraId="5BCCBEEA" w14:textId="77777777" w:rsidR="00EF6672" w:rsidRPr="00EF6672" w:rsidRDefault="00EF6672" w:rsidP="00EF6672">
      <w:pPr>
        <w:rPr>
          <w:rFonts w:ascii="Times New Roman" w:hAnsi="Times New Roman" w:cs="Times New Roman"/>
          <w:b/>
          <w:bCs/>
        </w:rPr>
      </w:pPr>
      <w:r w:rsidRPr="00EF6672">
        <w:rPr>
          <w:rFonts w:ascii="Times New Roman" w:hAnsi="Times New Roman" w:cs="Times New Roman"/>
          <w:b/>
          <w:bCs/>
        </w:rPr>
        <w:t>Phase 1: Einstieg – Orte und persönliche Bedeutung</w:t>
      </w:r>
    </w:p>
    <w:p w14:paraId="58C4FBDC" w14:textId="77777777" w:rsidR="00EF6672" w:rsidRPr="00EF6672" w:rsidRDefault="00EF6672" w:rsidP="00EF6672">
      <w:pPr>
        <w:rPr>
          <w:rFonts w:ascii="Times New Roman" w:hAnsi="Times New Roman" w:cs="Times New Roman"/>
        </w:rPr>
      </w:pPr>
      <w:r w:rsidRPr="00EF6672">
        <w:rPr>
          <w:rFonts w:ascii="Times New Roman" w:hAnsi="Times New Roman" w:cs="Times New Roman"/>
        </w:rPr>
        <w:t xml:space="preserve">Zu Beginn des Workshops fordert die Lehrperson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dazu auf, einen Ort in Oberösterreich auszuwählen, der für sie persönlich eine besondere Bedeutung hat. Dabei wird bewusst darauf hingewiesen, dass weder der Wohnort noch der Schulort gewählt werden soll, um den Blick über den eigenen Nahraum hinaus zu erweitern.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suchen ihren gewählten Ort auf dem großflächigen Satellitenbild und positionieren sich direkt darauf. Anschließend beschreiben sie die Lage des Ortes innerhalb Oberösterreichs, zum Beispiel im Hinblick auf die Region (z. B. Mühlviertel, Zentralraum), die Nähe zu Flüssen, Verkehrsachsen oder größeren Städten. In einer kurzen Austauschphase – entweder im Plenum oder paarweise – begründen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ihre Auswahl. Ziel dieser Phase ist es, einen persönlichen Zugang zum Raum Oberösterreich zu schaffen und gleichzeitig erste Orientierungs- und Lokalisierungskompetenzen zu aktivieren.</w:t>
      </w:r>
    </w:p>
    <w:p w14:paraId="17FF137F" w14:textId="2C86D922" w:rsidR="00EF6672" w:rsidRPr="00EF6672" w:rsidRDefault="00EF6672" w:rsidP="00EF6672">
      <w:pPr>
        <w:rPr>
          <w:rFonts w:ascii="Times New Roman" w:hAnsi="Times New Roman" w:cs="Times New Roman"/>
        </w:rPr>
      </w:pPr>
    </w:p>
    <w:p w14:paraId="2F9BAA2E" w14:textId="77777777" w:rsidR="00EF6672" w:rsidRPr="00EF6672" w:rsidRDefault="00EF6672" w:rsidP="00EF6672">
      <w:pPr>
        <w:rPr>
          <w:rFonts w:ascii="Times New Roman" w:hAnsi="Times New Roman" w:cs="Times New Roman"/>
          <w:b/>
          <w:bCs/>
        </w:rPr>
      </w:pPr>
      <w:r w:rsidRPr="00EF6672">
        <w:rPr>
          <w:rFonts w:ascii="Times New Roman" w:hAnsi="Times New Roman" w:cs="Times New Roman"/>
          <w:b/>
          <w:bCs/>
        </w:rPr>
        <w:t>Phase 2: Gemeinsame Analyse des Satellitenbildes</w:t>
      </w:r>
    </w:p>
    <w:p w14:paraId="01DC85A6" w14:textId="77777777" w:rsidR="00EF6672" w:rsidRPr="00EF6672" w:rsidRDefault="00EF6672" w:rsidP="00EF6672">
      <w:pPr>
        <w:rPr>
          <w:rFonts w:ascii="Times New Roman" w:hAnsi="Times New Roman" w:cs="Times New Roman"/>
        </w:rPr>
      </w:pPr>
      <w:r w:rsidRPr="00EF6672">
        <w:rPr>
          <w:rFonts w:ascii="Times New Roman" w:hAnsi="Times New Roman" w:cs="Times New Roman"/>
        </w:rPr>
        <w:t xml:space="preserve">In der zweiten Phase moderiert die Lehrperson eine gemeinsame Analyse des Satellitenbildes.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werden angeleitet, das Bild genau zu betrachten und zu beschreiben, welche Farben, Formen und Strukturen erkennbar sind. Dabei sollen unterschiedliche Nutzungsformen wie Waldflächen, landwirtschaftlich genutzte Räume, Siedlungsgebiete oder Industrieareale identifiziert werden. Zusätzlich werden markante Landschaftsformen (z. B. Gebirgszüge, Täler) sowie wichtige Flüsse und Verkehrsachsen gemeinsam lokalisiert. Die Lehrperson lenkt den Blick gezielt auf regionale Unterschiede innerhalb Oberösterreichs, etwa zwischen dem dichter besiedelten Zentralraum und peripheren Regionen. Ziel dieser Phase ist es, das Satellitenbild als geografische Informationsquelle zu verstehen und grundlegende Zusammenhänge zwischen Naturraum, Nutzung und Siedlung zu erkennen.</w:t>
      </w:r>
    </w:p>
    <w:p w14:paraId="03FFEA1B" w14:textId="6FEC80C1" w:rsidR="00EF6672" w:rsidRPr="00EF6672" w:rsidRDefault="00EF6672" w:rsidP="00EF6672">
      <w:pPr>
        <w:rPr>
          <w:rFonts w:ascii="Times New Roman" w:hAnsi="Times New Roman" w:cs="Times New Roman"/>
        </w:rPr>
      </w:pPr>
    </w:p>
    <w:p w14:paraId="0BC4B527" w14:textId="77777777" w:rsidR="00EF6672" w:rsidRPr="00EF6672" w:rsidRDefault="00EF6672" w:rsidP="00EF6672">
      <w:pPr>
        <w:rPr>
          <w:rFonts w:ascii="Times New Roman" w:hAnsi="Times New Roman" w:cs="Times New Roman"/>
          <w:b/>
          <w:bCs/>
        </w:rPr>
      </w:pPr>
      <w:r w:rsidRPr="00EF6672">
        <w:rPr>
          <w:rFonts w:ascii="Times New Roman" w:hAnsi="Times New Roman" w:cs="Times New Roman"/>
          <w:b/>
          <w:bCs/>
        </w:rPr>
        <w:t>Phase 3: Firmen-Tabu – Wirtschaftliche Strukturen entdecken</w:t>
      </w:r>
    </w:p>
    <w:p w14:paraId="14664B24" w14:textId="77777777" w:rsidR="00EF6672" w:rsidRPr="00EF6672" w:rsidRDefault="00EF6672" w:rsidP="00EF6672">
      <w:pPr>
        <w:rPr>
          <w:rFonts w:ascii="Times New Roman" w:hAnsi="Times New Roman" w:cs="Times New Roman"/>
        </w:rPr>
      </w:pPr>
      <w:r w:rsidRPr="00EF6672">
        <w:rPr>
          <w:rFonts w:ascii="Times New Roman" w:hAnsi="Times New Roman" w:cs="Times New Roman"/>
        </w:rPr>
        <w:t xml:space="preserve">Aufbauend auf der räumlichen Orientierung wechseln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in eine aktive Gruppenarbeitsphase. Die Lehrperson teilt die Klasse in Kleingruppen ein und verteilt Firmenkärtchen mit oberösterreichischen Unternehmen. Eine Gruppe beschreibt das jeweilige Unternehmen, ohne die vorgegebenen Tabu-Begriffe zu verwenden, während die anderen Gruppen versuchen, das Unternehmen zu erraten. Nach dem Erraten wird der Standort des Unternehmens gemeinsam auf dem Satellitenbild gesucht und markiert. In einem kurzen moderierten Gespräch werden anschließend zentrale Fragen geklärt: Welche Produkte stellt das Unternehmen her? In welcher Branche ist es tätig? Warum könnte sich das Unternehmen genau an diesem Standort befinden?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sollen dabei erste Standortfaktoren wie Verkehrsanbindung, Lage im Wirtschaftsraum oder Nähe zu anderen Betrieben erkennen und benennen.</w:t>
      </w:r>
    </w:p>
    <w:p w14:paraId="335D4E38" w14:textId="610B7D04" w:rsidR="00EF6672" w:rsidRPr="00EF6672" w:rsidRDefault="00EF6672" w:rsidP="00EF6672">
      <w:pPr>
        <w:rPr>
          <w:rFonts w:ascii="Times New Roman" w:hAnsi="Times New Roman" w:cs="Times New Roman"/>
        </w:rPr>
      </w:pPr>
    </w:p>
    <w:p w14:paraId="1D8E7863" w14:textId="77777777" w:rsidR="00EF6672" w:rsidRPr="00EF6672" w:rsidRDefault="00EF6672" w:rsidP="00EF6672">
      <w:pPr>
        <w:rPr>
          <w:rFonts w:ascii="Times New Roman" w:hAnsi="Times New Roman" w:cs="Times New Roman"/>
          <w:b/>
          <w:bCs/>
        </w:rPr>
      </w:pPr>
      <w:r w:rsidRPr="00EF6672">
        <w:rPr>
          <w:rFonts w:ascii="Times New Roman" w:hAnsi="Times New Roman" w:cs="Times New Roman"/>
          <w:b/>
          <w:bCs/>
        </w:rPr>
        <w:t>Phase 4: Bedeutung der Unternehmen für die Region</w:t>
      </w:r>
    </w:p>
    <w:p w14:paraId="7DAD30B9" w14:textId="77777777" w:rsidR="00EF6672" w:rsidRPr="00EF6672" w:rsidRDefault="00EF6672" w:rsidP="00EF6672">
      <w:pPr>
        <w:rPr>
          <w:rFonts w:ascii="Times New Roman" w:hAnsi="Times New Roman" w:cs="Times New Roman"/>
        </w:rPr>
      </w:pPr>
      <w:r w:rsidRPr="00EF6672">
        <w:rPr>
          <w:rFonts w:ascii="Times New Roman" w:hAnsi="Times New Roman" w:cs="Times New Roman"/>
        </w:rPr>
        <w:t xml:space="preserve">In dieser Phase vertiefen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ihr Verständnis für regionale Wirtschaftsstrukturen. Sie positionieren sich bei „ihrem“ Unternehmen auf der Karte und erläutern, welche Bedeutung dieses Unternehmen für die jeweilige Region hat. Dabei können Aspekte wie Arbeitsplätze, regionale Wertschöpfung, Infrastruktur oder die Vernetzung mit anderen Betrieben angesprochen werden. Die </w:t>
      </w:r>
      <w:r w:rsidRPr="00EF6672">
        <w:rPr>
          <w:rFonts w:ascii="Times New Roman" w:hAnsi="Times New Roman" w:cs="Times New Roman"/>
        </w:rPr>
        <w:lastRenderedPageBreak/>
        <w:t xml:space="preserve">Lehrperson unterstützt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dabei, räumliche und wirtschaftliche Zusammenhänge herzustellen und über den einzelnen Standort hinauszudenken. Ziel ist es, Unternehmen nicht isoliert zu betrachten, sondern als Teil regionaler Wirtschafts- und Raumstrukturen zu verstehen.</w:t>
      </w:r>
    </w:p>
    <w:p w14:paraId="78332356" w14:textId="433BACFF" w:rsidR="00EF6672" w:rsidRPr="00EF6672" w:rsidRDefault="00EF6672" w:rsidP="00EF6672">
      <w:pPr>
        <w:rPr>
          <w:rFonts w:ascii="Times New Roman" w:hAnsi="Times New Roman" w:cs="Times New Roman"/>
        </w:rPr>
      </w:pPr>
    </w:p>
    <w:p w14:paraId="5CDF9D71" w14:textId="77777777" w:rsidR="00EF6672" w:rsidRPr="00EF6672" w:rsidRDefault="00EF6672" w:rsidP="00EF6672">
      <w:pPr>
        <w:rPr>
          <w:rFonts w:ascii="Times New Roman" w:hAnsi="Times New Roman" w:cs="Times New Roman"/>
          <w:b/>
          <w:bCs/>
        </w:rPr>
      </w:pPr>
      <w:r w:rsidRPr="00EF6672">
        <w:rPr>
          <w:rFonts w:ascii="Times New Roman" w:hAnsi="Times New Roman" w:cs="Times New Roman"/>
          <w:b/>
          <w:bCs/>
        </w:rPr>
        <w:t>Phase 5: Auswertung und Reflexion</w:t>
      </w:r>
    </w:p>
    <w:p w14:paraId="09A7D3FE" w14:textId="77777777" w:rsidR="00EF6672" w:rsidRPr="00EF6672" w:rsidRDefault="00EF6672" w:rsidP="00EF6672">
      <w:pPr>
        <w:rPr>
          <w:rFonts w:ascii="Times New Roman" w:hAnsi="Times New Roman" w:cs="Times New Roman"/>
        </w:rPr>
      </w:pPr>
      <w:r w:rsidRPr="00EF6672">
        <w:rPr>
          <w:rFonts w:ascii="Times New Roman" w:hAnsi="Times New Roman" w:cs="Times New Roman"/>
        </w:rPr>
        <w:t xml:space="preserve">Zum Abschluss des Workshops leitet die Lehrperson eine gemeinsame Reflexions- und Auswertungsphase. Die </w:t>
      </w:r>
      <w:proofErr w:type="spellStart"/>
      <w:proofErr w:type="gramStart"/>
      <w:r w:rsidRPr="00EF6672">
        <w:rPr>
          <w:rFonts w:ascii="Times New Roman" w:hAnsi="Times New Roman" w:cs="Times New Roman"/>
        </w:rPr>
        <w:t>Schüler:innen</w:t>
      </w:r>
      <w:proofErr w:type="spellEnd"/>
      <w:proofErr w:type="gramEnd"/>
      <w:r w:rsidRPr="00EF6672">
        <w:rPr>
          <w:rFonts w:ascii="Times New Roman" w:hAnsi="Times New Roman" w:cs="Times New Roman"/>
        </w:rPr>
        <w:t xml:space="preserve"> fassen zusammen, welche Regionen Oberösterreichs wirtschaftlich besonders bedeutend sind und welche Standortfaktoren mehrfach genannt wurden. Darüber hinaus reflektieren sie die eingesetzten Methoden, insbesondere die Arbeit mit dem großformatigen Satellitenbild und den spielerischen Zugängen. Die Lehrperson kann die Diskussion auf größere Fragestellungen lenken, etwa auf die Bedeutung wirtschaftlicher Zentren, regionale Unterschiede oder die Wechselwirkungen zwischen Raum, Wirtschaft und Lebensqualität. Ziel dieser Phase ist es, die im Workshop gewonnenen Erkenntnisse zu sichern und in einen größeren geografischen Zusammenhang einzuordnen.</w:t>
      </w:r>
    </w:p>
    <w:p w14:paraId="654F47FE" w14:textId="77777777" w:rsidR="00EF6672" w:rsidRPr="00EF6672" w:rsidRDefault="00EF6672" w:rsidP="00576F05">
      <w:pPr>
        <w:rPr>
          <w:rFonts w:ascii="Times New Roman" w:hAnsi="Times New Roman" w:cs="Times New Roman"/>
        </w:rPr>
      </w:pPr>
    </w:p>
    <w:p w14:paraId="1BAD34E5" w14:textId="77777777" w:rsidR="00EF6672" w:rsidRDefault="00EF6672" w:rsidP="00576F05">
      <w:pPr>
        <w:rPr>
          <w:rFonts w:ascii="Times New Roman" w:hAnsi="Times New Roman" w:cs="Times New Roman"/>
          <w:lang w:val="de-DE"/>
        </w:rPr>
      </w:pPr>
    </w:p>
    <w:p w14:paraId="5B770254" w14:textId="77777777" w:rsidR="00EF6672" w:rsidRPr="00576F05" w:rsidRDefault="00EF6672" w:rsidP="00576F05">
      <w:pPr>
        <w:rPr>
          <w:rFonts w:ascii="Times New Roman" w:hAnsi="Times New Roman" w:cs="Times New Roman"/>
          <w:lang w:val="de-DE"/>
        </w:rPr>
      </w:pPr>
    </w:p>
    <w:p w14:paraId="3DC865A5" w14:textId="3F34315A" w:rsidR="00576F05" w:rsidRDefault="00946E45" w:rsidP="00946E45">
      <w:pPr>
        <w:jc w:val="center"/>
        <w:rPr>
          <w:rFonts w:ascii="Times New Roman" w:hAnsi="Times New Roman" w:cs="Times New Roman"/>
          <w:sz w:val="28"/>
          <w:szCs w:val="28"/>
          <w:u w:val="single"/>
        </w:rPr>
      </w:pPr>
      <w:r w:rsidRPr="00946E45">
        <w:rPr>
          <w:rFonts w:ascii="Times New Roman" w:hAnsi="Times New Roman" w:cs="Times New Roman"/>
          <w:sz w:val="28"/>
          <w:szCs w:val="28"/>
          <w:u w:val="single"/>
        </w:rPr>
        <w:t>Lernziele die bei der Durchführung des Workshops erreicht werden</w:t>
      </w:r>
    </w:p>
    <w:p w14:paraId="45C9591E"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AFB I – Reproduktion</w:t>
      </w:r>
    </w:p>
    <w:p w14:paraId="5A411520"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1. Einstieg – Orte &amp; Bedeutung</w:t>
      </w:r>
    </w:p>
    <w:p w14:paraId="0DD46364" w14:textId="77777777" w:rsidR="00946E45" w:rsidRPr="00946E45" w:rsidRDefault="00946E45" w:rsidP="00946E45">
      <w:pPr>
        <w:numPr>
          <w:ilvl w:val="0"/>
          <w:numId w:val="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lokalisieren</w:t>
      </w:r>
      <w:r w:rsidRPr="00946E45">
        <w:rPr>
          <w:rFonts w:ascii="Times New Roman" w:hAnsi="Times New Roman" w:cs="Times New Roman"/>
        </w:rPr>
        <w:t xml:space="preserve"> einen ausgewählten Ort in Oberösterreich.</w:t>
      </w:r>
    </w:p>
    <w:p w14:paraId="27F5A2FC" w14:textId="25A8EF3A" w:rsidR="00946E45" w:rsidRPr="00946E45" w:rsidRDefault="00946E45" w:rsidP="00946E45">
      <w:pPr>
        <w:numPr>
          <w:ilvl w:val="0"/>
          <w:numId w:val="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beschreiben</w:t>
      </w:r>
      <w:r w:rsidRPr="00946E45">
        <w:rPr>
          <w:rFonts w:ascii="Times New Roman" w:hAnsi="Times New Roman" w:cs="Times New Roman"/>
        </w:rPr>
        <w:t xml:space="preserve"> die Lage ihres Ortes unter</w:t>
      </w:r>
      <w:r w:rsidR="0076470F">
        <w:rPr>
          <w:rFonts w:ascii="Times New Roman" w:hAnsi="Times New Roman" w:cs="Times New Roman"/>
        </w:rPr>
        <w:t xml:space="preserve"> der </w:t>
      </w:r>
      <w:r w:rsidRPr="00946E45">
        <w:rPr>
          <w:rFonts w:ascii="Times New Roman" w:hAnsi="Times New Roman" w:cs="Times New Roman"/>
        </w:rPr>
        <w:t>Verwendung geografischer Begriffe</w:t>
      </w:r>
      <w:r w:rsidR="0076470F">
        <w:rPr>
          <w:rFonts w:ascii="Times New Roman" w:hAnsi="Times New Roman" w:cs="Times New Roman"/>
        </w:rPr>
        <w:t xml:space="preserve"> und des OÖ-Satellitenbildes</w:t>
      </w:r>
      <w:r w:rsidRPr="00946E45">
        <w:rPr>
          <w:rFonts w:ascii="Times New Roman" w:hAnsi="Times New Roman" w:cs="Times New Roman"/>
        </w:rPr>
        <w:t>.</w:t>
      </w:r>
    </w:p>
    <w:p w14:paraId="157A651B" w14:textId="6FF62767" w:rsidR="00946E45" w:rsidRPr="00946E45" w:rsidRDefault="00946E45" w:rsidP="00946E45">
      <w:pPr>
        <w:numPr>
          <w:ilvl w:val="0"/>
          <w:numId w:val="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nennen</w:t>
      </w:r>
      <w:r w:rsidRPr="00946E45">
        <w:rPr>
          <w:rFonts w:ascii="Times New Roman" w:hAnsi="Times New Roman" w:cs="Times New Roman"/>
        </w:rPr>
        <w:t xml:space="preserve"> persönliche Bedeutungsaspekte zu ihrem </w:t>
      </w:r>
      <w:r w:rsidR="0076470F">
        <w:rPr>
          <w:rFonts w:ascii="Times New Roman" w:hAnsi="Times New Roman" w:cs="Times New Roman"/>
        </w:rPr>
        <w:t xml:space="preserve">gewählten </w:t>
      </w:r>
      <w:r w:rsidRPr="00946E45">
        <w:rPr>
          <w:rFonts w:ascii="Times New Roman" w:hAnsi="Times New Roman" w:cs="Times New Roman"/>
        </w:rPr>
        <w:t>Ort.</w:t>
      </w:r>
    </w:p>
    <w:p w14:paraId="03E07349" w14:textId="08FB43B9" w:rsidR="00946E45" w:rsidRPr="00946E45" w:rsidRDefault="00946E45" w:rsidP="00946E45">
      <w:pPr>
        <w:numPr>
          <w:ilvl w:val="0"/>
          <w:numId w:val="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tragen</w:t>
      </w:r>
      <w:r w:rsidRPr="00946E45">
        <w:rPr>
          <w:rFonts w:ascii="Times New Roman" w:hAnsi="Times New Roman" w:cs="Times New Roman"/>
        </w:rPr>
        <w:t xml:space="preserve"> ihren gewählten Ort auf der großen OÖ-Karte ein.</w:t>
      </w:r>
      <w:r w:rsidR="0076470F">
        <w:rPr>
          <w:rFonts w:ascii="Times New Roman" w:hAnsi="Times New Roman" w:cs="Times New Roman"/>
        </w:rPr>
        <w:t xml:space="preserve"> (Draufstehen)</w:t>
      </w:r>
    </w:p>
    <w:p w14:paraId="03EB557E" w14:textId="0E3847D8" w:rsidR="00946E45" w:rsidRPr="00946E45" w:rsidRDefault="00946E45" w:rsidP="00946E45">
      <w:pPr>
        <w:rPr>
          <w:rFonts w:ascii="Times New Roman" w:hAnsi="Times New Roman" w:cs="Times New Roman"/>
        </w:rPr>
      </w:pPr>
    </w:p>
    <w:p w14:paraId="763B6A7C"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2. Analyse des Satellitenbildes</w:t>
      </w:r>
    </w:p>
    <w:p w14:paraId="6070FB39" w14:textId="2CF1C1B5" w:rsidR="00946E45" w:rsidRPr="00946E45" w:rsidRDefault="00946E45" w:rsidP="00EF6672">
      <w:pPr>
        <w:numPr>
          <w:ilvl w:val="0"/>
          <w:numId w:val="10"/>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arbeiten heraus</w:t>
      </w:r>
      <w:r w:rsidRPr="00946E45">
        <w:rPr>
          <w:rFonts w:ascii="Times New Roman" w:hAnsi="Times New Roman" w:cs="Times New Roman"/>
        </w:rPr>
        <w:t xml:space="preserve">, welche Nutzungsformen (Wald, Siedlung, Landwirtschaft) auf dem Satellitenbild </w:t>
      </w:r>
      <w:r w:rsidR="0076470F">
        <w:rPr>
          <w:rFonts w:ascii="Times New Roman" w:hAnsi="Times New Roman" w:cs="Times New Roman"/>
        </w:rPr>
        <w:t>erkennbar</w:t>
      </w:r>
      <w:r w:rsidRPr="00946E45">
        <w:rPr>
          <w:rFonts w:ascii="Times New Roman" w:hAnsi="Times New Roman" w:cs="Times New Roman"/>
        </w:rPr>
        <w:t xml:space="preserve"> sind.</w:t>
      </w:r>
    </w:p>
    <w:p w14:paraId="6962B45D" w14:textId="77777777" w:rsidR="00946E45" w:rsidRPr="00946E45" w:rsidRDefault="00946E45" w:rsidP="00EF6672">
      <w:pPr>
        <w:numPr>
          <w:ilvl w:val="0"/>
          <w:numId w:val="10"/>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beschreiben</w:t>
      </w:r>
      <w:r w:rsidRPr="00946E45">
        <w:rPr>
          <w:rFonts w:ascii="Times New Roman" w:hAnsi="Times New Roman" w:cs="Times New Roman"/>
        </w:rPr>
        <w:t xml:space="preserve"> Farb- und Formmerkmale des Satellitenbildes.</w:t>
      </w:r>
    </w:p>
    <w:p w14:paraId="0AAE3AE4" w14:textId="77777777" w:rsidR="00946E45" w:rsidRPr="00946E45" w:rsidRDefault="00946E45" w:rsidP="00EF6672">
      <w:pPr>
        <w:numPr>
          <w:ilvl w:val="0"/>
          <w:numId w:val="10"/>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ermitteln</w:t>
      </w:r>
      <w:r w:rsidRPr="00946E45">
        <w:rPr>
          <w:rFonts w:ascii="Times New Roman" w:hAnsi="Times New Roman" w:cs="Times New Roman"/>
        </w:rPr>
        <w:t xml:space="preserve"> geografische Strukturen (z. B. Täler, Flüsse, Verkehrsachsen).</w:t>
      </w:r>
    </w:p>
    <w:p w14:paraId="0617D6A4" w14:textId="03EECE24" w:rsidR="00946E45" w:rsidRPr="00946E45" w:rsidRDefault="00946E45" w:rsidP="00946E45">
      <w:pPr>
        <w:rPr>
          <w:rFonts w:ascii="Times New Roman" w:hAnsi="Times New Roman" w:cs="Times New Roman"/>
        </w:rPr>
      </w:pPr>
    </w:p>
    <w:p w14:paraId="5B91F492"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AFB II – Reorganisation &amp; Transfer</w:t>
      </w:r>
    </w:p>
    <w:p w14:paraId="5396F734"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3. Firmen-Tabu</w:t>
      </w:r>
    </w:p>
    <w:p w14:paraId="61967382" w14:textId="77777777" w:rsidR="00946E45" w:rsidRPr="00946E45" w:rsidRDefault="00946E45" w:rsidP="00EF6672">
      <w:pPr>
        <w:numPr>
          <w:ilvl w:val="0"/>
          <w:numId w:val="1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analysieren</w:t>
      </w:r>
      <w:r w:rsidRPr="00946E45">
        <w:rPr>
          <w:rFonts w:ascii="Times New Roman" w:hAnsi="Times New Roman" w:cs="Times New Roman"/>
        </w:rPr>
        <w:t xml:space="preserve"> die Hinweisbegriffe des Firmen-Tabu-Kärtchens.</w:t>
      </w:r>
    </w:p>
    <w:p w14:paraId="45B4F8D5" w14:textId="77777777" w:rsidR="00946E45" w:rsidRPr="00946E45" w:rsidRDefault="00946E45" w:rsidP="00EF6672">
      <w:pPr>
        <w:numPr>
          <w:ilvl w:val="0"/>
          <w:numId w:val="1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erklären</w:t>
      </w:r>
      <w:r w:rsidRPr="00946E45">
        <w:rPr>
          <w:rFonts w:ascii="Times New Roman" w:hAnsi="Times New Roman" w:cs="Times New Roman"/>
        </w:rPr>
        <w:t>, welche Produkte oder Dienstleistungen ein Unternehmen anbietet.</w:t>
      </w:r>
    </w:p>
    <w:p w14:paraId="4ABAE7C8" w14:textId="77777777" w:rsidR="00946E45" w:rsidRPr="00946E45" w:rsidRDefault="00946E45" w:rsidP="00EF6672">
      <w:pPr>
        <w:numPr>
          <w:ilvl w:val="0"/>
          <w:numId w:val="1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bestimmen</w:t>
      </w:r>
      <w:r w:rsidRPr="00946E45">
        <w:rPr>
          <w:rFonts w:ascii="Times New Roman" w:hAnsi="Times New Roman" w:cs="Times New Roman"/>
        </w:rPr>
        <w:t xml:space="preserve"> die Lage des Unternehmensstandortes in Oberösterreich.</w:t>
      </w:r>
    </w:p>
    <w:p w14:paraId="0ED77A70" w14:textId="77777777" w:rsidR="00946E45" w:rsidRPr="00946E45" w:rsidRDefault="00946E45" w:rsidP="00EF6672">
      <w:pPr>
        <w:numPr>
          <w:ilvl w:val="0"/>
          <w:numId w:val="11"/>
        </w:numPr>
        <w:rPr>
          <w:rFonts w:ascii="Times New Roman" w:hAnsi="Times New Roman" w:cs="Times New Roman"/>
        </w:rPr>
      </w:pPr>
      <w:r w:rsidRPr="00946E45">
        <w:rPr>
          <w:rFonts w:ascii="Times New Roman" w:hAnsi="Times New Roman" w:cs="Times New Roman"/>
        </w:rPr>
        <w:lastRenderedPageBreak/>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vergleichen</w:t>
      </w:r>
      <w:r w:rsidRPr="00946E45">
        <w:rPr>
          <w:rFonts w:ascii="Times New Roman" w:hAnsi="Times New Roman" w:cs="Times New Roman"/>
        </w:rPr>
        <w:t xml:space="preserve"> zwei Unternehmen hinsichtlich Branchen, Größe und räumlicher Bedeutung.</w:t>
      </w:r>
    </w:p>
    <w:p w14:paraId="7B80D02F" w14:textId="77777777" w:rsidR="00946E45" w:rsidRPr="00946E45" w:rsidRDefault="00946E45" w:rsidP="00EF6672">
      <w:pPr>
        <w:numPr>
          <w:ilvl w:val="0"/>
          <w:numId w:val="11"/>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stellen dar</w:t>
      </w:r>
      <w:r w:rsidRPr="00946E45">
        <w:rPr>
          <w:rFonts w:ascii="Times New Roman" w:hAnsi="Times New Roman" w:cs="Times New Roman"/>
        </w:rPr>
        <w:t>, wie ein Unternehmen mit anderen Standorten oder Zulieferern verbunden ist.</w:t>
      </w:r>
    </w:p>
    <w:p w14:paraId="17BF8F71" w14:textId="7C873BD5" w:rsidR="00946E45" w:rsidRPr="00946E45" w:rsidRDefault="00946E45" w:rsidP="00946E45">
      <w:pPr>
        <w:rPr>
          <w:rFonts w:ascii="Times New Roman" w:hAnsi="Times New Roman" w:cs="Times New Roman"/>
        </w:rPr>
      </w:pPr>
    </w:p>
    <w:p w14:paraId="2AEE98FA"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4. Bedeutung für die Region</w:t>
      </w:r>
    </w:p>
    <w:p w14:paraId="1E6F67C5" w14:textId="77777777" w:rsidR="00946E45" w:rsidRPr="00946E45" w:rsidRDefault="00946E45" w:rsidP="00EF6672">
      <w:pPr>
        <w:numPr>
          <w:ilvl w:val="0"/>
          <w:numId w:val="12"/>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erläutern</w:t>
      </w:r>
      <w:r w:rsidRPr="00946E45">
        <w:rPr>
          <w:rFonts w:ascii="Times New Roman" w:hAnsi="Times New Roman" w:cs="Times New Roman"/>
        </w:rPr>
        <w:t>, warum ein Unternehmen an seinem spezifischen Standort angesiedelt ist.</w:t>
      </w:r>
    </w:p>
    <w:p w14:paraId="32ECA5D7" w14:textId="77777777" w:rsidR="00946E45" w:rsidRPr="00946E45" w:rsidRDefault="00946E45" w:rsidP="00EF6672">
      <w:pPr>
        <w:numPr>
          <w:ilvl w:val="0"/>
          <w:numId w:val="12"/>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erklären</w:t>
      </w:r>
      <w:r w:rsidRPr="00946E45">
        <w:rPr>
          <w:rFonts w:ascii="Times New Roman" w:hAnsi="Times New Roman" w:cs="Times New Roman"/>
        </w:rPr>
        <w:t xml:space="preserve"> Zusammenhänge zwischen Verkehrsanbindung und Unternehmensstruktur.</w:t>
      </w:r>
    </w:p>
    <w:p w14:paraId="5EF82CF1" w14:textId="3D75E122" w:rsidR="00946E45" w:rsidRDefault="00946E45" w:rsidP="00EF6672">
      <w:pPr>
        <w:numPr>
          <w:ilvl w:val="0"/>
          <w:numId w:val="12"/>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gliedern</w:t>
      </w:r>
      <w:r w:rsidRPr="00946E45">
        <w:rPr>
          <w:rFonts w:ascii="Times New Roman" w:hAnsi="Times New Roman" w:cs="Times New Roman"/>
        </w:rPr>
        <w:t xml:space="preserve"> regionale Wirkungen eines Betriebs (Arbeitsplätze, Infrastruktur, Wertschöpfung).</w:t>
      </w:r>
    </w:p>
    <w:p w14:paraId="41976354" w14:textId="77777777" w:rsidR="0076470F" w:rsidRPr="00946E45" w:rsidRDefault="0076470F" w:rsidP="0076470F">
      <w:pPr>
        <w:ind w:left="720"/>
        <w:rPr>
          <w:rFonts w:ascii="Times New Roman" w:hAnsi="Times New Roman" w:cs="Times New Roman"/>
        </w:rPr>
      </w:pPr>
    </w:p>
    <w:p w14:paraId="71E10106"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AFB III – Reflexion &amp; Problemlösung</w:t>
      </w:r>
    </w:p>
    <w:p w14:paraId="44CFC27D" w14:textId="77777777" w:rsidR="00946E45" w:rsidRPr="00946E45" w:rsidRDefault="00946E45" w:rsidP="00946E45">
      <w:pPr>
        <w:rPr>
          <w:rFonts w:ascii="Times New Roman" w:hAnsi="Times New Roman" w:cs="Times New Roman"/>
          <w:b/>
          <w:bCs/>
        </w:rPr>
      </w:pPr>
      <w:r w:rsidRPr="00946E45">
        <w:rPr>
          <w:rFonts w:ascii="Times New Roman" w:hAnsi="Times New Roman" w:cs="Times New Roman"/>
          <w:b/>
          <w:bCs/>
        </w:rPr>
        <w:t>5. Auswertung &amp; Reflexion</w:t>
      </w:r>
    </w:p>
    <w:p w14:paraId="71652174" w14:textId="77777777" w:rsidR="00946E45" w:rsidRPr="00946E45" w:rsidRDefault="00946E45" w:rsidP="00EF6672">
      <w:pPr>
        <w:numPr>
          <w:ilvl w:val="0"/>
          <w:numId w:val="13"/>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beurteilen</w:t>
      </w:r>
      <w:r w:rsidRPr="00946E45">
        <w:rPr>
          <w:rFonts w:ascii="Times New Roman" w:hAnsi="Times New Roman" w:cs="Times New Roman"/>
        </w:rPr>
        <w:t>, welche Standortfaktoren besonders wirtschaftliche Zentren in OÖ begünstigen.</w:t>
      </w:r>
    </w:p>
    <w:p w14:paraId="344388FE" w14:textId="77777777" w:rsidR="00946E45" w:rsidRDefault="00946E45" w:rsidP="00EF6672">
      <w:pPr>
        <w:numPr>
          <w:ilvl w:val="0"/>
          <w:numId w:val="13"/>
        </w:numPr>
        <w:rPr>
          <w:rFonts w:ascii="Times New Roman" w:hAnsi="Times New Roman" w:cs="Times New Roman"/>
        </w:rPr>
      </w:pPr>
      <w:r w:rsidRPr="00946E45">
        <w:rPr>
          <w:rFonts w:ascii="Times New Roman" w:hAnsi="Times New Roman" w:cs="Times New Roman"/>
        </w:rPr>
        <w:t xml:space="preserve">Die </w:t>
      </w:r>
      <w:proofErr w:type="spellStart"/>
      <w:r w:rsidRPr="00946E45">
        <w:rPr>
          <w:rFonts w:ascii="Times New Roman" w:hAnsi="Times New Roman" w:cs="Times New Roman"/>
        </w:rPr>
        <w:t>SuS</w:t>
      </w:r>
      <w:proofErr w:type="spellEnd"/>
      <w:r w:rsidRPr="00946E45">
        <w:rPr>
          <w:rFonts w:ascii="Times New Roman" w:hAnsi="Times New Roman" w:cs="Times New Roman"/>
        </w:rPr>
        <w:t xml:space="preserve"> </w:t>
      </w:r>
      <w:r w:rsidRPr="00946E45">
        <w:rPr>
          <w:rFonts w:ascii="Times New Roman" w:hAnsi="Times New Roman" w:cs="Times New Roman"/>
          <w:b/>
          <w:bCs/>
        </w:rPr>
        <w:t>reflektieren</w:t>
      </w:r>
      <w:r w:rsidRPr="00946E45">
        <w:rPr>
          <w:rFonts w:ascii="Times New Roman" w:hAnsi="Times New Roman" w:cs="Times New Roman"/>
        </w:rPr>
        <w:t xml:space="preserve"> den Einsatz der Methoden (Tabu-Spiel, Kartenarbeit, Analyse des Satellitenbildes) und die eigene Arbeitsweise.</w:t>
      </w:r>
    </w:p>
    <w:p w14:paraId="0DF73BC0" w14:textId="3749BA42" w:rsidR="0076470F" w:rsidRDefault="0076470F" w:rsidP="00EF6672">
      <w:pPr>
        <w:numPr>
          <w:ilvl w:val="0"/>
          <w:numId w:val="13"/>
        </w:numPr>
        <w:rPr>
          <w:rFonts w:ascii="Times New Roman" w:hAnsi="Times New Roman" w:cs="Times New Roman"/>
        </w:rPr>
      </w:pPr>
      <w:r>
        <w:rPr>
          <w:rFonts w:ascii="Times New Roman" w:hAnsi="Times New Roman" w:cs="Times New Roman"/>
        </w:rPr>
        <w:t xml:space="preserve">Die </w:t>
      </w:r>
      <w:proofErr w:type="spellStart"/>
      <w:r>
        <w:rPr>
          <w:rFonts w:ascii="Times New Roman" w:hAnsi="Times New Roman" w:cs="Times New Roman"/>
        </w:rPr>
        <w:t>SuS</w:t>
      </w:r>
      <w:proofErr w:type="spellEnd"/>
      <w:r>
        <w:rPr>
          <w:rFonts w:ascii="Times New Roman" w:hAnsi="Times New Roman" w:cs="Times New Roman"/>
        </w:rPr>
        <w:t xml:space="preserve"> </w:t>
      </w:r>
      <w:r w:rsidRPr="0076470F">
        <w:rPr>
          <w:rFonts w:ascii="Times New Roman" w:hAnsi="Times New Roman" w:cs="Times New Roman"/>
          <w:b/>
          <w:bCs/>
        </w:rPr>
        <w:t>stellen</w:t>
      </w:r>
      <w:r>
        <w:rPr>
          <w:rFonts w:ascii="Times New Roman" w:hAnsi="Times New Roman" w:cs="Times New Roman"/>
        </w:rPr>
        <w:t xml:space="preserve"> einen </w:t>
      </w:r>
      <w:r w:rsidRPr="0076470F">
        <w:rPr>
          <w:rFonts w:ascii="Times New Roman" w:hAnsi="Times New Roman" w:cs="Times New Roman"/>
          <w:b/>
          <w:bCs/>
        </w:rPr>
        <w:t>Bezug</w:t>
      </w:r>
      <w:r>
        <w:rPr>
          <w:rFonts w:ascii="Times New Roman" w:hAnsi="Times New Roman" w:cs="Times New Roman"/>
        </w:rPr>
        <w:t xml:space="preserve"> zwischen Workshop und ihrer späteren Tätigkeit auf dem Arbeitsmarkt </w:t>
      </w:r>
      <w:r w:rsidRPr="0076470F">
        <w:rPr>
          <w:rFonts w:ascii="Times New Roman" w:hAnsi="Times New Roman" w:cs="Times New Roman"/>
          <w:b/>
          <w:bCs/>
        </w:rPr>
        <w:t>her</w:t>
      </w:r>
      <w:r>
        <w:rPr>
          <w:rFonts w:ascii="Times New Roman" w:hAnsi="Times New Roman" w:cs="Times New Roman"/>
        </w:rPr>
        <w:t>.</w:t>
      </w:r>
    </w:p>
    <w:p w14:paraId="591A34AE" w14:textId="2677F360" w:rsidR="0076470F" w:rsidRPr="00946E45" w:rsidRDefault="0076470F" w:rsidP="0076470F">
      <w:pPr>
        <w:ind w:left="720"/>
        <w:rPr>
          <w:rFonts w:ascii="Times New Roman" w:hAnsi="Times New Roman" w:cs="Times New Roman"/>
        </w:rPr>
      </w:pPr>
    </w:p>
    <w:p w14:paraId="0DA62ED9" w14:textId="77777777" w:rsidR="00946E45" w:rsidRDefault="00946E45" w:rsidP="00946E45">
      <w:pPr>
        <w:rPr>
          <w:rFonts w:ascii="Times New Roman" w:hAnsi="Times New Roman" w:cs="Times New Roman"/>
        </w:rPr>
      </w:pPr>
    </w:p>
    <w:p w14:paraId="6D6A50D9" w14:textId="77777777" w:rsidR="0076470F" w:rsidRDefault="0076470F" w:rsidP="00946E45">
      <w:pPr>
        <w:rPr>
          <w:rFonts w:ascii="Times New Roman" w:hAnsi="Times New Roman" w:cs="Times New Roman"/>
        </w:rPr>
      </w:pPr>
    </w:p>
    <w:p w14:paraId="50B079AB" w14:textId="0BC25D0C" w:rsidR="0076470F" w:rsidRDefault="0076470F" w:rsidP="0076470F">
      <w:pPr>
        <w:jc w:val="center"/>
        <w:rPr>
          <w:rFonts w:ascii="Times New Roman" w:hAnsi="Times New Roman" w:cs="Times New Roman"/>
          <w:sz w:val="28"/>
          <w:szCs w:val="28"/>
          <w:u w:val="single"/>
        </w:rPr>
      </w:pPr>
      <w:r w:rsidRPr="0076470F">
        <w:rPr>
          <w:rFonts w:ascii="Times New Roman" w:hAnsi="Times New Roman" w:cs="Times New Roman"/>
          <w:sz w:val="28"/>
          <w:szCs w:val="28"/>
          <w:u w:val="single"/>
        </w:rPr>
        <w:t>Lehrplanbezug</w:t>
      </w:r>
      <w:r w:rsidR="00760A2F" w:rsidRPr="00760A2F">
        <w:rPr>
          <w:rFonts w:ascii="Roboto" w:hAnsi="Roboto"/>
          <w:color w:val="0A0A0A"/>
          <w:shd w:val="clear" w:color="auto" w:fill="FFFFFF"/>
        </w:rPr>
        <w:t xml:space="preserve"> </w:t>
      </w:r>
    </w:p>
    <w:p w14:paraId="522C0317" w14:textId="77777777" w:rsidR="00760A2F" w:rsidRPr="00760A2F" w:rsidRDefault="00760A2F" w:rsidP="00760A2F">
      <w:pPr>
        <w:rPr>
          <w:rFonts w:ascii="Times New Roman" w:hAnsi="Times New Roman" w:cs="Times New Roman"/>
          <w:lang w:val="de-DE"/>
        </w:rPr>
      </w:pPr>
      <w:r w:rsidRPr="00760A2F">
        <w:rPr>
          <w:rFonts w:ascii="Times New Roman" w:hAnsi="Times New Roman" w:cs="Times New Roman"/>
          <w:b/>
          <w:bCs/>
          <w:lang w:val="de-DE"/>
        </w:rPr>
        <w:t>Kompetenzbereiche:</w:t>
      </w:r>
    </w:p>
    <w:p w14:paraId="7D7F5A80" w14:textId="77777777" w:rsidR="00760A2F" w:rsidRPr="00760A2F" w:rsidRDefault="00760A2F" w:rsidP="00760A2F">
      <w:pPr>
        <w:numPr>
          <w:ilvl w:val="0"/>
          <w:numId w:val="6"/>
        </w:numPr>
        <w:spacing w:line="278" w:lineRule="auto"/>
        <w:rPr>
          <w:rFonts w:ascii="Times New Roman" w:hAnsi="Times New Roman" w:cs="Times New Roman"/>
          <w:lang w:val="de-DE"/>
        </w:rPr>
      </w:pPr>
      <w:r w:rsidRPr="00760A2F">
        <w:rPr>
          <w:rFonts w:ascii="Times New Roman" w:hAnsi="Times New Roman" w:cs="Times New Roman"/>
          <w:b/>
          <w:bCs/>
          <w:lang w:val="de-DE"/>
        </w:rPr>
        <w:t>Wahrnehmungs- und Orientierungskompetenz:</w:t>
      </w:r>
      <w:r w:rsidRPr="00760A2F">
        <w:rPr>
          <w:rFonts w:ascii="Times New Roman" w:hAnsi="Times New Roman" w:cs="Times New Roman"/>
          <w:lang w:val="de-DE"/>
        </w:rPr>
        <w:t xml:space="preserve"> Analyse räumlicher und wirtschaftlicher Strukturen in Oberösterreich.</w:t>
      </w:r>
    </w:p>
    <w:p w14:paraId="19BFD5D7" w14:textId="77777777" w:rsidR="00760A2F" w:rsidRPr="00760A2F" w:rsidRDefault="00760A2F" w:rsidP="00760A2F">
      <w:pPr>
        <w:numPr>
          <w:ilvl w:val="0"/>
          <w:numId w:val="6"/>
        </w:numPr>
        <w:spacing w:line="278" w:lineRule="auto"/>
        <w:rPr>
          <w:rFonts w:ascii="Times New Roman" w:hAnsi="Times New Roman" w:cs="Times New Roman"/>
          <w:lang w:val="de-DE"/>
        </w:rPr>
      </w:pPr>
      <w:r w:rsidRPr="00760A2F">
        <w:rPr>
          <w:rFonts w:ascii="Times New Roman" w:hAnsi="Times New Roman" w:cs="Times New Roman"/>
          <w:b/>
          <w:bCs/>
          <w:lang w:val="de-DE"/>
        </w:rPr>
        <w:t>Kooperations- und Kommunikationskompetenz:</w:t>
      </w:r>
      <w:r w:rsidRPr="00760A2F">
        <w:rPr>
          <w:rFonts w:ascii="Times New Roman" w:hAnsi="Times New Roman" w:cs="Times New Roman"/>
          <w:lang w:val="de-DE"/>
        </w:rPr>
        <w:t xml:space="preserve"> Zusammenarbeit im Firmenspiel und Austausch über Ortsfunktionen.</w:t>
      </w:r>
    </w:p>
    <w:p w14:paraId="6F7B5DF6" w14:textId="77777777" w:rsidR="00760A2F" w:rsidRPr="00760A2F" w:rsidRDefault="00760A2F" w:rsidP="00760A2F">
      <w:pPr>
        <w:numPr>
          <w:ilvl w:val="0"/>
          <w:numId w:val="6"/>
        </w:numPr>
        <w:spacing w:line="278" w:lineRule="auto"/>
        <w:rPr>
          <w:rFonts w:ascii="Times New Roman" w:hAnsi="Times New Roman" w:cs="Times New Roman"/>
          <w:lang w:val="de-DE"/>
        </w:rPr>
      </w:pPr>
      <w:r w:rsidRPr="00760A2F">
        <w:rPr>
          <w:rFonts w:ascii="Times New Roman" w:hAnsi="Times New Roman" w:cs="Times New Roman"/>
          <w:b/>
          <w:bCs/>
          <w:lang w:val="de-DE"/>
        </w:rPr>
        <w:t>Kritik- und Urteilskompetenz:</w:t>
      </w:r>
      <w:r w:rsidRPr="00760A2F">
        <w:rPr>
          <w:rFonts w:ascii="Times New Roman" w:hAnsi="Times New Roman" w:cs="Times New Roman"/>
          <w:lang w:val="de-DE"/>
        </w:rPr>
        <w:t xml:space="preserve"> Reflexion wirtschaftlicher Zentren, Nachhaltigkeit und regionale Disparitäten.</w:t>
      </w:r>
    </w:p>
    <w:p w14:paraId="6AD0A3CB" w14:textId="77777777" w:rsidR="00760A2F" w:rsidRPr="00760A2F" w:rsidRDefault="00760A2F" w:rsidP="00760A2F">
      <w:pPr>
        <w:numPr>
          <w:ilvl w:val="0"/>
          <w:numId w:val="6"/>
        </w:numPr>
        <w:spacing w:line="278" w:lineRule="auto"/>
        <w:rPr>
          <w:rFonts w:ascii="Times New Roman" w:hAnsi="Times New Roman" w:cs="Times New Roman"/>
          <w:lang w:val="de-DE"/>
        </w:rPr>
      </w:pPr>
      <w:r w:rsidRPr="00760A2F">
        <w:rPr>
          <w:rFonts w:ascii="Times New Roman" w:hAnsi="Times New Roman" w:cs="Times New Roman"/>
          <w:b/>
          <w:bCs/>
          <w:lang w:val="de-DE"/>
        </w:rPr>
        <w:t>Handlungs- und Partizipationskompetenz:</w:t>
      </w:r>
      <w:r w:rsidRPr="00760A2F">
        <w:rPr>
          <w:rFonts w:ascii="Times New Roman" w:hAnsi="Times New Roman" w:cs="Times New Roman"/>
          <w:lang w:val="de-DE"/>
        </w:rPr>
        <w:t xml:space="preserve"> Bewusstmachen individueller und gesellschaftlicher Verantwortung für Raumentwicklung.</w:t>
      </w:r>
    </w:p>
    <w:p w14:paraId="6128A5A5" w14:textId="77777777" w:rsidR="00760A2F" w:rsidRPr="00760A2F" w:rsidRDefault="00760A2F" w:rsidP="00760A2F">
      <w:pPr>
        <w:rPr>
          <w:rFonts w:ascii="Times New Roman" w:hAnsi="Times New Roman" w:cs="Times New Roman"/>
          <w:lang w:val="de-DE"/>
        </w:rPr>
      </w:pPr>
      <w:r w:rsidRPr="00760A2F">
        <w:rPr>
          <w:rFonts w:ascii="Times New Roman" w:hAnsi="Times New Roman" w:cs="Times New Roman"/>
          <w:b/>
          <w:bCs/>
          <w:lang w:val="de-DE"/>
        </w:rPr>
        <w:t>Zentrale fachliche Konzepte:</w:t>
      </w:r>
    </w:p>
    <w:p w14:paraId="6F67915E" w14:textId="77777777" w:rsidR="00760A2F" w:rsidRPr="00760A2F" w:rsidRDefault="00760A2F" w:rsidP="00760A2F">
      <w:pPr>
        <w:numPr>
          <w:ilvl w:val="0"/>
          <w:numId w:val="7"/>
        </w:numPr>
        <w:spacing w:line="278" w:lineRule="auto"/>
        <w:rPr>
          <w:rFonts w:ascii="Times New Roman" w:hAnsi="Times New Roman" w:cs="Times New Roman"/>
          <w:lang w:val="de-DE"/>
        </w:rPr>
      </w:pPr>
      <w:r w:rsidRPr="00760A2F">
        <w:rPr>
          <w:rFonts w:ascii="Times New Roman" w:hAnsi="Times New Roman" w:cs="Times New Roman"/>
          <w:i/>
          <w:iCs/>
          <w:lang w:val="de-DE"/>
        </w:rPr>
        <w:t>Maßstabsebenen, Räumlichkeit und Raumproduktion</w:t>
      </w:r>
      <w:r w:rsidRPr="00760A2F">
        <w:rPr>
          <w:rFonts w:ascii="Times New Roman" w:hAnsi="Times New Roman" w:cs="Times New Roman"/>
          <w:lang w:val="de-DE"/>
        </w:rPr>
        <w:t xml:space="preserve"> – Unterschiedliche Bedeutungen und Wahrnehmungen von Orten verstehen.</w:t>
      </w:r>
    </w:p>
    <w:p w14:paraId="7340A899" w14:textId="77777777" w:rsidR="00760A2F" w:rsidRPr="00760A2F" w:rsidRDefault="00760A2F" w:rsidP="00760A2F">
      <w:pPr>
        <w:numPr>
          <w:ilvl w:val="0"/>
          <w:numId w:val="7"/>
        </w:numPr>
        <w:spacing w:line="278" w:lineRule="auto"/>
        <w:rPr>
          <w:rFonts w:ascii="Times New Roman" w:hAnsi="Times New Roman" w:cs="Times New Roman"/>
          <w:lang w:val="de-DE"/>
        </w:rPr>
      </w:pPr>
      <w:r w:rsidRPr="00760A2F">
        <w:rPr>
          <w:rFonts w:ascii="Times New Roman" w:hAnsi="Times New Roman" w:cs="Times New Roman"/>
          <w:i/>
          <w:iCs/>
          <w:lang w:val="de-DE"/>
        </w:rPr>
        <w:t>Arbeit, (Re-)Produktion und Konsum</w:t>
      </w:r>
      <w:r w:rsidRPr="00760A2F">
        <w:rPr>
          <w:rFonts w:ascii="Times New Roman" w:hAnsi="Times New Roman" w:cs="Times New Roman"/>
          <w:lang w:val="de-DE"/>
        </w:rPr>
        <w:t xml:space="preserve"> – Zusammenhänge zwischen Unternehmen, Produktion und regionaler Wertschöpfung erkennen.</w:t>
      </w:r>
    </w:p>
    <w:p w14:paraId="1290F3B0" w14:textId="77777777" w:rsidR="00760A2F" w:rsidRPr="00760A2F" w:rsidRDefault="00760A2F" w:rsidP="00760A2F">
      <w:pPr>
        <w:numPr>
          <w:ilvl w:val="0"/>
          <w:numId w:val="7"/>
        </w:numPr>
        <w:spacing w:line="278" w:lineRule="auto"/>
        <w:rPr>
          <w:rFonts w:ascii="Times New Roman" w:hAnsi="Times New Roman" w:cs="Times New Roman"/>
          <w:lang w:val="de-DE"/>
        </w:rPr>
      </w:pPr>
      <w:r w:rsidRPr="00760A2F">
        <w:rPr>
          <w:rFonts w:ascii="Times New Roman" w:hAnsi="Times New Roman" w:cs="Times New Roman"/>
          <w:i/>
          <w:iCs/>
          <w:lang w:val="de-DE"/>
        </w:rPr>
        <w:lastRenderedPageBreak/>
        <w:t>Nachhaltigkeit, Resilienz und Lebensqualität</w:t>
      </w:r>
      <w:r w:rsidRPr="00760A2F">
        <w:rPr>
          <w:rFonts w:ascii="Times New Roman" w:hAnsi="Times New Roman" w:cs="Times New Roman"/>
          <w:lang w:val="de-DE"/>
        </w:rPr>
        <w:t xml:space="preserve"> – Bedeutung von wirtschaftlicher Entwicklung für Lebensqualität und Umwelt bewerten.</w:t>
      </w:r>
    </w:p>
    <w:p w14:paraId="5DE17563" w14:textId="77777777" w:rsidR="00760A2F" w:rsidRPr="00760A2F" w:rsidRDefault="00760A2F" w:rsidP="00760A2F">
      <w:pPr>
        <w:rPr>
          <w:rFonts w:ascii="Times New Roman" w:hAnsi="Times New Roman" w:cs="Times New Roman"/>
          <w:lang w:val="de-DE"/>
        </w:rPr>
      </w:pPr>
      <w:r w:rsidRPr="00760A2F">
        <w:rPr>
          <w:rFonts w:ascii="Times New Roman" w:hAnsi="Times New Roman" w:cs="Times New Roman"/>
          <w:b/>
          <w:bCs/>
          <w:lang w:val="de-DE"/>
        </w:rPr>
        <w:t>Anknüpfung an Lernfelder:</w:t>
      </w:r>
    </w:p>
    <w:p w14:paraId="2D6137A0" w14:textId="77777777" w:rsidR="00760A2F" w:rsidRDefault="00760A2F" w:rsidP="00760A2F">
      <w:pPr>
        <w:numPr>
          <w:ilvl w:val="0"/>
          <w:numId w:val="8"/>
        </w:numPr>
        <w:spacing w:line="278" w:lineRule="auto"/>
        <w:rPr>
          <w:rFonts w:ascii="Times New Roman" w:hAnsi="Times New Roman" w:cs="Times New Roman"/>
          <w:lang w:val="de-DE"/>
        </w:rPr>
      </w:pPr>
      <w:r w:rsidRPr="00760A2F">
        <w:rPr>
          <w:rFonts w:ascii="Times New Roman" w:hAnsi="Times New Roman" w:cs="Times New Roman"/>
          <w:b/>
          <w:bCs/>
          <w:lang w:val="de-DE"/>
        </w:rPr>
        <w:t>[5B] Koordination von Produktion und Wertschöpfung:</w:t>
      </w:r>
      <w:r w:rsidRPr="00760A2F">
        <w:rPr>
          <w:rFonts w:ascii="Times New Roman" w:hAnsi="Times New Roman" w:cs="Times New Roman"/>
          <w:lang w:val="de-DE"/>
        </w:rPr>
        <w:t xml:space="preserve"> Analyse regionaler Spezialisierung, Standortfaktoren und Unternehmensnetzwerke.</w:t>
      </w:r>
    </w:p>
    <w:p w14:paraId="34A327AD" w14:textId="77777777" w:rsidR="00F631C7" w:rsidRDefault="00F631C7" w:rsidP="00F631C7">
      <w:pPr>
        <w:spacing w:line="278" w:lineRule="auto"/>
        <w:ind w:left="720"/>
        <w:rPr>
          <w:rFonts w:ascii="Times New Roman" w:hAnsi="Times New Roman" w:cs="Times New Roman"/>
        </w:rPr>
      </w:pPr>
      <w:r w:rsidRPr="00F631C7">
        <w:rPr>
          <w:rFonts w:ascii="Times New Roman" w:hAnsi="Times New Roman" w:cs="Times New Roman"/>
        </w:rPr>
        <w:t>Die Schülerinnen und Schüler können</w:t>
      </w:r>
      <w:r>
        <w:rPr>
          <w:rFonts w:ascii="Times New Roman" w:hAnsi="Times New Roman" w:cs="Times New Roman"/>
        </w:rPr>
        <w:t>:</w:t>
      </w:r>
    </w:p>
    <w:p w14:paraId="4A175FA9" w14:textId="1B4B5907" w:rsidR="00F631C7" w:rsidRDefault="00F631C7" w:rsidP="00F631C7">
      <w:pPr>
        <w:spacing w:line="278" w:lineRule="auto"/>
        <w:ind w:left="720"/>
        <w:rPr>
          <w:rFonts w:ascii="Times New Roman" w:hAnsi="Times New Roman" w:cs="Times New Roman"/>
        </w:rPr>
      </w:pPr>
      <w:r w:rsidRPr="00F631C7">
        <w:rPr>
          <w:rFonts w:ascii="Times New Roman" w:hAnsi="Times New Roman" w:cs="Times New Roman"/>
        </w:rPr>
        <w:t xml:space="preserve"> 5.4 verschiedene Formen von Arbeit und Leistungserstellung durch Haushalte, Unternehmen und den Staat beschreiben sowie die Zusammenhänge zwischen Produktion und Reproduktion reflektieren</w:t>
      </w:r>
    </w:p>
    <w:p w14:paraId="74381BC6" w14:textId="442817A4" w:rsidR="00F631C7" w:rsidRDefault="00F631C7" w:rsidP="00F631C7">
      <w:pPr>
        <w:spacing w:line="278" w:lineRule="auto"/>
        <w:ind w:left="720"/>
        <w:rPr>
          <w:rFonts w:ascii="Times New Roman" w:hAnsi="Times New Roman" w:cs="Times New Roman"/>
        </w:rPr>
      </w:pPr>
      <w:r w:rsidRPr="00F631C7">
        <w:rPr>
          <w:rFonts w:ascii="Times New Roman" w:hAnsi="Times New Roman" w:cs="Times New Roman"/>
        </w:rPr>
        <w:t xml:space="preserve"> 5.5 die Gründe und Wirkungen der Spezialisierung von Individuen, Unternehmen und Regionen entlang von Synergien (</w:t>
      </w:r>
      <w:proofErr w:type="spellStart"/>
      <w:r w:rsidRPr="00F631C7">
        <w:rPr>
          <w:rFonts w:ascii="Times New Roman" w:hAnsi="Times New Roman" w:cs="Times New Roman"/>
        </w:rPr>
        <w:t>ua</w:t>
      </w:r>
      <w:proofErr w:type="spellEnd"/>
      <w:r w:rsidRPr="00F631C7">
        <w:rPr>
          <w:rFonts w:ascii="Times New Roman" w:hAnsi="Times New Roman" w:cs="Times New Roman"/>
        </w:rPr>
        <w:t xml:space="preserve">. </w:t>
      </w:r>
      <w:proofErr w:type="spellStart"/>
      <w:r w:rsidRPr="00F631C7">
        <w:rPr>
          <w:rFonts w:ascii="Times New Roman" w:hAnsi="Times New Roman" w:cs="Times New Roman"/>
        </w:rPr>
        <w:t>Economies</w:t>
      </w:r>
      <w:proofErr w:type="spellEnd"/>
      <w:r w:rsidRPr="00F631C7">
        <w:rPr>
          <w:rFonts w:ascii="Times New Roman" w:hAnsi="Times New Roman" w:cs="Times New Roman"/>
        </w:rPr>
        <w:t xml:space="preserve"> </w:t>
      </w:r>
      <w:proofErr w:type="spellStart"/>
      <w:r w:rsidRPr="00F631C7">
        <w:rPr>
          <w:rFonts w:ascii="Times New Roman" w:hAnsi="Times New Roman" w:cs="Times New Roman"/>
        </w:rPr>
        <w:t>of</w:t>
      </w:r>
      <w:proofErr w:type="spellEnd"/>
      <w:r w:rsidRPr="00F631C7">
        <w:rPr>
          <w:rFonts w:ascii="Times New Roman" w:hAnsi="Times New Roman" w:cs="Times New Roman"/>
        </w:rPr>
        <w:t xml:space="preserve"> </w:t>
      </w:r>
      <w:proofErr w:type="spellStart"/>
      <w:r w:rsidRPr="00F631C7">
        <w:rPr>
          <w:rFonts w:ascii="Times New Roman" w:hAnsi="Times New Roman" w:cs="Times New Roman"/>
        </w:rPr>
        <w:t>Scale</w:t>
      </w:r>
      <w:proofErr w:type="spellEnd"/>
      <w:r w:rsidRPr="00F631C7">
        <w:rPr>
          <w:rFonts w:ascii="Times New Roman" w:hAnsi="Times New Roman" w:cs="Times New Roman"/>
        </w:rPr>
        <w:t>, Vorteile der Arbeitsteilung, regionale Netzwerkeffekte, natürliche Kostenvorteile) anhand von nationalen und internationalen Fallbeispielen analysieren.</w:t>
      </w:r>
    </w:p>
    <w:p w14:paraId="5618C29A" w14:textId="7DBDC4E9" w:rsidR="00F631C7" w:rsidRPr="00760A2F" w:rsidRDefault="00F631C7" w:rsidP="00F631C7">
      <w:pPr>
        <w:spacing w:line="278" w:lineRule="auto"/>
        <w:ind w:left="720"/>
        <w:rPr>
          <w:rFonts w:ascii="Times New Roman" w:hAnsi="Times New Roman" w:cs="Times New Roman"/>
          <w:lang w:val="de-DE"/>
        </w:rPr>
      </w:pPr>
      <w:r w:rsidRPr="00F631C7">
        <w:rPr>
          <w:rFonts w:ascii="Times New Roman" w:hAnsi="Times New Roman" w:cs="Times New Roman"/>
        </w:rPr>
        <w:t xml:space="preserve"> 5.6 die Koordinierung von Produktionsprozessen durch Märkte, Preismechanismen und staatliche Planung beschreiben, die Gestaltung und Regulierung von Märkten durch Staaten analysieren sowie Möglichkeiten des Markt- und Staatsversagens erörtern.</w:t>
      </w:r>
    </w:p>
    <w:p w14:paraId="059FB4BE" w14:textId="77777777" w:rsidR="00760A2F" w:rsidRDefault="00760A2F" w:rsidP="00760A2F">
      <w:pPr>
        <w:numPr>
          <w:ilvl w:val="0"/>
          <w:numId w:val="8"/>
        </w:numPr>
        <w:spacing w:line="278" w:lineRule="auto"/>
        <w:rPr>
          <w:rFonts w:ascii="Times New Roman" w:hAnsi="Times New Roman" w:cs="Times New Roman"/>
          <w:lang w:val="de-DE"/>
        </w:rPr>
      </w:pPr>
      <w:r w:rsidRPr="00760A2F">
        <w:rPr>
          <w:rFonts w:ascii="Times New Roman" w:hAnsi="Times New Roman" w:cs="Times New Roman"/>
          <w:b/>
          <w:bCs/>
          <w:lang w:val="de-DE"/>
        </w:rPr>
        <w:t>[7A] Gestaltung regionaler Entwicklungsprozesse:</w:t>
      </w:r>
      <w:r w:rsidRPr="00760A2F">
        <w:rPr>
          <w:rFonts w:ascii="Times New Roman" w:hAnsi="Times New Roman" w:cs="Times New Roman"/>
          <w:lang w:val="de-DE"/>
        </w:rPr>
        <w:t xml:space="preserve"> Reflexion der Raumwahrnehmung, Urbanisierung und regionaler Disparitäten.</w:t>
      </w:r>
    </w:p>
    <w:p w14:paraId="1F72DF51" w14:textId="77777777" w:rsidR="00F631C7" w:rsidRDefault="00F631C7" w:rsidP="00F631C7">
      <w:pPr>
        <w:spacing w:line="278" w:lineRule="auto"/>
        <w:ind w:left="720"/>
        <w:rPr>
          <w:rFonts w:ascii="Times New Roman" w:hAnsi="Times New Roman" w:cs="Times New Roman"/>
        </w:rPr>
      </w:pPr>
      <w:r w:rsidRPr="00F631C7">
        <w:rPr>
          <w:rFonts w:ascii="Times New Roman" w:hAnsi="Times New Roman" w:cs="Times New Roman"/>
        </w:rPr>
        <w:t>Die Schülerinnen und Schüler können</w:t>
      </w:r>
      <w:r>
        <w:rPr>
          <w:rFonts w:ascii="Times New Roman" w:hAnsi="Times New Roman" w:cs="Times New Roman"/>
        </w:rPr>
        <w:t>:</w:t>
      </w:r>
    </w:p>
    <w:p w14:paraId="58C7B9A5" w14:textId="5BA42B90" w:rsidR="00F631C7" w:rsidRDefault="00F631C7" w:rsidP="00F631C7">
      <w:pPr>
        <w:spacing w:line="278" w:lineRule="auto"/>
        <w:ind w:left="720"/>
        <w:rPr>
          <w:rFonts w:ascii="Times New Roman" w:hAnsi="Times New Roman" w:cs="Times New Roman"/>
        </w:rPr>
      </w:pPr>
      <w:r w:rsidRPr="00F631C7">
        <w:rPr>
          <w:rFonts w:ascii="Times New Roman" w:hAnsi="Times New Roman" w:cs="Times New Roman"/>
        </w:rPr>
        <w:t>7.4 die Bedeutung von Finanzmarktakteuren, Finanzmarktinfrastrukturen und Finanzinstrumenten und deren Rolle bei Investitionen, Innovationen, Transformationen und Wirtschaftswachstum analysieren sowie deren Einfluss auf das wirtschaftliche Handeln von Unternehmen und Haushalten beurteilen.</w:t>
      </w:r>
    </w:p>
    <w:p w14:paraId="7B5CB121" w14:textId="4C979430" w:rsidR="00F631C7" w:rsidRDefault="00F631C7" w:rsidP="00F631C7">
      <w:pPr>
        <w:spacing w:line="278" w:lineRule="auto"/>
        <w:ind w:left="720"/>
        <w:rPr>
          <w:rFonts w:ascii="Times New Roman" w:hAnsi="Times New Roman" w:cs="Times New Roman"/>
        </w:rPr>
      </w:pPr>
      <w:r w:rsidRPr="00F631C7">
        <w:rPr>
          <w:rFonts w:ascii="Times New Roman" w:hAnsi="Times New Roman" w:cs="Times New Roman"/>
        </w:rPr>
        <w:t>7.5 die Auswirkungen von Inflation und Deflation, geldpolitischen Entscheidungen und Finanzmarktkrisen auf Wirtschaftsentwicklung, Unternehmen und Haushalte anhand von internationalen Fallbeispielen analysieren.</w:t>
      </w:r>
    </w:p>
    <w:p w14:paraId="1A9CBD94" w14:textId="2E044470" w:rsidR="00F631C7" w:rsidRPr="00760A2F" w:rsidRDefault="00F631C7" w:rsidP="00F631C7">
      <w:pPr>
        <w:spacing w:line="278" w:lineRule="auto"/>
        <w:ind w:left="720"/>
        <w:rPr>
          <w:rFonts w:ascii="Times New Roman" w:hAnsi="Times New Roman" w:cs="Times New Roman"/>
          <w:lang w:val="de-DE"/>
        </w:rPr>
      </w:pPr>
      <w:r w:rsidRPr="00F631C7">
        <w:rPr>
          <w:rFonts w:ascii="Times New Roman" w:hAnsi="Times New Roman" w:cs="Times New Roman"/>
        </w:rPr>
        <w:t>7.6 unterschiedliche Finanzinstrumente hinsichtlich Chancen und Risiken unter Berücksichtigung von unterschiedlichen (</w:t>
      </w:r>
      <w:proofErr w:type="spellStart"/>
      <w:r w:rsidRPr="00F631C7">
        <w:rPr>
          <w:rFonts w:ascii="Times New Roman" w:hAnsi="Times New Roman" w:cs="Times New Roman"/>
        </w:rPr>
        <w:t>ua</w:t>
      </w:r>
      <w:proofErr w:type="spellEnd"/>
      <w:r w:rsidRPr="00F631C7">
        <w:rPr>
          <w:rFonts w:ascii="Times New Roman" w:hAnsi="Times New Roman" w:cs="Times New Roman"/>
        </w:rPr>
        <w:t>. ethischen) Präferenzen, Diversifikation und Gebühren vergleichen sowie zu Anlage- und Kreditentscheidungen begründet Stellung beziehen.</w:t>
      </w:r>
    </w:p>
    <w:p w14:paraId="6CF389CA" w14:textId="0E4F1AC3" w:rsidR="00760A2F" w:rsidRDefault="00760A2F" w:rsidP="00760A2F">
      <w:pPr>
        <w:rPr>
          <w:rFonts w:ascii="Times New Roman" w:hAnsi="Times New Roman" w:cs="Times New Roman"/>
          <w:sz w:val="12"/>
          <w:szCs w:val="12"/>
          <w:lang w:val="de-DE"/>
        </w:rPr>
      </w:pPr>
    </w:p>
    <w:p w14:paraId="21DF4156" w14:textId="77777777" w:rsidR="00760A2F" w:rsidRPr="00760A2F" w:rsidRDefault="00760A2F" w:rsidP="00760A2F">
      <w:pPr>
        <w:rPr>
          <w:rFonts w:ascii="Times New Roman" w:hAnsi="Times New Roman" w:cs="Times New Roman"/>
          <w:sz w:val="12"/>
          <w:szCs w:val="12"/>
          <w:lang w:val="de-DE"/>
        </w:rPr>
      </w:pPr>
    </w:p>
    <w:p w14:paraId="494CD43E" w14:textId="07F6574F" w:rsidR="0076470F" w:rsidRDefault="00760A2F" w:rsidP="00760A2F">
      <w:pPr>
        <w:jc w:val="center"/>
        <w:rPr>
          <w:rFonts w:ascii="Times New Roman" w:hAnsi="Times New Roman" w:cs="Times New Roman"/>
          <w:sz w:val="28"/>
          <w:szCs w:val="28"/>
          <w:u w:val="single"/>
        </w:rPr>
      </w:pPr>
      <w:r w:rsidRPr="00760A2F">
        <w:rPr>
          <w:rFonts w:ascii="Times New Roman" w:hAnsi="Times New Roman" w:cs="Times New Roman"/>
          <w:sz w:val="28"/>
          <w:szCs w:val="28"/>
          <w:u w:val="single"/>
        </w:rPr>
        <w:t>Methoden- und Konzeptwissen</w:t>
      </w:r>
    </w:p>
    <w:p w14:paraId="24ADE1B8" w14:textId="77777777" w:rsidR="00760A2F" w:rsidRDefault="00760A2F" w:rsidP="00760A2F">
      <w:pPr>
        <w:pStyle w:val="Aufzhlungszeichen"/>
        <w:tabs>
          <w:tab w:val="num" w:pos="360"/>
        </w:tabs>
        <w:ind w:left="360" w:hanging="360"/>
        <w:rPr>
          <w:rFonts w:ascii="Times New Roman" w:hAnsi="Times New Roman" w:cs="Times New Roman"/>
          <w:b/>
          <w:bCs/>
          <w:sz w:val="24"/>
          <w:szCs w:val="24"/>
        </w:rPr>
      </w:pPr>
      <w:proofErr w:type="spellStart"/>
      <w:r w:rsidRPr="00760A2F">
        <w:rPr>
          <w:rFonts w:ascii="Times New Roman" w:hAnsi="Times New Roman" w:cs="Times New Roman"/>
          <w:b/>
          <w:bCs/>
          <w:sz w:val="24"/>
          <w:szCs w:val="24"/>
        </w:rPr>
        <w:t>Methodenwissen</w:t>
      </w:r>
      <w:proofErr w:type="spellEnd"/>
      <w:r w:rsidRPr="00760A2F">
        <w:rPr>
          <w:rFonts w:ascii="Times New Roman" w:hAnsi="Times New Roman" w:cs="Times New Roman"/>
          <w:b/>
          <w:bCs/>
          <w:sz w:val="24"/>
          <w:szCs w:val="24"/>
        </w:rPr>
        <w:t>:</w:t>
      </w:r>
    </w:p>
    <w:p w14:paraId="7F59ED12" w14:textId="77777777" w:rsidR="00760A2F" w:rsidRPr="00760A2F" w:rsidRDefault="00760A2F" w:rsidP="00760A2F">
      <w:pPr>
        <w:pStyle w:val="Aufzhlungszeichen"/>
        <w:numPr>
          <w:ilvl w:val="0"/>
          <w:numId w:val="0"/>
        </w:numPr>
        <w:ind w:left="360"/>
        <w:rPr>
          <w:rFonts w:ascii="Times New Roman" w:hAnsi="Times New Roman" w:cs="Times New Roman"/>
          <w:b/>
          <w:bCs/>
          <w:sz w:val="24"/>
          <w:szCs w:val="24"/>
        </w:rPr>
      </w:pPr>
    </w:p>
    <w:p w14:paraId="3DB919F3" w14:textId="77777777" w:rsidR="00760A2F" w:rsidRP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Kooperative Lernformen (Partner- und Gruppenarbeit): fördert Austausch, Sprachhandeln und Perspektivwechsel.</w:t>
      </w:r>
    </w:p>
    <w:p w14:paraId="01254B69" w14:textId="77777777" w:rsidR="00760A2F" w:rsidRP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Kartenarbeit: unterstützt Raumorientierung und räumliches Denken.</w:t>
      </w:r>
    </w:p>
    <w:p w14:paraId="0ECA9D3E" w14:textId="77777777" w:rsidR="00760A2F" w:rsidRP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Sprachspiele (Tabu-Methode): trainiert Kommunikationsfähigkeit, präzises Beschreiben und Begriffsbildung.</w:t>
      </w:r>
    </w:p>
    <w:p w14:paraId="0DFEF971" w14:textId="77777777" w:rsid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Plenumsdiskussion: ermöglicht Reflexion und Zusammenführung individueller Perspektiven.</w:t>
      </w:r>
    </w:p>
    <w:p w14:paraId="4B2B09AB" w14:textId="77777777" w:rsidR="00760A2F" w:rsidRPr="00760A2F" w:rsidRDefault="00760A2F" w:rsidP="00760A2F">
      <w:pPr>
        <w:pStyle w:val="Aufzhlungszeichen"/>
        <w:numPr>
          <w:ilvl w:val="0"/>
          <w:numId w:val="0"/>
        </w:numPr>
        <w:ind w:left="360"/>
        <w:rPr>
          <w:rFonts w:ascii="Times New Roman" w:hAnsi="Times New Roman" w:cs="Times New Roman"/>
          <w:lang w:val="de-AT"/>
        </w:rPr>
      </w:pPr>
    </w:p>
    <w:p w14:paraId="09B41F96" w14:textId="77777777" w:rsidR="00760A2F" w:rsidRDefault="00760A2F" w:rsidP="00760A2F">
      <w:pPr>
        <w:pStyle w:val="Aufzhlungszeichen"/>
        <w:tabs>
          <w:tab w:val="num" w:pos="360"/>
        </w:tabs>
        <w:ind w:left="360" w:hanging="360"/>
        <w:rPr>
          <w:rFonts w:ascii="Times New Roman" w:hAnsi="Times New Roman" w:cs="Times New Roman"/>
          <w:b/>
          <w:bCs/>
          <w:sz w:val="24"/>
          <w:szCs w:val="24"/>
          <w:lang w:val="de-DE"/>
        </w:rPr>
      </w:pPr>
      <w:r w:rsidRPr="00760A2F">
        <w:rPr>
          <w:rFonts w:ascii="Times New Roman" w:hAnsi="Times New Roman" w:cs="Times New Roman"/>
          <w:b/>
          <w:bCs/>
          <w:sz w:val="24"/>
          <w:szCs w:val="24"/>
          <w:lang w:val="de-DE"/>
        </w:rPr>
        <w:t>Konzeptwissen:</w:t>
      </w:r>
    </w:p>
    <w:p w14:paraId="7A8396D5" w14:textId="77777777" w:rsidR="00760A2F" w:rsidRPr="00760A2F" w:rsidRDefault="00760A2F" w:rsidP="00760A2F">
      <w:pPr>
        <w:pStyle w:val="Aufzhlungszeichen"/>
        <w:numPr>
          <w:ilvl w:val="0"/>
          <w:numId w:val="0"/>
        </w:numPr>
        <w:rPr>
          <w:rFonts w:ascii="Times New Roman" w:hAnsi="Times New Roman" w:cs="Times New Roman"/>
          <w:b/>
          <w:bCs/>
          <w:sz w:val="24"/>
          <w:szCs w:val="24"/>
          <w:lang w:val="de-DE"/>
        </w:rPr>
      </w:pPr>
    </w:p>
    <w:p w14:paraId="5E2C69D0" w14:textId="77777777" w:rsidR="00760A2F" w:rsidRP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Raum und Maßstabsebenen: Orte erfüllen verschiedene Funktionen und sind Teil regionaler Systeme.</w:t>
      </w:r>
    </w:p>
    <w:p w14:paraId="68E4281D" w14:textId="77777777" w:rsidR="00760A2F" w:rsidRP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Wirtschaft und Standortfaktoren: Betriebe prägen Räume durch Arbeitsplätze, Infrastruktur und Innovation.</w:t>
      </w:r>
    </w:p>
    <w:p w14:paraId="13E3D713" w14:textId="77777777" w:rsidR="00760A2F" w:rsidRP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Vernetzung und Wertschöpfung: Regionen sind durch Produktionsketten, Verkehr und Dienstleistungen verbunden.</w:t>
      </w:r>
    </w:p>
    <w:p w14:paraId="26BEB504" w14:textId="77777777" w:rsidR="00760A2F" w:rsidRDefault="00760A2F" w:rsidP="00760A2F">
      <w:pPr>
        <w:pStyle w:val="Aufzhlungszeichen"/>
        <w:tabs>
          <w:tab w:val="num" w:pos="360"/>
        </w:tabs>
        <w:ind w:left="360" w:hanging="360"/>
        <w:rPr>
          <w:rFonts w:ascii="Times New Roman" w:hAnsi="Times New Roman" w:cs="Times New Roman"/>
          <w:lang w:val="de-AT"/>
        </w:rPr>
      </w:pPr>
      <w:r w:rsidRPr="00760A2F">
        <w:rPr>
          <w:rFonts w:ascii="Times New Roman" w:hAnsi="Times New Roman" w:cs="Times New Roman"/>
          <w:lang w:val="de-AT"/>
        </w:rPr>
        <w:t>Nachhaltigkeit und Resilienz: wirtschaftliche Entwicklung wirkt auf Umwelt, Lebensqualität und regionale Disparitäten.</w:t>
      </w:r>
    </w:p>
    <w:p w14:paraId="65202AF0" w14:textId="77777777" w:rsidR="00760A2F" w:rsidRPr="00760A2F" w:rsidRDefault="00760A2F" w:rsidP="00760A2F">
      <w:pPr>
        <w:pStyle w:val="Aufzhlungszeichen"/>
        <w:numPr>
          <w:ilvl w:val="0"/>
          <w:numId w:val="0"/>
        </w:numPr>
        <w:ind w:left="360"/>
        <w:rPr>
          <w:rFonts w:ascii="Times New Roman" w:hAnsi="Times New Roman" w:cs="Times New Roman"/>
          <w:lang w:val="de-AT"/>
        </w:rPr>
      </w:pPr>
    </w:p>
    <w:p w14:paraId="2DD8DF29" w14:textId="14ED2BD0" w:rsidR="00760A2F" w:rsidRDefault="00760A2F" w:rsidP="00760A2F">
      <w:pPr>
        <w:jc w:val="center"/>
        <w:rPr>
          <w:rFonts w:ascii="Times New Roman" w:hAnsi="Times New Roman" w:cs="Times New Roman"/>
          <w:sz w:val="28"/>
          <w:szCs w:val="28"/>
          <w:u w:val="single"/>
        </w:rPr>
      </w:pPr>
      <w:r w:rsidRPr="00760A2F">
        <w:rPr>
          <w:rFonts w:ascii="Times New Roman" w:hAnsi="Times New Roman" w:cs="Times New Roman"/>
          <w:sz w:val="28"/>
          <w:szCs w:val="28"/>
          <w:u w:val="single"/>
        </w:rPr>
        <w:t>Unterlagen</w:t>
      </w:r>
      <w:r>
        <w:rPr>
          <w:rFonts w:ascii="Times New Roman" w:hAnsi="Times New Roman" w:cs="Times New Roman"/>
          <w:sz w:val="28"/>
          <w:szCs w:val="28"/>
          <w:u w:val="single"/>
        </w:rPr>
        <w:t xml:space="preserve"> und Materialien</w:t>
      </w:r>
      <w:r w:rsidRPr="00760A2F">
        <w:rPr>
          <w:rFonts w:ascii="Times New Roman" w:hAnsi="Times New Roman" w:cs="Times New Roman"/>
          <w:sz w:val="28"/>
          <w:szCs w:val="28"/>
          <w:u w:val="single"/>
        </w:rPr>
        <w:t>, die zu</w:t>
      </w:r>
      <w:r>
        <w:rPr>
          <w:rFonts w:ascii="Times New Roman" w:hAnsi="Times New Roman" w:cs="Times New Roman"/>
          <w:sz w:val="28"/>
          <w:szCs w:val="28"/>
          <w:u w:val="single"/>
        </w:rPr>
        <w:t>r</w:t>
      </w:r>
      <w:r w:rsidRPr="00760A2F">
        <w:rPr>
          <w:rFonts w:ascii="Times New Roman" w:hAnsi="Times New Roman" w:cs="Times New Roman"/>
          <w:sz w:val="28"/>
          <w:szCs w:val="28"/>
          <w:u w:val="single"/>
        </w:rPr>
        <w:t xml:space="preserve"> Durchführung benötigt werden</w:t>
      </w:r>
    </w:p>
    <w:p w14:paraId="71CF82A0" w14:textId="1320C0F4" w:rsidR="00760A2F" w:rsidRPr="006A21EA" w:rsidRDefault="006B244F" w:rsidP="006B244F">
      <w:pPr>
        <w:rPr>
          <w:rFonts w:ascii="Times New Roman" w:hAnsi="Times New Roman" w:cs="Times New Roman"/>
        </w:rPr>
      </w:pPr>
      <w:r w:rsidRPr="006A21EA">
        <w:rPr>
          <w:rFonts w:ascii="Times New Roman" w:hAnsi="Times New Roman" w:cs="Times New Roman"/>
        </w:rPr>
        <w:t>Alle</w:t>
      </w:r>
      <w:r w:rsidR="006A21EA" w:rsidRPr="006A21EA">
        <w:rPr>
          <w:rFonts w:ascii="Times New Roman" w:hAnsi="Times New Roman" w:cs="Times New Roman"/>
        </w:rPr>
        <w:t xml:space="preserve"> Unterlagen, die benötigt werden, um den Workshop durchzuführen sind als Druckvorlage unter diesem Link zu finden</w:t>
      </w:r>
      <w:r w:rsidR="00F631C7">
        <w:rPr>
          <w:rFonts w:ascii="Times New Roman" w:hAnsi="Times New Roman" w:cs="Times New Roman"/>
        </w:rPr>
        <w:t xml:space="preserve"> und in unseren persönlichen Lernkursen:</w:t>
      </w:r>
    </w:p>
    <w:p w14:paraId="08D542D3" w14:textId="7EEEFCE7" w:rsidR="006A21EA" w:rsidRDefault="006A21EA" w:rsidP="006B244F">
      <w:hyperlink r:id="rId11" w:history="1">
        <w:r w:rsidRPr="006A21EA">
          <w:rPr>
            <w:rStyle w:val="Hyperlink"/>
            <w:rFonts w:ascii="Times New Roman" w:hAnsi="Times New Roman" w:cs="Times New Roman"/>
            <w:sz w:val="28"/>
            <w:szCs w:val="28"/>
          </w:rPr>
          <w:t>https://drive</w:t>
        </w:r>
        <w:r w:rsidRPr="006A21EA">
          <w:rPr>
            <w:rStyle w:val="Hyperlink"/>
            <w:rFonts w:ascii="Times New Roman" w:hAnsi="Times New Roman" w:cs="Times New Roman"/>
            <w:sz w:val="28"/>
            <w:szCs w:val="28"/>
          </w:rPr>
          <w:t>.</w:t>
        </w:r>
        <w:r w:rsidRPr="006A21EA">
          <w:rPr>
            <w:rStyle w:val="Hyperlink"/>
            <w:rFonts w:ascii="Times New Roman" w:hAnsi="Times New Roman" w:cs="Times New Roman"/>
            <w:sz w:val="28"/>
            <w:szCs w:val="28"/>
          </w:rPr>
          <w:t>google.com/drive/folders/1JpbkNNMJph1J6ChPvyi0LILJxNLqS1PP?usp=drive_link</w:t>
        </w:r>
      </w:hyperlink>
    </w:p>
    <w:p w14:paraId="62A78432" w14:textId="77777777" w:rsidR="00F631C7" w:rsidRDefault="00F631C7" w:rsidP="006B244F"/>
    <w:p w14:paraId="170AF68D" w14:textId="1A0FC2DF" w:rsidR="00F631C7" w:rsidRDefault="004216C7" w:rsidP="004216C7">
      <w:pPr>
        <w:jc w:val="center"/>
        <w:rPr>
          <w:rFonts w:ascii="Times New Roman" w:hAnsi="Times New Roman" w:cs="Times New Roman"/>
          <w:sz w:val="28"/>
          <w:szCs w:val="28"/>
          <w:u w:val="single"/>
        </w:rPr>
      </w:pPr>
      <w:r w:rsidRPr="004216C7">
        <w:rPr>
          <w:rFonts w:ascii="Times New Roman" w:hAnsi="Times New Roman" w:cs="Times New Roman"/>
          <w:sz w:val="28"/>
          <w:szCs w:val="28"/>
          <w:u w:val="single"/>
        </w:rPr>
        <w:t>Literaturverzeichnis</w:t>
      </w:r>
    </w:p>
    <w:p w14:paraId="2A4CA0D1" w14:textId="114FA5BD" w:rsidR="004216C7" w:rsidRPr="004216C7" w:rsidRDefault="004216C7" w:rsidP="004216C7">
      <w:pPr>
        <w:rPr>
          <w:rFonts w:ascii="Times New Roman" w:hAnsi="Times New Roman" w:cs="Times New Roman"/>
        </w:rPr>
      </w:pPr>
      <w:r w:rsidRPr="004216C7">
        <w:rPr>
          <w:rFonts w:ascii="Times New Roman" w:hAnsi="Times New Roman" w:cs="Times New Roman"/>
          <w:b/>
          <w:bCs/>
        </w:rPr>
        <w:t>Bundesministerium für Bildung, Wissenschaft und Forschung (BMBWF)</w:t>
      </w:r>
      <w:r w:rsidRPr="004216C7">
        <w:rPr>
          <w:rFonts w:ascii="Times New Roman" w:hAnsi="Times New Roman" w:cs="Times New Roman"/>
        </w:rPr>
        <w:t xml:space="preserve"> (2025): </w:t>
      </w:r>
      <w:proofErr w:type="gramStart"/>
      <w:r w:rsidRPr="004216C7">
        <w:rPr>
          <w:rFonts w:ascii="Times New Roman" w:hAnsi="Times New Roman" w:cs="Times New Roman"/>
          <w:i/>
          <w:iCs/>
        </w:rPr>
        <w:t>Geographie</w:t>
      </w:r>
      <w:proofErr w:type="gramEnd"/>
      <w:r w:rsidRPr="004216C7">
        <w:rPr>
          <w:rFonts w:ascii="Times New Roman" w:hAnsi="Times New Roman" w:cs="Times New Roman"/>
          <w:i/>
          <w:iCs/>
        </w:rPr>
        <w:t xml:space="preserve"> und wirtschaftliche Bildung. 3. Lehrplanentwurf für die AHS-Oberstufe vom 25. September 2025 (V 3.1).</w:t>
      </w:r>
      <w:r w:rsidRPr="004216C7">
        <w:rPr>
          <w:rFonts w:ascii="Times New Roman" w:hAnsi="Times New Roman" w:cs="Times New Roman"/>
        </w:rPr>
        <w:t xml:space="preserve"> Wien.</w:t>
      </w:r>
    </w:p>
    <w:sectPr w:rsidR="004216C7" w:rsidRPr="004216C7">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B5493B" w14:textId="77777777" w:rsidR="00A83BF7" w:rsidRDefault="00A83BF7" w:rsidP="006D5814">
      <w:pPr>
        <w:spacing w:after="0" w:line="240" w:lineRule="auto"/>
      </w:pPr>
      <w:r>
        <w:separator/>
      </w:r>
    </w:p>
  </w:endnote>
  <w:endnote w:type="continuationSeparator" w:id="0">
    <w:p w14:paraId="225D856B" w14:textId="77777777" w:rsidR="00A83BF7" w:rsidRDefault="00A83BF7" w:rsidP="006D58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B770F" w14:textId="77777777" w:rsidR="00A83BF7" w:rsidRDefault="00A83BF7" w:rsidP="006D5814">
      <w:pPr>
        <w:spacing w:after="0" w:line="240" w:lineRule="auto"/>
      </w:pPr>
      <w:r>
        <w:separator/>
      </w:r>
    </w:p>
  </w:footnote>
  <w:footnote w:type="continuationSeparator" w:id="0">
    <w:p w14:paraId="6945AEC4" w14:textId="77777777" w:rsidR="00A83BF7" w:rsidRDefault="00A83BF7" w:rsidP="006D58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41464E" w14:textId="4D459DB9" w:rsidR="006D5814" w:rsidRPr="006D5814" w:rsidRDefault="006D5814">
    <w:pPr>
      <w:pStyle w:val="Kopfzeile"/>
      <w:rPr>
        <w:lang w:val="de-DE"/>
      </w:rPr>
    </w:pPr>
    <w:r>
      <w:rPr>
        <w:lang w:val="de-DE"/>
      </w:rPr>
      <w:t>OÖ aus dem Weltraum</w:t>
    </w:r>
    <w:r>
      <w:rPr>
        <w:lang w:val="de-DE"/>
      </w:rPr>
      <w:tab/>
      <w:t>Workshop</w:t>
    </w:r>
    <w:r>
      <w:rPr>
        <w:lang w:val="de-DE"/>
      </w:rPr>
      <w:tab/>
      <w:t xml:space="preserve">Lehner, </w:t>
    </w:r>
    <w:proofErr w:type="spellStart"/>
    <w:r>
      <w:rPr>
        <w:lang w:val="de-DE"/>
      </w:rPr>
      <w:t>Fraundorfer</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E50524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169474E"/>
    <w:multiLevelType w:val="multilevel"/>
    <w:tmpl w:val="CF380C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83044"/>
    <w:multiLevelType w:val="multilevel"/>
    <w:tmpl w:val="A032385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D8A7128"/>
    <w:multiLevelType w:val="multilevel"/>
    <w:tmpl w:val="A2FACB3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FE4EDE"/>
    <w:multiLevelType w:val="multilevel"/>
    <w:tmpl w:val="E3EA31A4"/>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D473B2C"/>
    <w:multiLevelType w:val="multilevel"/>
    <w:tmpl w:val="3EC0B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3131438"/>
    <w:multiLevelType w:val="multilevel"/>
    <w:tmpl w:val="2ED294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4CB7F1F"/>
    <w:multiLevelType w:val="multilevel"/>
    <w:tmpl w:val="1C12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A83F7F"/>
    <w:multiLevelType w:val="multilevel"/>
    <w:tmpl w:val="7A14E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3D7F86"/>
    <w:multiLevelType w:val="multilevel"/>
    <w:tmpl w:val="2612E78A"/>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68173A6"/>
    <w:multiLevelType w:val="multilevel"/>
    <w:tmpl w:val="CB62E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DBF548B"/>
    <w:multiLevelType w:val="multilevel"/>
    <w:tmpl w:val="4EF8D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9A20D0"/>
    <w:multiLevelType w:val="multilevel"/>
    <w:tmpl w:val="6F1AD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50287640">
    <w:abstractNumId w:val="10"/>
  </w:num>
  <w:num w:numId="2" w16cid:durableId="851382726">
    <w:abstractNumId w:val="3"/>
  </w:num>
  <w:num w:numId="3" w16cid:durableId="574977496">
    <w:abstractNumId w:val="2"/>
  </w:num>
  <w:num w:numId="4" w16cid:durableId="1543983288">
    <w:abstractNumId w:val="4"/>
  </w:num>
  <w:num w:numId="5" w16cid:durableId="188296854">
    <w:abstractNumId w:val="9"/>
  </w:num>
  <w:num w:numId="6" w16cid:durableId="282614440">
    <w:abstractNumId w:val="11"/>
  </w:num>
  <w:num w:numId="7" w16cid:durableId="2101757521">
    <w:abstractNumId w:val="7"/>
  </w:num>
  <w:num w:numId="8" w16cid:durableId="664942501">
    <w:abstractNumId w:val="8"/>
  </w:num>
  <w:num w:numId="9" w16cid:durableId="1425610115">
    <w:abstractNumId w:val="0"/>
  </w:num>
  <w:num w:numId="10" w16cid:durableId="2037343066">
    <w:abstractNumId w:val="12"/>
  </w:num>
  <w:num w:numId="11" w16cid:durableId="1713769769">
    <w:abstractNumId w:val="6"/>
  </w:num>
  <w:num w:numId="12" w16cid:durableId="945309631">
    <w:abstractNumId w:val="5"/>
  </w:num>
  <w:num w:numId="13" w16cid:durableId="10849535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0E33"/>
    <w:rsid w:val="00046499"/>
    <w:rsid w:val="00074A92"/>
    <w:rsid w:val="0015157D"/>
    <w:rsid w:val="002224C5"/>
    <w:rsid w:val="002E4096"/>
    <w:rsid w:val="00405482"/>
    <w:rsid w:val="004216C7"/>
    <w:rsid w:val="00576F05"/>
    <w:rsid w:val="006A21EA"/>
    <w:rsid w:val="006B244F"/>
    <w:rsid w:val="006D5814"/>
    <w:rsid w:val="00760A2F"/>
    <w:rsid w:val="0076470F"/>
    <w:rsid w:val="00866B88"/>
    <w:rsid w:val="00946E45"/>
    <w:rsid w:val="00A43ABE"/>
    <w:rsid w:val="00A83BF7"/>
    <w:rsid w:val="00AD0E33"/>
    <w:rsid w:val="00BF2199"/>
    <w:rsid w:val="00CA08B6"/>
    <w:rsid w:val="00E62DA2"/>
    <w:rsid w:val="00EF6672"/>
    <w:rsid w:val="00F631C7"/>
    <w:rsid w:val="00F7048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88DA6"/>
  <w15:chartTrackingRefBased/>
  <w15:docId w15:val="{F8A08980-9C40-4F3C-92E0-E45379445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AD0E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rsid w:val="00AD0E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AD0E33"/>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AD0E33"/>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AD0E33"/>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AD0E33"/>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AD0E33"/>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AD0E33"/>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AD0E33"/>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D0E33"/>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sid w:val="00AD0E33"/>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AD0E33"/>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AD0E33"/>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AD0E33"/>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AD0E33"/>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AD0E33"/>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AD0E33"/>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AD0E33"/>
    <w:rPr>
      <w:rFonts w:eastAsiaTheme="majorEastAsia" w:cstheme="majorBidi"/>
      <w:color w:val="272727" w:themeColor="text1" w:themeTint="D8"/>
    </w:rPr>
  </w:style>
  <w:style w:type="paragraph" w:styleId="Titel">
    <w:name w:val="Title"/>
    <w:basedOn w:val="Standard"/>
    <w:next w:val="Standard"/>
    <w:link w:val="TitelZchn"/>
    <w:uiPriority w:val="10"/>
    <w:qFormat/>
    <w:rsid w:val="00AD0E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D0E33"/>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AD0E33"/>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AD0E33"/>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AD0E33"/>
    <w:pPr>
      <w:spacing w:before="160"/>
      <w:jc w:val="center"/>
    </w:pPr>
    <w:rPr>
      <w:i/>
      <w:iCs/>
      <w:color w:val="404040" w:themeColor="text1" w:themeTint="BF"/>
    </w:rPr>
  </w:style>
  <w:style w:type="character" w:customStyle="1" w:styleId="ZitatZchn">
    <w:name w:val="Zitat Zchn"/>
    <w:basedOn w:val="Absatz-Standardschriftart"/>
    <w:link w:val="Zitat"/>
    <w:uiPriority w:val="29"/>
    <w:rsid w:val="00AD0E33"/>
    <w:rPr>
      <w:i/>
      <w:iCs/>
      <w:color w:val="404040" w:themeColor="text1" w:themeTint="BF"/>
    </w:rPr>
  </w:style>
  <w:style w:type="paragraph" w:styleId="Listenabsatz">
    <w:name w:val="List Paragraph"/>
    <w:basedOn w:val="Standard"/>
    <w:uiPriority w:val="34"/>
    <w:qFormat/>
    <w:rsid w:val="00AD0E33"/>
    <w:pPr>
      <w:ind w:left="720"/>
      <w:contextualSpacing/>
    </w:pPr>
  </w:style>
  <w:style w:type="character" w:styleId="IntensiveHervorhebung">
    <w:name w:val="Intense Emphasis"/>
    <w:basedOn w:val="Absatz-Standardschriftart"/>
    <w:uiPriority w:val="21"/>
    <w:qFormat/>
    <w:rsid w:val="00AD0E33"/>
    <w:rPr>
      <w:i/>
      <w:iCs/>
      <w:color w:val="0F4761" w:themeColor="accent1" w:themeShade="BF"/>
    </w:rPr>
  </w:style>
  <w:style w:type="paragraph" w:styleId="IntensivesZitat">
    <w:name w:val="Intense Quote"/>
    <w:basedOn w:val="Standard"/>
    <w:next w:val="Standard"/>
    <w:link w:val="IntensivesZitatZchn"/>
    <w:uiPriority w:val="30"/>
    <w:qFormat/>
    <w:rsid w:val="00AD0E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AD0E33"/>
    <w:rPr>
      <w:i/>
      <w:iCs/>
      <w:color w:val="0F4761" w:themeColor="accent1" w:themeShade="BF"/>
    </w:rPr>
  </w:style>
  <w:style w:type="character" w:styleId="IntensiverVerweis">
    <w:name w:val="Intense Reference"/>
    <w:basedOn w:val="Absatz-Standardschriftart"/>
    <w:uiPriority w:val="32"/>
    <w:qFormat/>
    <w:rsid w:val="00AD0E33"/>
    <w:rPr>
      <w:b/>
      <w:bCs/>
      <w:smallCaps/>
      <w:color w:val="0F4761" w:themeColor="accent1" w:themeShade="BF"/>
      <w:spacing w:val="5"/>
    </w:rPr>
  </w:style>
  <w:style w:type="paragraph" w:styleId="Kopfzeile">
    <w:name w:val="header"/>
    <w:basedOn w:val="Standard"/>
    <w:link w:val="KopfzeileZchn"/>
    <w:uiPriority w:val="99"/>
    <w:unhideWhenUsed/>
    <w:rsid w:val="006D581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D5814"/>
  </w:style>
  <w:style w:type="paragraph" w:styleId="Fuzeile">
    <w:name w:val="footer"/>
    <w:basedOn w:val="Standard"/>
    <w:link w:val="FuzeileZchn"/>
    <w:uiPriority w:val="99"/>
    <w:unhideWhenUsed/>
    <w:rsid w:val="006D581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D5814"/>
  </w:style>
  <w:style w:type="paragraph" w:styleId="Aufzhlungszeichen">
    <w:name w:val="List Bullet"/>
    <w:basedOn w:val="Standard"/>
    <w:uiPriority w:val="99"/>
    <w:unhideWhenUsed/>
    <w:rsid w:val="00760A2F"/>
    <w:pPr>
      <w:numPr>
        <w:numId w:val="9"/>
      </w:numPr>
      <w:tabs>
        <w:tab w:val="clear" w:pos="360"/>
      </w:tabs>
      <w:spacing w:after="200" w:line="276" w:lineRule="auto"/>
      <w:ind w:left="0" w:firstLine="0"/>
      <w:contextualSpacing/>
    </w:pPr>
    <w:rPr>
      <w:rFonts w:eastAsiaTheme="minorEastAsia"/>
      <w:kern w:val="0"/>
      <w:lang w:val="en-US"/>
      <w14:ligatures w14:val="none"/>
    </w:rPr>
  </w:style>
  <w:style w:type="character" w:styleId="Hyperlink">
    <w:name w:val="Hyperlink"/>
    <w:basedOn w:val="Absatz-Standardschriftart"/>
    <w:uiPriority w:val="99"/>
    <w:unhideWhenUsed/>
    <w:rsid w:val="006A21EA"/>
    <w:rPr>
      <w:color w:val="467886" w:themeColor="hyperlink"/>
      <w:u w:val="single"/>
    </w:rPr>
  </w:style>
  <w:style w:type="character" w:styleId="NichtaufgelsteErwhnung">
    <w:name w:val="Unresolved Mention"/>
    <w:basedOn w:val="Absatz-Standardschriftart"/>
    <w:uiPriority w:val="99"/>
    <w:semiHidden/>
    <w:unhideWhenUsed/>
    <w:rsid w:val="006A21EA"/>
    <w:rPr>
      <w:color w:val="605E5C"/>
      <w:shd w:val="clear" w:color="auto" w:fill="E1DFDD"/>
    </w:rPr>
  </w:style>
  <w:style w:type="character" w:styleId="BesuchterLink">
    <w:name w:val="FollowedHyperlink"/>
    <w:basedOn w:val="Absatz-Standardschriftart"/>
    <w:uiPriority w:val="99"/>
    <w:semiHidden/>
    <w:unhideWhenUsed/>
    <w:rsid w:val="006A21EA"/>
    <w:rPr>
      <w:color w:val="96607D" w:themeColor="followedHyperlink"/>
      <w:u w:val="single"/>
    </w:rPr>
  </w:style>
  <w:style w:type="character" w:styleId="Kommentarzeichen">
    <w:name w:val="annotation reference"/>
    <w:basedOn w:val="Absatz-Standardschriftart"/>
    <w:uiPriority w:val="99"/>
    <w:semiHidden/>
    <w:unhideWhenUsed/>
    <w:rsid w:val="00A43ABE"/>
    <w:rPr>
      <w:sz w:val="16"/>
      <w:szCs w:val="16"/>
    </w:rPr>
  </w:style>
  <w:style w:type="paragraph" w:styleId="Kommentartext">
    <w:name w:val="annotation text"/>
    <w:basedOn w:val="Standard"/>
    <w:link w:val="KommentartextZchn"/>
    <w:uiPriority w:val="99"/>
    <w:unhideWhenUsed/>
    <w:rsid w:val="00A43ABE"/>
    <w:pPr>
      <w:spacing w:line="240" w:lineRule="auto"/>
    </w:pPr>
    <w:rPr>
      <w:sz w:val="20"/>
      <w:szCs w:val="20"/>
    </w:rPr>
  </w:style>
  <w:style w:type="character" w:customStyle="1" w:styleId="KommentartextZchn">
    <w:name w:val="Kommentartext Zchn"/>
    <w:basedOn w:val="Absatz-Standardschriftart"/>
    <w:link w:val="Kommentartext"/>
    <w:uiPriority w:val="99"/>
    <w:rsid w:val="00A43ABE"/>
    <w:rPr>
      <w:sz w:val="20"/>
      <w:szCs w:val="20"/>
    </w:rPr>
  </w:style>
  <w:style w:type="paragraph" w:styleId="Kommentarthema">
    <w:name w:val="annotation subject"/>
    <w:basedOn w:val="Kommentartext"/>
    <w:next w:val="Kommentartext"/>
    <w:link w:val="KommentarthemaZchn"/>
    <w:uiPriority w:val="99"/>
    <w:semiHidden/>
    <w:unhideWhenUsed/>
    <w:rsid w:val="00A43ABE"/>
    <w:rPr>
      <w:b/>
      <w:bCs/>
    </w:rPr>
  </w:style>
  <w:style w:type="character" w:customStyle="1" w:styleId="KommentarthemaZchn">
    <w:name w:val="Kommentarthema Zchn"/>
    <w:basedOn w:val="KommentartextZchn"/>
    <w:link w:val="Kommentarthema"/>
    <w:uiPriority w:val="99"/>
    <w:semiHidden/>
    <w:rsid w:val="00A43AB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folders/1JpbkNNMJph1J6ChPvyi0LILJxNLqS1PP?usp=drive_link" TargetMode="External"/><Relationship Id="rId5" Type="http://schemas.openxmlformats.org/officeDocument/2006/relationships/webSettings" Target="webSettings.xml"/><Relationship Id="rId10" Type="http://schemas.openxmlformats.org/officeDocument/2006/relationships/hyperlink" Target="https://youtu.be/ril0w7U9ew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BF9837-28EF-4AB5-90A3-8FE9FD74E1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2337</Words>
  <Characters>14725</Characters>
  <Application>Microsoft Office Word</Application>
  <DocSecurity>0</DocSecurity>
  <Lines>122</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Kurt Lehner</dc:creator>
  <cp:keywords/>
  <dc:description/>
  <cp:lastModifiedBy>Kurt Lehner</cp:lastModifiedBy>
  <cp:revision>2</cp:revision>
  <dcterms:created xsi:type="dcterms:W3CDTF">2025-12-15T17:50:00Z</dcterms:created>
  <dcterms:modified xsi:type="dcterms:W3CDTF">2025-12-15T17:50:00Z</dcterms:modified>
</cp:coreProperties>
</file>