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83E2D" w14:textId="0F0DC8AD" w:rsidR="00013282" w:rsidRDefault="006969E5" w:rsidP="006969E5">
      <w:r>
        <w:rPr>
          <w:noProof/>
        </w:rPr>
        <w:drawing>
          <wp:anchor distT="0" distB="0" distL="114300" distR="114300" simplePos="0" relativeHeight="251659264" behindDoc="0" locked="0" layoutInCell="1" allowOverlap="1" wp14:anchorId="1ED85DE8" wp14:editId="6D974493">
            <wp:simplePos x="0" y="0"/>
            <wp:positionH relativeFrom="margin">
              <wp:posOffset>0</wp:posOffset>
            </wp:positionH>
            <wp:positionV relativeFrom="paragraph">
              <wp:posOffset>182880</wp:posOffset>
            </wp:positionV>
            <wp:extent cx="3537585" cy="1038225"/>
            <wp:effectExtent l="0" t="0" r="0" b="0"/>
            <wp:wrapThrough wrapText="bothSides">
              <wp:wrapPolygon edited="0">
                <wp:start x="1745" y="396"/>
                <wp:lineTo x="582" y="5945"/>
                <wp:lineTo x="582" y="13872"/>
                <wp:lineTo x="0" y="20213"/>
                <wp:lineTo x="0" y="21006"/>
                <wp:lineTo x="698" y="21006"/>
                <wp:lineTo x="10352" y="20213"/>
                <wp:lineTo x="18727" y="17439"/>
                <wp:lineTo x="18727" y="9116"/>
                <wp:lineTo x="16168" y="7530"/>
                <wp:lineTo x="21402" y="6738"/>
                <wp:lineTo x="21402" y="1982"/>
                <wp:lineTo x="7561" y="396"/>
                <wp:lineTo x="1745" y="396"/>
              </wp:wrapPolygon>
            </wp:wrapThrough>
            <wp:docPr id="1255999882" name="Grafik 1" descr="Ein Bild, das Grafiken, Grafikdesign, Schrift,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999882" name="Grafik 1" descr="Ein Bild, das Grafiken, Grafikdesign, Schrift, Screenshot enthält.&#10;&#10;KI-generierte Inhalte können fehlerhaft se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7585" cy="1038225"/>
                    </a:xfrm>
                    <a:prstGeom prst="rect">
                      <a:avLst/>
                    </a:prstGeom>
                    <a:noFill/>
                  </pic:spPr>
                </pic:pic>
              </a:graphicData>
            </a:graphic>
            <wp14:sizeRelH relativeFrom="margin">
              <wp14:pctWidth>0</wp14:pctWidth>
            </wp14:sizeRelH>
            <wp14:sizeRelV relativeFrom="margin">
              <wp14:pctHeight>0</wp14:pctHeight>
            </wp14:sizeRelV>
          </wp:anchor>
        </w:drawing>
      </w:r>
    </w:p>
    <w:p w14:paraId="021D1C38" w14:textId="77777777" w:rsidR="006969E5" w:rsidRDefault="006969E5" w:rsidP="006969E5"/>
    <w:p w14:paraId="53521573" w14:textId="77777777" w:rsidR="006969E5" w:rsidRDefault="006969E5" w:rsidP="006969E5"/>
    <w:p w14:paraId="0CC31A71" w14:textId="77777777" w:rsidR="006969E5" w:rsidRDefault="006969E5" w:rsidP="006969E5"/>
    <w:p w14:paraId="4FD6B646" w14:textId="77777777" w:rsidR="006969E5" w:rsidRDefault="006969E5" w:rsidP="006969E5"/>
    <w:p w14:paraId="16EBBCF5" w14:textId="77777777" w:rsidR="006969E5" w:rsidRDefault="006969E5" w:rsidP="006969E5"/>
    <w:p w14:paraId="1F9A33E2" w14:textId="77777777" w:rsidR="006969E5" w:rsidRDefault="006969E5" w:rsidP="006969E5"/>
    <w:p w14:paraId="1AF6244D" w14:textId="77777777" w:rsidR="006969E5" w:rsidRDefault="006969E5" w:rsidP="006969E5"/>
    <w:p w14:paraId="4C5A743E" w14:textId="77777777" w:rsidR="006969E5" w:rsidRDefault="006969E5" w:rsidP="006969E5"/>
    <w:p w14:paraId="01357453" w14:textId="77777777" w:rsidR="006969E5" w:rsidRDefault="006969E5" w:rsidP="006969E5"/>
    <w:p w14:paraId="2425FC63" w14:textId="77777777" w:rsidR="006969E5" w:rsidRDefault="006969E5" w:rsidP="006969E5"/>
    <w:p w14:paraId="7A7EBB73" w14:textId="77777777" w:rsidR="006969E5" w:rsidRDefault="006969E5" w:rsidP="006969E5"/>
    <w:p w14:paraId="33F2D758" w14:textId="77777777" w:rsidR="006969E5" w:rsidRDefault="006969E5" w:rsidP="006969E5"/>
    <w:p w14:paraId="4A298438" w14:textId="77777777" w:rsidR="006969E5" w:rsidRDefault="006969E5" w:rsidP="006969E5"/>
    <w:p w14:paraId="7F07F70B" w14:textId="77777777" w:rsidR="006969E5" w:rsidRDefault="006969E5" w:rsidP="006969E5"/>
    <w:p w14:paraId="7D29E08F" w14:textId="77777777" w:rsidR="006969E5" w:rsidRDefault="006969E5" w:rsidP="006969E5"/>
    <w:p w14:paraId="6157D4DD" w14:textId="77777777" w:rsidR="006969E5" w:rsidRDefault="006969E5" w:rsidP="006969E5"/>
    <w:p w14:paraId="42586368" w14:textId="77777777" w:rsidR="006969E5" w:rsidRDefault="006969E5" w:rsidP="006969E5"/>
    <w:p w14:paraId="010051CD" w14:textId="7C1D12CA" w:rsidR="006969E5" w:rsidRDefault="006969E5" w:rsidP="006969E5">
      <w:pPr>
        <w:jc w:val="center"/>
        <w:rPr>
          <w:rFonts w:asciiTheme="majorHAnsi" w:hAnsiTheme="majorHAnsi"/>
          <w:sz w:val="32"/>
          <w:szCs w:val="32"/>
        </w:rPr>
      </w:pPr>
      <w:r>
        <w:rPr>
          <w:rFonts w:asciiTheme="majorHAnsi" w:hAnsiTheme="majorHAnsi"/>
          <w:sz w:val="32"/>
          <w:szCs w:val="32"/>
        </w:rPr>
        <w:t>Dokumentation</w:t>
      </w:r>
    </w:p>
    <w:p w14:paraId="747715F9" w14:textId="77777777" w:rsidR="006969E5" w:rsidRDefault="006969E5" w:rsidP="006969E5">
      <w:pPr>
        <w:jc w:val="center"/>
        <w:rPr>
          <w:rFonts w:asciiTheme="majorHAnsi" w:hAnsiTheme="majorHAnsi"/>
          <w:sz w:val="32"/>
          <w:szCs w:val="32"/>
        </w:rPr>
      </w:pPr>
    </w:p>
    <w:p w14:paraId="3BEECDFC" w14:textId="19696E09" w:rsidR="006969E5" w:rsidRPr="006969E5" w:rsidRDefault="006969E5" w:rsidP="006969E5">
      <w:pPr>
        <w:jc w:val="center"/>
        <w:rPr>
          <w:rFonts w:asciiTheme="majorHAnsi" w:hAnsiTheme="majorHAnsi"/>
          <w:b/>
          <w:bCs/>
          <w:sz w:val="36"/>
          <w:szCs w:val="36"/>
        </w:rPr>
      </w:pPr>
      <w:r w:rsidRPr="006969E5">
        <w:rPr>
          <w:rFonts w:asciiTheme="majorHAnsi" w:hAnsiTheme="majorHAnsi"/>
          <w:b/>
          <w:bCs/>
          <w:sz w:val="36"/>
          <w:szCs w:val="36"/>
        </w:rPr>
        <w:t>Entdecke Linz</w:t>
      </w:r>
    </w:p>
    <w:p w14:paraId="6339B1D7" w14:textId="67990C94" w:rsidR="006969E5" w:rsidRDefault="006969E5" w:rsidP="006969E5">
      <w:pPr>
        <w:jc w:val="center"/>
        <w:rPr>
          <w:rFonts w:asciiTheme="majorHAnsi" w:hAnsiTheme="majorHAnsi"/>
          <w:b/>
          <w:bCs/>
          <w:sz w:val="36"/>
          <w:szCs w:val="36"/>
        </w:rPr>
      </w:pPr>
      <w:r w:rsidRPr="006969E5">
        <w:rPr>
          <w:rFonts w:asciiTheme="majorHAnsi" w:hAnsiTheme="majorHAnsi"/>
          <w:b/>
          <w:bCs/>
          <w:sz w:val="36"/>
          <w:szCs w:val="36"/>
        </w:rPr>
        <w:t xml:space="preserve">Route 8 </w:t>
      </w:r>
      <w:r>
        <w:rPr>
          <w:rFonts w:asciiTheme="majorHAnsi" w:hAnsiTheme="majorHAnsi"/>
          <w:b/>
          <w:bCs/>
          <w:sz w:val="36"/>
          <w:szCs w:val="36"/>
        </w:rPr>
        <w:t>–</w:t>
      </w:r>
      <w:r w:rsidRPr="006969E5">
        <w:rPr>
          <w:rFonts w:asciiTheme="majorHAnsi" w:hAnsiTheme="majorHAnsi"/>
          <w:b/>
          <w:bCs/>
          <w:sz w:val="36"/>
          <w:szCs w:val="36"/>
        </w:rPr>
        <w:t xml:space="preserve"> Altstadt</w:t>
      </w:r>
    </w:p>
    <w:p w14:paraId="0844DD99" w14:textId="09026649" w:rsidR="006969E5" w:rsidRDefault="006969E5" w:rsidP="006969E5">
      <w:pPr>
        <w:jc w:val="center"/>
        <w:rPr>
          <w:rFonts w:asciiTheme="majorHAnsi" w:hAnsiTheme="majorHAnsi"/>
          <w:sz w:val="32"/>
          <w:szCs w:val="32"/>
        </w:rPr>
      </w:pPr>
      <w:r>
        <w:rPr>
          <w:rFonts w:asciiTheme="majorHAnsi" w:hAnsiTheme="majorHAnsi"/>
          <w:sz w:val="32"/>
          <w:szCs w:val="32"/>
        </w:rPr>
        <w:t>WS 2025/26</w:t>
      </w:r>
    </w:p>
    <w:p w14:paraId="7AD2E3EB" w14:textId="77777777" w:rsidR="006969E5" w:rsidRDefault="006969E5" w:rsidP="006969E5">
      <w:pPr>
        <w:rPr>
          <w:rFonts w:asciiTheme="majorHAnsi" w:hAnsiTheme="majorHAnsi"/>
          <w:sz w:val="32"/>
          <w:szCs w:val="32"/>
        </w:rPr>
      </w:pPr>
    </w:p>
    <w:p w14:paraId="0E4B87DC" w14:textId="77777777" w:rsidR="006969E5" w:rsidRDefault="006969E5" w:rsidP="006969E5">
      <w:pPr>
        <w:rPr>
          <w:rFonts w:asciiTheme="majorHAnsi" w:hAnsiTheme="majorHAnsi"/>
          <w:sz w:val="32"/>
          <w:szCs w:val="32"/>
        </w:rPr>
      </w:pPr>
    </w:p>
    <w:p w14:paraId="7A1835AD" w14:textId="77777777" w:rsidR="006969E5" w:rsidRDefault="006969E5" w:rsidP="006969E5">
      <w:pPr>
        <w:rPr>
          <w:rFonts w:asciiTheme="majorHAnsi" w:hAnsiTheme="majorHAnsi"/>
          <w:sz w:val="32"/>
          <w:szCs w:val="32"/>
        </w:rPr>
      </w:pPr>
    </w:p>
    <w:p w14:paraId="11F86FA4" w14:textId="77777777" w:rsidR="006969E5" w:rsidRDefault="006969E5" w:rsidP="006969E5">
      <w:pPr>
        <w:rPr>
          <w:rFonts w:asciiTheme="majorHAnsi" w:hAnsiTheme="majorHAnsi"/>
          <w:sz w:val="32"/>
          <w:szCs w:val="32"/>
        </w:rPr>
      </w:pPr>
    </w:p>
    <w:p w14:paraId="5936C4F6" w14:textId="77777777" w:rsidR="006969E5" w:rsidRDefault="006969E5" w:rsidP="006969E5">
      <w:pPr>
        <w:rPr>
          <w:rFonts w:asciiTheme="majorHAnsi" w:hAnsiTheme="majorHAnsi"/>
          <w:sz w:val="32"/>
          <w:szCs w:val="32"/>
        </w:rPr>
      </w:pPr>
    </w:p>
    <w:p w14:paraId="05CE79A0" w14:textId="77777777" w:rsidR="006969E5" w:rsidRDefault="006969E5" w:rsidP="006969E5">
      <w:pPr>
        <w:rPr>
          <w:rFonts w:asciiTheme="majorHAnsi" w:hAnsiTheme="majorHAnsi"/>
          <w:sz w:val="32"/>
          <w:szCs w:val="32"/>
        </w:rPr>
      </w:pPr>
    </w:p>
    <w:p w14:paraId="7FBE06B9" w14:textId="77777777" w:rsidR="00322416" w:rsidRDefault="00322416" w:rsidP="006969E5">
      <w:pPr>
        <w:rPr>
          <w:rFonts w:asciiTheme="majorHAnsi" w:hAnsiTheme="majorHAnsi"/>
          <w:sz w:val="32"/>
          <w:szCs w:val="32"/>
        </w:rPr>
      </w:pPr>
    </w:p>
    <w:p w14:paraId="123878C3" w14:textId="77777777" w:rsidR="00322416" w:rsidRDefault="00322416" w:rsidP="006969E5">
      <w:pPr>
        <w:rPr>
          <w:rFonts w:asciiTheme="majorHAnsi" w:hAnsiTheme="majorHAnsi"/>
          <w:sz w:val="32"/>
          <w:szCs w:val="32"/>
        </w:rPr>
      </w:pPr>
    </w:p>
    <w:p w14:paraId="3C496691" w14:textId="77777777" w:rsidR="00322416" w:rsidRDefault="00322416" w:rsidP="006969E5">
      <w:pPr>
        <w:rPr>
          <w:rFonts w:asciiTheme="majorHAnsi" w:hAnsiTheme="majorHAnsi"/>
          <w:sz w:val="32"/>
          <w:szCs w:val="32"/>
        </w:rPr>
      </w:pPr>
    </w:p>
    <w:p w14:paraId="2CDEF368" w14:textId="66F0AE47" w:rsidR="006969E5" w:rsidRDefault="006969E5" w:rsidP="006969E5">
      <w:pPr>
        <w:rPr>
          <w:rFonts w:asciiTheme="majorHAnsi" w:hAnsiTheme="majorHAnsi"/>
          <w:sz w:val="32"/>
          <w:szCs w:val="32"/>
        </w:rPr>
      </w:pPr>
      <w:r>
        <w:rPr>
          <w:rFonts w:asciiTheme="majorHAnsi" w:hAnsiTheme="majorHAnsi"/>
          <w:sz w:val="32"/>
          <w:szCs w:val="32"/>
        </w:rPr>
        <w:t>Fach: Geo- und Wirtschaftsmedien und ihre Didaktik</w:t>
      </w:r>
    </w:p>
    <w:p w14:paraId="39C4C78C" w14:textId="2688F294" w:rsidR="006969E5" w:rsidRDefault="006969E5" w:rsidP="006969E5">
      <w:pPr>
        <w:rPr>
          <w:rFonts w:asciiTheme="majorHAnsi" w:hAnsiTheme="majorHAnsi"/>
          <w:sz w:val="32"/>
          <w:szCs w:val="32"/>
        </w:rPr>
      </w:pPr>
      <w:r>
        <w:rPr>
          <w:rFonts w:asciiTheme="majorHAnsi" w:hAnsiTheme="majorHAnsi"/>
          <w:sz w:val="32"/>
          <w:szCs w:val="32"/>
        </w:rPr>
        <w:t>LV-Leitung: Mag. Dr. Claudia Breitfuss-Horner</w:t>
      </w:r>
    </w:p>
    <w:p w14:paraId="11EFB1D0" w14:textId="60C345AD" w:rsidR="006969E5" w:rsidRDefault="006969E5" w:rsidP="006969E5">
      <w:pPr>
        <w:rPr>
          <w:rFonts w:asciiTheme="majorHAnsi" w:hAnsiTheme="majorHAnsi"/>
          <w:sz w:val="32"/>
          <w:szCs w:val="32"/>
        </w:rPr>
      </w:pPr>
      <w:r>
        <w:rPr>
          <w:rFonts w:asciiTheme="majorHAnsi" w:hAnsiTheme="majorHAnsi"/>
          <w:sz w:val="32"/>
          <w:szCs w:val="32"/>
        </w:rPr>
        <w:t>Vorgelegt von: Hyseni Eduarta , Kranzmayr Alica</w:t>
      </w:r>
    </w:p>
    <w:p w14:paraId="5B80E2F7" w14:textId="77777777" w:rsidR="006969E5" w:rsidRDefault="006969E5" w:rsidP="006969E5">
      <w:pPr>
        <w:rPr>
          <w:rFonts w:asciiTheme="majorHAnsi" w:hAnsiTheme="majorHAnsi"/>
          <w:sz w:val="32"/>
          <w:szCs w:val="32"/>
        </w:rPr>
      </w:pPr>
    </w:p>
    <w:p w14:paraId="0263D355" w14:textId="04F87FAD" w:rsidR="006969E5" w:rsidRDefault="006969E5" w:rsidP="006969E5">
      <w:pPr>
        <w:rPr>
          <w:rFonts w:asciiTheme="majorHAnsi" w:hAnsiTheme="majorHAnsi"/>
          <w:sz w:val="32"/>
          <w:szCs w:val="32"/>
        </w:rPr>
      </w:pPr>
      <w:r>
        <w:rPr>
          <w:rFonts w:asciiTheme="majorHAnsi" w:hAnsiTheme="majorHAnsi"/>
          <w:sz w:val="32"/>
          <w:szCs w:val="32"/>
        </w:rPr>
        <w:t xml:space="preserve">Abgabedatum: </w:t>
      </w:r>
      <w:r w:rsidR="00D543C8">
        <w:rPr>
          <w:rFonts w:asciiTheme="majorHAnsi" w:hAnsiTheme="majorHAnsi"/>
          <w:sz w:val="32"/>
          <w:szCs w:val="32"/>
        </w:rPr>
        <w:t>26.01.2026</w:t>
      </w:r>
    </w:p>
    <w:p w14:paraId="75BC11D8" w14:textId="77777777" w:rsidR="006969E5" w:rsidRDefault="006969E5" w:rsidP="006969E5">
      <w:pPr>
        <w:rPr>
          <w:rFonts w:asciiTheme="majorHAnsi" w:hAnsiTheme="majorHAnsi"/>
          <w:sz w:val="32"/>
          <w:szCs w:val="32"/>
        </w:rPr>
      </w:pPr>
    </w:p>
    <w:p w14:paraId="359AE3E1" w14:textId="77777777" w:rsidR="00322416" w:rsidRDefault="00322416" w:rsidP="006969E5">
      <w:pPr>
        <w:rPr>
          <w:rFonts w:asciiTheme="majorHAnsi" w:hAnsiTheme="majorHAnsi"/>
          <w:sz w:val="32"/>
          <w:szCs w:val="32"/>
        </w:rPr>
      </w:pPr>
    </w:p>
    <w:p w14:paraId="38F25608" w14:textId="65A1EFF4" w:rsidR="006969E5" w:rsidRDefault="006969E5" w:rsidP="006969E5">
      <w:pPr>
        <w:rPr>
          <w:rFonts w:asciiTheme="majorHAnsi" w:hAnsiTheme="majorHAnsi"/>
          <w:sz w:val="32"/>
          <w:szCs w:val="32"/>
        </w:rPr>
      </w:pPr>
      <w:r>
        <w:rPr>
          <w:noProof/>
        </w:rPr>
        <w:drawing>
          <wp:anchor distT="0" distB="0" distL="114300" distR="114300" simplePos="0" relativeHeight="251661312" behindDoc="0" locked="0" layoutInCell="1" allowOverlap="1" wp14:anchorId="0B68B1CE" wp14:editId="1FAA082C">
            <wp:simplePos x="0" y="0"/>
            <wp:positionH relativeFrom="column">
              <wp:posOffset>4686300</wp:posOffset>
            </wp:positionH>
            <wp:positionV relativeFrom="paragraph">
              <wp:posOffset>247650</wp:posOffset>
            </wp:positionV>
            <wp:extent cx="1370965" cy="478155"/>
            <wp:effectExtent l="0" t="0" r="635" b="4445"/>
            <wp:wrapNone/>
            <wp:docPr id="1555795347" name="Grafik 1" descr="Wie funktionierts -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e funktionierts - Creative Common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0965" cy="478155"/>
                    </a:xfrm>
                    <a:prstGeom prst="rect">
                      <a:avLst/>
                    </a:prstGeom>
                    <a:noFill/>
                    <a:ln>
                      <a:noFill/>
                    </a:ln>
                  </pic:spPr>
                </pic:pic>
              </a:graphicData>
            </a:graphic>
            <wp14:sizeRelH relativeFrom="page">
              <wp14:pctWidth>0</wp14:pctWidth>
            </wp14:sizeRelH>
            <wp14:sizeRelV relativeFrom="page">
              <wp14:pctHeight>0</wp14:pctHeight>
            </wp14:sizeRelV>
          </wp:anchor>
        </w:drawing>
      </w:r>
    </w:p>
    <w:sdt>
      <w:sdtPr>
        <w:rPr>
          <w:rFonts w:asciiTheme="minorHAnsi" w:eastAsiaTheme="minorHAnsi" w:hAnsiTheme="minorHAnsi" w:cstheme="minorBidi"/>
          <w:b w:val="0"/>
          <w:bCs w:val="0"/>
          <w:color w:val="auto"/>
          <w:kern w:val="2"/>
          <w:sz w:val="24"/>
          <w:szCs w:val="24"/>
          <w:lang w:val="de-DE" w:eastAsia="en-US"/>
          <w14:ligatures w14:val="standardContextual"/>
        </w:rPr>
        <w:id w:val="1445274947"/>
        <w:docPartObj>
          <w:docPartGallery w:val="Table of Contents"/>
          <w:docPartUnique/>
        </w:docPartObj>
      </w:sdtPr>
      <w:sdtEndPr>
        <w:rPr>
          <w:noProof/>
          <w:lang w:val="de-AT"/>
        </w:rPr>
      </w:sdtEndPr>
      <w:sdtContent>
        <w:p w14:paraId="28BD784A" w14:textId="564B8AA7" w:rsidR="00E12297" w:rsidRDefault="00E12297">
          <w:pPr>
            <w:pStyle w:val="Inhaltsverzeichnisberschrift"/>
          </w:pPr>
          <w:r>
            <w:rPr>
              <w:lang w:val="de-DE"/>
            </w:rPr>
            <w:t>Inhaltsverzeichnis</w:t>
          </w:r>
        </w:p>
        <w:p w14:paraId="4096E9B2" w14:textId="3D672452" w:rsidR="002B3C29" w:rsidRDefault="00E12297">
          <w:pPr>
            <w:pStyle w:val="Verzeichnis1"/>
            <w:tabs>
              <w:tab w:val="left" w:pos="423"/>
              <w:tab w:val="right" w:leader="dot" w:pos="9056"/>
            </w:tabs>
            <w:rPr>
              <w:rFonts w:eastAsiaTheme="minorEastAsia"/>
              <w:b w:val="0"/>
              <w:bCs w:val="0"/>
              <w:caps w:val="0"/>
              <w:noProof/>
              <w:sz w:val="24"/>
              <w:szCs w:val="24"/>
              <w:u w:val="none"/>
              <w:lang w:eastAsia="de-DE"/>
            </w:rPr>
          </w:pPr>
          <w:r>
            <w:rPr>
              <w:b w:val="0"/>
              <w:bCs w:val="0"/>
            </w:rPr>
            <w:fldChar w:fldCharType="begin"/>
          </w:r>
          <w:r>
            <w:instrText>TOC \o "1-3" \h \z \u</w:instrText>
          </w:r>
          <w:r>
            <w:rPr>
              <w:b w:val="0"/>
              <w:bCs w:val="0"/>
            </w:rPr>
            <w:fldChar w:fldCharType="separate"/>
          </w:r>
          <w:hyperlink w:anchor="_Toc219635730" w:history="1">
            <w:r w:rsidR="002B3C29" w:rsidRPr="00281265">
              <w:rPr>
                <w:rStyle w:val="Hyperlink"/>
                <w:noProof/>
              </w:rPr>
              <w:t>1.</w:t>
            </w:r>
            <w:r w:rsidR="002B3C29">
              <w:rPr>
                <w:rFonts w:eastAsiaTheme="minorEastAsia"/>
                <w:b w:val="0"/>
                <w:bCs w:val="0"/>
                <w:caps w:val="0"/>
                <w:noProof/>
                <w:sz w:val="24"/>
                <w:szCs w:val="24"/>
                <w:u w:val="none"/>
                <w:lang w:eastAsia="de-DE"/>
              </w:rPr>
              <w:tab/>
            </w:r>
            <w:r w:rsidR="002B3C29" w:rsidRPr="00281265">
              <w:rPr>
                <w:rStyle w:val="Hyperlink"/>
                <w:noProof/>
              </w:rPr>
              <w:t>Beschreibung und Übersichtskarte</w:t>
            </w:r>
            <w:r w:rsidR="002B3C29">
              <w:rPr>
                <w:noProof/>
                <w:webHidden/>
              </w:rPr>
              <w:tab/>
            </w:r>
            <w:r w:rsidR="002B3C29">
              <w:rPr>
                <w:noProof/>
                <w:webHidden/>
              </w:rPr>
              <w:fldChar w:fldCharType="begin"/>
            </w:r>
            <w:r w:rsidR="002B3C29">
              <w:rPr>
                <w:noProof/>
                <w:webHidden/>
              </w:rPr>
              <w:instrText xml:space="preserve"> PAGEREF _Toc219635730 \h </w:instrText>
            </w:r>
            <w:r w:rsidR="002B3C29">
              <w:rPr>
                <w:noProof/>
                <w:webHidden/>
              </w:rPr>
            </w:r>
            <w:r w:rsidR="002B3C29">
              <w:rPr>
                <w:noProof/>
                <w:webHidden/>
              </w:rPr>
              <w:fldChar w:fldCharType="separate"/>
            </w:r>
            <w:r w:rsidR="002B3C29">
              <w:rPr>
                <w:noProof/>
                <w:webHidden/>
              </w:rPr>
              <w:t>1</w:t>
            </w:r>
            <w:r w:rsidR="002B3C29">
              <w:rPr>
                <w:noProof/>
                <w:webHidden/>
              </w:rPr>
              <w:fldChar w:fldCharType="end"/>
            </w:r>
          </w:hyperlink>
        </w:p>
        <w:p w14:paraId="7890207C" w14:textId="67E237D2" w:rsidR="002B3C29" w:rsidRDefault="002B3C29">
          <w:pPr>
            <w:pStyle w:val="Verzeichnis2"/>
            <w:tabs>
              <w:tab w:val="left" w:pos="541"/>
              <w:tab w:val="right" w:leader="dot" w:pos="9056"/>
            </w:tabs>
            <w:rPr>
              <w:rFonts w:eastAsiaTheme="minorEastAsia"/>
              <w:b w:val="0"/>
              <w:bCs w:val="0"/>
              <w:smallCaps w:val="0"/>
              <w:noProof/>
              <w:sz w:val="24"/>
              <w:szCs w:val="24"/>
              <w:lang w:eastAsia="de-DE"/>
            </w:rPr>
          </w:pPr>
          <w:hyperlink w:anchor="_Toc219635731" w:history="1">
            <w:r w:rsidRPr="00281265">
              <w:rPr>
                <w:rStyle w:val="Hyperlink"/>
                <w:noProof/>
              </w:rPr>
              <w:t>1.1</w:t>
            </w:r>
            <w:r>
              <w:rPr>
                <w:rFonts w:eastAsiaTheme="minorEastAsia"/>
                <w:b w:val="0"/>
                <w:bCs w:val="0"/>
                <w:smallCaps w:val="0"/>
                <w:noProof/>
                <w:sz w:val="24"/>
                <w:szCs w:val="24"/>
                <w:lang w:eastAsia="de-DE"/>
              </w:rPr>
              <w:tab/>
            </w:r>
            <w:r w:rsidRPr="00281265">
              <w:rPr>
                <w:rStyle w:val="Hyperlink"/>
                <w:noProof/>
              </w:rPr>
              <w:t>Beschreibung</w:t>
            </w:r>
            <w:r>
              <w:rPr>
                <w:noProof/>
                <w:webHidden/>
              </w:rPr>
              <w:tab/>
            </w:r>
            <w:r>
              <w:rPr>
                <w:noProof/>
                <w:webHidden/>
              </w:rPr>
              <w:fldChar w:fldCharType="begin"/>
            </w:r>
            <w:r>
              <w:rPr>
                <w:noProof/>
                <w:webHidden/>
              </w:rPr>
              <w:instrText xml:space="preserve"> PAGEREF _Toc219635731 \h </w:instrText>
            </w:r>
            <w:r>
              <w:rPr>
                <w:noProof/>
                <w:webHidden/>
              </w:rPr>
            </w:r>
            <w:r>
              <w:rPr>
                <w:noProof/>
                <w:webHidden/>
              </w:rPr>
              <w:fldChar w:fldCharType="separate"/>
            </w:r>
            <w:r>
              <w:rPr>
                <w:noProof/>
                <w:webHidden/>
              </w:rPr>
              <w:t>1</w:t>
            </w:r>
            <w:r>
              <w:rPr>
                <w:noProof/>
                <w:webHidden/>
              </w:rPr>
              <w:fldChar w:fldCharType="end"/>
            </w:r>
          </w:hyperlink>
        </w:p>
        <w:p w14:paraId="4C3B388C" w14:textId="2C13CB34" w:rsidR="002B3C29" w:rsidRDefault="002B3C29">
          <w:pPr>
            <w:pStyle w:val="Verzeichnis2"/>
            <w:tabs>
              <w:tab w:val="left" w:pos="541"/>
              <w:tab w:val="right" w:leader="dot" w:pos="9056"/>
            </w:tabs>
            <w:rPr>
              <w:rFonts w:eastAsiaTheme="minorEastAsia"/>
              <w:b w:val="0"/>
              <w:bCs w:val="0"/>
              <w:smallCaps w:val="0"/>
              <w:noProof/>
              <w:sz w:val="24"/>
              <w:szCs w:val="24"/>
              <w:lang w:eastAsia="de-DE"/>
            </w:rPr>
          </w:pPr>
          <w:hyperlink w:anchor="_Toc219635732" w:history="1">
            <w:r w:rsidRPr="00281265">
              <w:rPr>
                <w:rStyle w:val="Hyperlink"/>
                <w:noProof/>
              </w:rPr>
              <w:t>1.2</w:t>
            </w:r>
            <w:r>
              <w:rPr>
                <w:rFonts w:eastAsiaTheme="minorEastAsia"/>
                <w:b w:val="0"/>
                <w:bCs w:val="0"/>
                <w:smallCaps w:val="0"/>
                <w:noProof/>
                <w:sz w:val="24"/>
                <w:szCs w:val="24"/>
                <w:lang w:eastAsia="de-DE"/>
              </w:rPr>
              <w:tab/>
            </w:r>
            <w:r w:rsidRPr="00281265">
              <w:rPr>
                <w:rStyle w:val="Hyperlink"/>
                <w:noProof/>
              </w:rPr>
              <w:t>Karte mit Stationen</w:t>
            </w:r>
            <w:r>
              <w:rPr>
                <w:noProof/>
                <w:webHidden/>
              </w:rPr>
              <w:tab/>
            </w:r>
            <w:r>
              <w:rPr>
                <w:noProof/>
                <w:webHidden/>
              </w:rPr>
              <w:fldChar w:fldCharType="begin"/>
            </w:r>
            <w:r>
              <w:rPr>
                <w:noProof/>
                <w:webHidden/>
              </w:rPr>
              <w:instrText xml:space="preserve"> PAGEREF _Toc219635732 \h </w:instrText>
            </w:r>
            <w:r>
              <w:rPr>
                <w:noProof/>
                <w:webHidden/>
              </w:rPr>
            </w:r>
            <w:r>
              <w:rPr>
                <w:noProof/>
                <w:webHidden/>
              </w:rPr>
              <w:fldChar w:fldCharType="separate"/>
            </w:r>
            <w:r>
              <w:rPr>
                <w:noProof/>
                <w:webHidden/>
              </w:rPr>
              <w:t>2</w:t>
            </w:r>
            <w:r>
              <w:rPr>
                <w:noProof/>
                <w:webHidden/>
              </w:rPr>
              <w:fldChar w:fldCharType="end"/>
            </w:r>
          </w:hyperlink>
        </w:p>
        <w:p w14:paraId="16F5244F" w14:textId="2C78B07E" w:rsidR="002B3C29" w:rsidRDefault="002B3C29">
          <w:pPr>
            <w:pStyle w:val="Verzeichnis1"/>
            <w:tabs>
              <w:tab w:val="left" w:pos="423"/>
              <w:tab w:val="right" w:leader="dot" w:pos="9056"/>
            </w:tabs>
            <w:rPr>
              <w:rFonts w:eastAsiaTheme="minorEastAsia"/>
              <w:b w:val="0"/>
              <w:bCs w:val="0"/>
              <w:caps w:val="0"/>
              <w:noProof/>
              <w:sz w:val="24"/>
              <w:szCs w:val="24"/>
              <w:u w:val="none"/>
              <w:lang w:eastAsia="de-DE"/>
            </w:rPr>
          </w:pPr>
          <w:hyperlink w:anchor="_Toc219635733" w:history="1">
            <w:r w:rsidRPr="00281265">
              <w:rPr>
                <w:rStyle w:val="Hyperlink"/>
                <w:noProof/>
              </w:rPr>
              <w:t>2.</w:t>
            </w:r>
            <w:r>
              <w:rPr>
                <w:rFonts w:eastAsiaTheme="minorEastAsia"/>
                <w:b w:val="0"/>
                <w:bCs w:val="0"/>
                <w:caps w:val="0"/>
                <w:noProof/>
                <w:sz w:val="24"/>
                <w:szCs w:val="24"/>
                <w:u w:val="none"/>
                <w:lang w:eastAsia="de-DE"/>
              </w:rPr>
              <w:tab/>
            </w:r>
            <w:r w:rsidRPr="00281265">
              <w:rPr>
                <w:rStyle w:val="Hyperlink"/>
                <w:noProof/>
              </w:rPr>
              <w:t>Zeitplanung und benötige Materialien</w:t>
            </w:r>
            <w:r>
              <w:rPr>
                <w:noProof/>
                <w:webHidden/>
              </w:rPr>
              <w:tab/>
            </w:r>
            <w:r>
              <w:rPr>
                <w:noProof/>
                <w:webHidden/>
              </w:rPr>
              <w:fldChar w:fldCharType="begin"/>
            </w:r>
            <w:r>
              <w:rPr>
                <w:noProof/>
                <w:webHidden/>
              </w:rPr>
              <w:instrText xml:space="preserve"> PAGEREF _Toc219635733 \h </w:instrText>
            </w:r>
            <w:r>
              <w:rPr>
                <w:noProof/>
                <w:webHidden/>
              </w:rPr>
            </w:r>
            <w:r>
              <w:rPr>
                <w:noProof/>
                <w:webHidden/>
              </w:rPr>
              <w:fldChar w:fldCharType="separate"/>
            </w:r>
            <w:r>
              <w:rPr>
                <w:noProof/>
                <w:webHidden/>
              </w:rPr>
              <w:t>3</w:t>
            </w:r>
            <w:r>
              <w:rPr>
                <w:noProof/>
                <w:webHidden/>
              </w:rPr>
              <w:fldChar w:fldCharType="end"/>
            </w:r>
          </w:hyperlink>
        </w:p>
        <w:p w14:paraId="557EAF2F" w14:textId="7B233120" w:rsidR="002B3C29" w:rsidRDefault="002B3C29">
          <w:pPr>
            <w:pStyle w:val="Verzeichnis2"/>
            <w:tabs>
              <w:tab w:val="left" w:pos="541"/>
              <w:tab w:val="right" w:leader="dot" w:pos="9056"/>
            </w:tabs>
            <w:rPr>
              <w:rFonts w:eastAsiaTheme="minorEastAsia"/>
              <w:b w:val="0"/>
              <w:bCs w:val="0"/>
              <w:smallCaps w:val="0"/>
              <w:noProof/>
              <w:sz w:val="24"/>
              <w:szCs w:val="24"/>
              <w:lang w:eastAsia="de-DE"/>
            </w:rPr>
          </w:pPr>
          <w:hyperlink w:anchor="_Toc219635734" w:history="1">
            <w:r w:rsidRPr="00281265">
              <w:rPr>
                <w:rStyle w:val="Hyperlink"/>
                <w:noProof/>
              </w:rPr>
              <w:t>2.1</w:t>
            </w:r>
            <w:r>
              <w:rPr>
                <w:rFonts w:eastAsiaTheme="minorEastAsia"/>
                <w:b w:val="0"/>
                <w:bCs w:val="0"/>
                <w:smallCaps w:val="0"/>
                <w:noProof/>
                <w:sz w:val="24"/>
                <w:szCs w:val="24"/>
                <w:lang w:eastAsia="de-DE"/>
              </w:rPr>
              <w:tab/>
            </w:r>
            <w:r w:rsidRPr="00281265">
              <w:rPr>
                <w:rStyle w:val="Hyperlink"/>
                <w:noProof/>
              </w:rPr>
              <w:t>Zeitplanung</w:t>
            </w:r>
            <w:r>
              <w:rPr>
                <w:noProof/>
                <w:webHidden/>
              </w:rPr>
              <w:tab/>
            </w:r>
            <w:r>
              <w:rPr>
                <w:noProof/>
                <w:webHidden/>
              </w:rPr>
              <w:fldChar w:fldCharType="begin"/>
            </w:r>
            <w:r>
              <w:rPr>
                <w:noProof/>
                <w:webHidden/>
              </w:rPr>
              <w:instrText xml:space="preserve"> PAGEREF _Toc219635734 \h </w:instrText>
            </w:r>
            <w:r>
              <w:rPr>
                <w:noProof/>
                <w:webHidden/>
              </w:rPr>
            </w:r>
            <w:r>
              <w:rPr>
                <w:noProof/>
                <w:webHidden/>
              </w:rPr>
              <w:fldChar w:fldCharType="separate"/>
            </w:r>
            <w:r>
              <w:rPr>
                <w:noProof/>
                <w:webHidden/>
              </w:rPr>
              <w:t>3</w:t>
            </w:r>
            <w:r>
              <w:rPr>
                <w:noProof/>
                <w:webHidden/>
              </w:rPr>
              <w:fldChar w:fldCharType="end"/>
            </w:r>
          </w:hyperlink>
        </w:p>
        <w:p w14:paraId="781378A9" w14:textId="4BC223B6" w:rsidR="002B3C29" w:rsidRDefault="002B3C29">
          <w:pPr>
            <w:pStyle w:val="Verzeichnis2"/>
            <w:tabs>
              <w:tab w:val="left" w:pos="541"/>
              <w:tab w:val="right" w:leader="dot" w:pos="9056"/>
            </w:tabs>
            <w:rPr>
              <w:rFonts w:eastAsiaTheme="minorEastAsia"/>
              <w:b w:val="0"/>
              <w:bCs w:val="0"/>
              <w:smallCaps w:val="0"/>
              <w:noProof/>
              <w:sz w:val="24"/>
              <w:szCs w:val="24"/>
              <w:lang w:eastAsia="de-DE"/>
            </w:rPr>
          </w:pPr>
          <w:hyperlink w:anchor="_Toc219635735" w:history="1">
            <w:r w:rsidRPr="00281265">
              <w:rPr>
                <w:rStyle w:val="Hyperlink"/>
                <w:noProof/>
              </w:rPr>
              <w:t>2.2</w:t>
            </w:r>
            <w:r>
              <w:rPr>
                <w:rFonts w:eastAsiaTheme="minorEastAsia"/>
                <w:b w:val="0"/>
                <w:bCs w:val="0"/>
                <w:smallCaps w:val="0"/>
                <w:noProof/>
                <w:sz w:val="24"/>
                <w:szCs w:val="24"/>
                <w:lang w:eastAsia="de-DE"/>
              </w:rPr>
              <w:tab/>
            </w:r>
            <w:r w:rsidRPr="00281265">
              <w:rPr>
                <w:rStyle w:val="Hyperlink"/>
                <w:noProof/>
              </w:rPr>
              <w:t>Lister der benötigten Materialien</w:t>
            </w:r>
            <w:r>
              <w:rPr>
                <w:noProof/>
                <w:webHidden/>
              </w:rPr>
              <w:tab/>
            </w:r>
            <w:r>
              <w:rPr>
                <w:noProof/>
                <w:webHidden/>
              </w:rPr>
              <w:fldChar w:fldCharType="begin"/>
            </w:r>
            <w:r>
              <w:rPr>
                <w:noProof/>
                <w:webHidden/>
              </w:rPr>
              <w:instrText xml:space="preserve"> PAGEREF _Toc219635735 \h </w:instrText>
            </w:r>
            <w:r>
              <w:rPr>
                <w:noProof/>
                <w:webHidden/>
              </w:rPr>
            </w:r>
            <w:r>
              <w:rPr>
                <w:noProof/>
                <w:webHidden/>
              </w:rPr>
              <w:fldChar w:fldCharType="separate"/>
            </w:r>
            <w:r>
              <w:rPr>
                <w:noProof/>
                <w:webHidden/>
              </w:rPr>
              <w:t>4</w:t>
            </w:r>
            <w:r>
              <w:rPr>
                <w:noProof/>
                <w:webHidden/>
              </w:rPr>
              <w:fldChar w:fldCharType="end"/>
            </w:r>
          </w:hyperlink>
        </w:p>
        <w:p w14:paraId="1E08DC64" w14:textId="5CED80C8" w:rsidR="002B3C29" w:rsidRDefault="002B3C29">
          <w:pPr>
            <w:pStyle w:val="Verzeichnis1"/>
            <w:tabs>
              <w:tab w:val="left" w:pos="420"/>
              <w:tab w:val="right" w:leader="dot" w:pos="9056"/>
            </w:tabs>
            <w:rPr>
              <w:rFonts w:eastAsiaTheme="minorEastAsia"/>
              <w:b w:val="0"/>
              <w:bCs w:val="0"/>
              <w:caps w:val="0"/>
              <w:noProof/>
              <w:sz w:val="24"/>
              <w:szCs w:val="24"/>
              <w:u w:val="none"/>
              <w:lang w:eastAsia="de-DE"/>
            </w:rPr>
          </w:pPr>
          <w:hyperlink w:anchor="_Toc219635736" w:history="1">
            <w:r w:rsidRPr="00281265">
              <w:rPr>
                <w:rStyle w:val="Hyperlink"/>
                <w:noProof/>
              </w:rPr>
              <w:t>3.</w:t>
            </w:r>
            <w:r>
              <w:rPr>
                <w:rFonts w:eastAsiaTheme="minorEastAsia"/>
                <w:b w:val="0"/>
                <w:bCs w:val="0"/>
                <w:caps w:val="0"/>
                <w:noProof/>
                <w:sz w:val="24"/>
                <w:szCs w:val="24"/>
                <w:u w:val="none"/>
                <w:lang w:eastAsia="de-DE"/>
              </w:rPr>
              <w:tab/>
            </w:r>
            <w:r w:rsidRPr="00281265">
              <w:rPr>
                <w:rStyle w:val="Hyperlink"/>
                <w:noProof/>
              </w:rPr>
              <w:t>Unterrichtsskizze und Ablaufplan</w:t>
            </w:r>
            <w:r>
              <w:rPr>
                <w:noProof/>
                <w:webHidden/>
              </w:rPr>
              <w:tab/>
            </w:r>
            <w:r>
              <w:rPr>
                <w:noProof/>
                <w:webHidden/>
              </w:rPr>
              <w:fldChar w:fldCharType="begin"/>
            </w:r>
            <w:r>
              <w:rPr>
                <w:noProof/>
                <w:webHidden/>
              </w:rPr>
              <w:instrText xml:space="preserve"> PAGEREF _Toc219635736 \h </w:instrText>
            </w:r>
            <w:r>
              <w:rPr>
                <w:noProof/>
                <w:webHidden/>
              </w:rPr>
            </w:r>
            <w:r>
              <w:rPr>
                <w:noProof/>
                <w:webHidden/>
              </w:rPr>
              <w:fldChar w:fldCharType="separate"/>
            </w:r>
            <w:r>
              <w:rPr>
                <w:noProof/>
                <w:webHidden/>
              </w:rPr>
              <w:t>5</w:t>
            </w:r>
            <w:r>
              <w:rPr>
                <w:noProof/>
                <w:webHidden/>
              </w:rPr>
              <w:fldChar w:fldCharType="end"/>
            </w:r>
          </w:hyperlink>
        </w:p>
        <w:p w14:paraId="54FB9882" w14:textId="25CA81AB" w:rsidR="002B3C29" w:rsidRDefault="002B3C29">
          <w:pPr>
            <w:pStyle w:val="Verzeichnis1"/>
            <w:tabs>
              <w:tab w:val="left" w:pos="423"/>
              <w:tab w:val="right" w:leader="dot" w:pos="9056"/>
            </w:tabs>
            <w:rPr>
              <w:rFonts w:eastAsiaTheme="minorEastAsia"/>
              <w:b w:val="0"/>
              <w:bCs w:val="0"/>
              <w:caps w:val="0"/>
              <w:noProof/>
              <w:sz w:val="24"/>
              <w:szCs w:val="24"/>
              <w:u w:val="none"/>
              <w:lang w:eastAsia="de-DE"/>
            </w:rPr>
          </w:pPr>
          <w:hyperlink w:anchor="_Toc219635737" w:history="1">
            <w:r w:rsidRPr="00281265">
              <w:rPr>
                <w:rStyle w:val="Hyperlink"/>
                <w:noProof/>
              </w:rPr>
              <w:t>4.</w:t>
            </w:r>
            <w:r>
              <w:rPr>
                <w:rFonts w:eastAsiaTheme="minorEastAsia"/>
                <w:b w:val="0"/>
                <w:bCs w:val="0"/>
                <w:caps w:val="0"/>
                <w:noProof/>
                <w:sz w:val="24"/>
                <w:szCs w:val="24"/>
                <w:u w:val="none"/>
                <w:lang w:eastAsia="de-DE"/>
              </w:rPr>
              <w:tab/>
            </w:r>
            <w:r w:rsidRPr="00281265">
              <w:rPr>
                <w:rStyle w:val="Hyperlink"/>
                <w:noProof/>
              </w:rPr>
              <w:t>Lehrplanbezug</w:t>
            </w:r>
            <w:r>
              <w:rPr>
                <w:noProof/>
                <w:webHidden/>
              </w:rPr>
              <w:tab/>
            </w:r>
            <w:r>
              <w:rPr>
                <w:noProof/>
                <w:webHidden/>
              </w:rPr>
              <w:fldChar w:fldCharType="begin"/>
            </w:r>
            <w:r>
              <w:rPr>
                <w:noProof/>
                <w:webHidden/>
              </w:rPr>
              <w:instrText xml:space="preserve"> PAGEREF _Toc219635737 \h </w:instrText>
            </w:r>
            <w:r>
              <w:rPr>
                <w:noProof/>
                <w:webHidden/>
              </w:rPr>
            </w:r>
            <w:r>
              <w:rPr>
                <w:noProof/>
                <w:webHidden/>
              </w:rPr>
              <w:fldChar w:fldCharType="separate"/>
            </w:r>
            <w:r>
              <w:rPr>
                <w:noProof/>
                <w:webHidden/>
              </w:rPr>
              <w:t>6</w:t>
            </w:r>
            <w:r>
              <w:rPr>
                <w:noProof/>
                <w:webHidden/>
              </w:rPr>
              <w:fldChar w:fldCharType="end"/>
            </w:r>
          </w:hyperlink>
        </w:p>
        <w:p w14:paraId="53168533" w14:textId="183BC59D" w:rsidR="002B3C29" w:rsidRDefault="002B3C29">
          <w:pPr>
            <w:pStyle w:val="Verzeichnis2"/>
            <w:tabs>
              <w:tab w:val="right" w:leader="dot" w:pos="9056"/>
            </w:tabs>
            <w:rPr>
              <w:rFonts w:eastAsiaTheme="minorEastAsia"/>
              <w:b w:val="0"/>
              <w:bCs w:val="0"/>
              <w:smallCaps w:val="0"/>
              <w:noProof/>
              <w:sz w:val="24"/>
              <w:szCs w:val="24"/>
              <w:lang w:eastAsia="de-DE"/>
            </w:rPr>
          </w:pPr>
          <w:hyperlink w:anchor="_Toc219635738" w:history="1">
            <w:r w:rsidRPr="00281265">
              <w:rPr>
                <w:rStyle w:val="Hyperlink"/>
                <w:noProof/>
              </w:rPr>
              <w:t>4.1 Geographie und wirtschaftliche Bildung</w:t>
            </w:r>
            <w:r>
              <w:rPr>
                <w:noProof/>
                <w:webHidden/>
              </w:rPr>
              <w:tab/>
            </w:r>
            <w:r>
              <w:rPr>
                <w:noProof/>
                <w:webHidden/>
              </w:rPr>
              <w:fldChar w:fldCharType="begin"/>
            </w:r>
            <w:r>
              <w:rPr>
                <w:noProof/>
                <w:webHidden/>
              </w:rPr>
              <w:instrText xml:space="preserve"> PAGEREF _Toc219635738 \h </w:instrText>
            </w:r>
            <w:r>
              <w:rPr>
                <w:noProof/>
                <w:webHidden/>
              </w:rPr>
            </w:r>
            <w:r>
              <w:rPr>
                <w:noProof/>
                <w:webHidden/>
              </w:rPr>
              <w:fldChar w:fldCharType="separate"/>
            </w:r>
            <w:r>
              <w:rPr>
                <w:noProof/>
                <w:webHidden/>
              </w:rPr>
              <w:t>6</w:t>
            </w:r>
            <w:r>
              <w:rPr>
                <w:noProof/>
                <w:webHidden/>
              </w:rPr>
              <w:fldChar w:fldCharType="end"/>
            </w:r>
          </w:hyperlink>
        </w:p>
        <w:p w14:paraId="2200C46E" w14:textId="7C8E97E0" w:rsidR="002B3C29" w:rsidRDefault="002B3C29">
          <w:pPr>
            <w:pStyle w:val="Verzeichnis2"/>
            <w:tabs>
              <w:tab w:val="right" w:leader="dot" w:pos="9056"/>
            </w:tabs>
            <w:rPr>
              <w:rFonts w:eastAsiaTheme="minorEastAsia"/>
              <w:b w:val="0"/>
              <w:bCs w:val="0"/>
              <w:smallCaps w:val="0"/>
              <w:noProof/>
              <w:sz w:val="24"/>
              <w:szCs w:val="24"/>
              <w:lang w:eastAsia="de-DE"/>
            </w:rPr>
          </w:pPr>
          <w:hyperlink w:anchor="_Toc219635739" w:history="1">
            <w:r w:rsidRPr="00281265">
              <w:rPr>
                <w:rStyle w:val="Hyperlink"/>
                <w:noProof/>
              </w:rPr>
              <w:t>4.2 Digitale Grundbildung</w:t>
            </w:r>
            <w:r>
              <w:rPr>
                <w:noProof/>
                <w:webHidden/>
              </w:rPr>
              <w:tab/>
            </w:r>
            <w:r>
              <w:rPr>
                <w:noProof/>
                <w:webHidden/>
              </w:rPr>
              <w:fldChar w:fldCharType="begin"/>
            </w:r>
            <w:r>
              <w:rPr>
                <w:noProof/>
                <w:webHidden/>
              </w:rPr>
              <w:instrText xml:space="preserve"> PAGEREF _Toc219635739 \h </w:instrText>
            </w:r>
            <w:r>
              <w:rPr>
                <w:noProof/>
                <w:webHidden/>
              </w:rPr>
            </w:r>
            <w:r>
              <w:rPr>
                <w:noProof/>
                <w:webHidden/>
              </w:rPr>
              <w:fldChar w:fldCharType="separate"/>
            </w:r>
            <w:r>
              <w:rPr>
                <w:noProof/>
                <w:webHidden/>
              </w:rPr>
              <w:t>7</w:t>
            </w:r>
            <w:r>
              <w:rPr>
                <w:noProof/>
                <w:webHidden/>
              </w:rPr>
              <w:fldChar w:fldCharType="end"/>
            </w:r>
          </w:hyperlink>
        </w:p>
        <w:p w14:paraId="127C6DB4" w14:textId="1F70769A" w:rsidR="002B3C29" w:rsidRDefault="002B3C29">
          <w:pPr>
            <w:pStyle w:val="Verzeichnis1"/>
            <w:tabs>
              <w:tab w:val="left" w:pos="416"/>
              <w:tab w:val="right" w:leader="dot" w:pos="9056"/>
            </w:tabs>
            <w:rPr>
              <w:rFonts w:eastAsiaTheme="minorEastAsia"/>
              <w:b w:val="0"/>
              <w:bCs w:val="0"/>
              <w:caps w:val="0"/>
              <w:noProof/>
              <w:sz w:val="24"/>
              <w:szCs w:val="24"/>
              <w:u w:val="none"/>
              <w:lang w:eastAsia="de-DE"/>
            </w:rPr>
          </w:pPr>
          <w:hyperlink w:anchor="_Toc219635740" w:history="1">
            <w:r w:rsidRPr="00281265">
              <w:rPr>
                <w:rStyle w:val="Hyperlink"/>
                <w:noProof/>
              </w:rPr>
              <w:t>5.</w:t>
            </w:r>
            <w:r>
              <w:rPr>
                <w:rFonts w:eastAsiaTheme="minorEastAsia"/>
                <w:b w:val="0"/>
                <w:bCs w:val="0"/>
                <w:caps w:val="0"/>
                <w:noProof/>
                <w:sz w:val="24"/>
                <w:szCs w:val="24"/>
                <w:u w:val="none"/>
                <w:lang w:eastAsia="de-DE"/>
              </w:rPr>
              <w:tab/>
            </w:r>
            <w:r w:rsidRPr="00281265">
              <w:rPr>
                <w:rStyle w:val="Hyperlink"/>
                <w:noProof/>
              </w:rPr>
              <w:t>Grob- und Feinlernziele</w:t>
            </w:r>
            <w:r>
              <w:rPr>
                <w:noProof/>
                <w:webHidden/>
              </w:rPr>
              <w:tab/>
            </w:r>
            <w:r>
              <w:rPr>
                <w:noProof/>
                <w:webHidden/>
              </w:rPr>
              <w:fldChar w:fldCharType="begin"/>
            </w:r>
            <w:r>
              <w:rPr>
                <w:noProof/>
                <w:webHidden/>
              </w:rPr>
              <w:instrText xml:space="preserve"> PAGEREF _Toc219635740 \h </w:instrText>
            </w:r>
            <w:r>
              <w:rPr>
                <w:noProof/>
                <w:webHidden/>
              </w:rPr>
            </w:r>
            <w:r>
              <w:rPr>
                <w:noProof/>
                <w:webHidden/>
              </w:rPr>
              <w:fldChar w:fldCharType="separate"/>
            </w:r>
            <w:r>
              <w:rPr>
                <w:noProof/>
                <w:webHidden/>
              </w:rPr>
              <w:t>8</w:t>
            </w:r>
            <w:r>
              <w:rPr>
                <w:noProof/>
                <w:webHidden/>
              </w:rPr>
              <w:fldChar w:fldCharType="end"/>
            </w:r>
          </w:hyperlink>
        </w:p>
        <w:p w14:paraId="4A895FA4" w14:textId="07924C17" w:rsidR="002B3C29" w:rsidRDefault="002B3C29">
          <w:pPr>
            <w:pStyle w:val="Verzeichnis2"/>
            <w:tabs>
              <w:tab w:val="left" w:pos="541"/>
              <w:tab w:val="right" w:leader="dot" w:pos="9056"/>
            </w:tabs>
            <w:rPr>
              <w:rFonts w:eastAsiaTheme="minorEastAsia"/>
              <w:b w:val="0"/>
              <w:bCs w:val="0"/>
              <w:smallCaps w:val="0"/>
              <w:noProof/>
              <w:sz w:val="24"/>
              <w:szCs w:val="24"/>
              <w:lang w:eastAsia="de-DE"/>
            </w:rPr>
          </w:pPr>
          <w:hyperlink w:anchor="_Toc219635741" w:history="1">
            <w:r w:rsidRPr="00281265">
              <w:rPr>
                <w:rStyle w:val="Hyperlink"/>
                <w:noProof/>
              </w:rPr>
              <w:t>5.1</w:t>
            </w:r>
            <w:r>
              <w:rPr>
                <w:rFonts w:eastAsiaTheme="minorEastAsia"/>
                <w:b w:val="0"/>
                <w:bCs w:val="0"/>
                <w:smallCaps w:val="0"/>
                <w:noProof/>
                <w:sz w:val="24"/>
                <w:szCs w:val="24"/>
                <w:lang w:eastAsia="de-DE"/>
              </w:rPr>
              <w:tab/>
            </w:r>
            <w:r w:rsidRPr="00281265">
              <w:rPr>
                <w:rStyle w:val="Hyperlink"/>
                <w:noProof/>
              </w:rPr>
              <w:t>Groblernziele</w:t>
            </w:r>
            <w:r>
              <w:rPr>
                <w:noProof/>
                <w:webHidden/>
              </w:rPr>
              <w:tab/>
            </w:r>
            <w:r>
              <w:rPr>
                <w:noProof/>
                <w:webHidden/>
              </w:rPr>
              <w:fldChar w:fldCharType="begin"/>
            </w:r>
            <w:r>
              <w:rPr>
                <w:noProof/>
                <w:webHidden/>
              </w:rPr>
              <w:instrText xml:space="preserve"> PAGEREF _Toc219635741 \h </w:instrText>
            </w:r>
            <w:r>
              <w:rPr>
                <w:noProof/>
                <w:webHidden/>
              </w:rPr>
            </w:r>
            <w:r>
              <w:rPr>
                <w:noProof/>
                <w:webHidden/>
              </w:rPr>
              <w:fldChar w:fldCharType="separate"/>
            </w:r>
            <w:r>
              <w:rPr>
                <w:noProof/>
                <w:webHidden/>
              </w:rPr>
              <w:t>8</w:t>
            </w:r>
            <w:r>
              <w:rPr>
                <w:noProof/>
                <w:webHidden/>
              </w:rPr>
              <w:fldChar w:fldCharType="end"/>
            </w:r>
          </w:hyperlink>
        </w:p>
        <w:p w14:paraId="1326FAD6" w14:textId="7E64EFD5" w:rsidR="002B3C29" w:rsidRDefault="002B3C29">
          <w:pPr>
            <w:pStyle w:val="Verzeichnis2"/>
            <w:tabs>
              <w:tab w:val="left" w:pos="541"/>
              <w:tab w:val="right" w:leader="dot" w:pos="9056"/>
            </w:tabs>
            <w:rPr>
              <w:rFonts w:eastAsiaTheme="minorEastAsia"/>
              <w:b w:val="0"/>
              <w:bCs w:val="0"/>
              <w:smallCaps w:val="0"/>
              <w:noProof/>
              <w:sz w:val="24"/>
              <w:szCs w:val="24"/>
              <w:lang w:eastAsia="de-DE"/>
            </w:rPr>
          </w:pPr>
          <w:hyperlink w:anchor="_Toc219635742" w:history="1">
            <w:r w:rsidRPr="00281265">
              <w:rPr>
                <w:rStyle w:val="Hyperlink"/>
                <w:noProof/>
              </w:rPr>
              <w:t>5.2</w:t>
            </w:r>
            <w:r>
              <w:rPr>
                <w:rFonts w:eastAsiaTheme="minorEastAsia"/>
                <w:b w:val="0"/>
                <w:bCs w:val="0"/>
                <w:smallCaps w:val="0"/>
                <w:noProof/>
                <w:sz w:val="24"/>
                <w:szCs w:val="24"/>
                <w:lang w:eastAsia="de-DE"/>
              </w:rPr>
              <w:tab/>
            </w:r>
            <w:r w:rsidRPr="00281265">
              <w:rPr>
                <w:rStyle w:val="Hyperlink"/>
                <w:noProof/>
              </w:rPr>
              <w:t>Feinlernziele</w:t>
            </w:r>
            <w:r>
              <w:rPr>
                <w:noProof/>
                <w:webHidden/>
              </w:rPr>
              <w:tab/>
            </w:r>
            <w:r>
              <w:rPr>
                <w:noProof/>
                <w:webHidden/>
              </w:rPr>
              <w:fldChar w:fldCharType="begin"/>
            </w:r>
            <w:r>
              <w:rPr>
                <w:noProof/>
                <w:webHidden/>
              </w:rPr>
              <w:instrText xml:space="preserve"> PAGEREF _Toc219635742 \h </w:instrText>
            </w:r>
            <w:r>
              <w:rPr>
                <w:noProof/>
                <w:webHidden/>
              </w:rPr>
            </w:r>
            <w:r>
              <w:rPr>
                <w:noProof/>
                <w:webHidden/>
              </w:rPr>
              <w:fldChar w:fldCharType="separate"/>
            </w:r>
            <w:r>
              <w:rPr>
                <w:noProof/>
                <w:webHidden/>
              </w:rPr>
              <w:t>8</w:t>
            </w:r>
            <w:r>
              <w:rPr>
                <w:noProof/>
                <w:webHidden/>
              </w:rPr>
              <w:fldChar w:fldCharType="end"/>
            </w:r>
          </w:hyperlink>
        </w:p>
        <w:p w14:paraId="59719891" w14:textId="352C2CC8" w:rsidR="002B3C29" w:rsidRDefault="002B3C29">
          <w:pPr>
            <w:pStyle w:val="Verzeichnis1"/>
            <w:tabs>
              <w:tab w:val="left" w:pos="423"/>
              <w:tab w:val="right" w:leader="dot" w:pos="9056"/>
            </w:tabs>
            <w:rPr>
              <w:rFonts w:eastAsiaTheme="minorEastAsia"/>
              <w:b w:val="0"/>
              <w:bCs w:val="0"/>
              <w:caps w:val="0"/>
              <w:noProof/>
              <w:sz w:val="24"/>
              <w:szCs w:val="24"/>
              <w:u w:val="none"/>
              <w:lang w:eastAsia="de-DE"/>
            </w:rPr>
          </w:pPr>
          <w:hyperlink w:anchor="_Toc219635743" w:history="1">
            <w:r w:rsidRPr="00281265">
              <w:rPr>
                <w:rStyle w:val="Hyperlink"/>
                <w:noProof/>
              </w:rPr>
              <w:t>6.</w:t>
            </w:r>
            <w:r>
              <w:rPr>
                <w:rFonts w:eastAsiaTheme="minorEastAsia"/>
                <w:b w:val="0"/>
                <w:bCs w:val="0"/>
                <w:caps w:val="0"/>
                <w:noProof/>
                <w:sz w:val="24"/>
                <w:szCs w:val="24"/>
                <w:u w:val="none"/>
                <w:lang w:eastAsia="de-DE"/>
              </w:rPr>
              <w:tab/>
            </w:r>
            <w:r w:rsidRPr="00281265">
              <w:rPr>
                <w:rStyle w:val="Hyperlink"/>
                <w:noProof/>
              </w:rPr>
              <w:t>Fakten-, Konzept- und Methodenwissen</w:t>
            </w:r>
            <w:r>
              <w:rPr>
                <w:noProof/>
                <w:webHidden/>
              </w:rPr>
              <w:tab/>
            </w:r>
            <w:r>
              <w:rPr>
                <w:noProof/>
                <w:webHidden/>
              </w:rPr>
              <w:fldChar w:fldCharType="begin"/>
            </w:r>
            <w:r>
              <w:rPr>
                <w:noProof/>
                <w:webHidden/>
              </w:rPr>
              <w:instrText xml:space="preserve"> PAGEREF _Toc219635743 \h </w:instrText>
            </w:r>
            <w:r>
              <w:rPr>
                <w:noProof/>
                <w:webHidden/>
              </w:rPr>
            </w:r>
            <w:r>
              <w:rPr>
                <w:noProof/>
                <w:webHidden/>
              </w:rPr>
              <w:fldChar w:fldCharType="separate"/>
            </w:r>
            <w:r>
              <w:rPr>
                <w:noProof/>
                <w:webHidden/>
              </w:rPr>
              <w:t>9</w:t>
            </w:r>
            <w:r>
              <w:rPr>
                <w:noProof/>
                <w:webHidden/>
              </w:rPr>
              <w:fldChar w:fldCharType="end"/>
            </w:r>
          </w:hyperlink>
        </w:p>
        <w:p w14:paraId="75F6CEAF" w14:textId="0175844F" w:rsidR="002B3C29" w:rsidRDefault="002B3C29">
          <w:pPr>
            <w:pStyle w:val="Verzeichnis2"/>
            <w:tabs>
              <w:tab w:val="left" w:pos="541"/>
              <w:tab w:val="right" w:leader="dot" w:pos="9056"/>
            </w:tabs>
            <w:rPr>
              <w:rFonts w:eastAsiaTheme="minorEastAsia"/>
              <w:b w:val="0"/>
              <w:bCs w:val="0"/>
              <w:smallCaps w:val="0"/>
              <w:noProof/>
              <w:sz w:val="24"/>
              <w:szCs w:val="24"/>
              <w:lang w:eastAsia="de-DE"/>
            </w:rPr>
          </w:pPr>
          <w:hyperlink w:anchor="_Toc219635744" w:history="1">
            <w:r w:rsidRPr="00281265">
              <w:rPr>
                <w:rStyle w:val="Hyperlink"/>
                <w:noProof/>
              </w:rPr>
              <w:t>6.1</w:t>
            </w:r>
            <w:r>
              <w:rPr>
                <w:rFonts w:eastAsiaTheme="minorEastAsia"/>
                <w:b w:val="0"/>
                <w:bCs w:val="0"/>
                <w:smallCaps w:val="0"/>
                <w:noProof/>
                <w:sz w:val="24"/>
                <w:szCs w:val="24"/>
                <w:lang w:eastAsia="de-DE"/>
              </w:rPr>
              <w:tab/>
            </w:r>
            <w:r w:rsidRPr="00281265">
              <w:rPr>
                <w:rStyle w:val="Hyperlink"/>
                <w:noProof/>
              </w:rPr>
              <w:t>Faktenwissen</w:t>
            </w:r>
            <w:r>
              <w:rPr>
                <w:noProof/>
                <w:webHidden/>
              </w:rPr>
              <w:tab/>
            </w:r>
            <w:r>
              <w:rPr>
                <w:noProof/>
                <w:webHidden/>
              </w:rPr>
              <w:fldChar w:fldCharType="begin"/>
            </w:r>
            <w:r>
              <w:rPr>
                <w:noProof/>
                <w:webHidden/>
              </w:rPr>
              <w:instrText xml:space="preserve"> PAGEREF _Toc219635744 \h </w:instrText>
            </w:r>
            <w:r>
              <w:rPr>
                <w:noProof/>
                <w:webHidden/>
              </w:rPr>
            </w:r>
            <w:r>
              <w:rPr>
                <w:noProof/>
                <w:webHidden/>
              </w:rPr>
              <w:fldChar w:fldCharType="separate"/>
            </w:r>
            <w:r>
              <w:rPr>
                <w:noProof/>
                <w:webHidden/>
              </w:rPr>
              <w:t>9</w:t>
            </w:r>
            <w:r>
              <w:rPr>
                <w:noProof/>
                <w:webHidden/>
              </w:rPr>
              <w:fldChar w:fldCharType="end"/>
            </w:r>
          </w:hyperlink>
        </w:p>
        <w:p w14:paraId="186411E1" w14:textId="7DA4F9D3" w:rsidR="002B3C29" w:rsidRDefault="002B3C29">
          <w:pPr>
            <w:pStyle w:val="Verzeichnis2"/>
            <w:tabs>
              <w:tab w:val="left" w:pos="541"/>
              <w:tab w:val="right" w:leader="dot" w:pos="9056"/>
            </w:tabs>
            <w:rPr>
              <w:rFonts w:eastAsiaTheme="minorEastAsia"/>
              <w:b w:val="0"/>
              <w:bCs w:val="0"/>
              <w:smallCaps w:val="0"/>
              <w:noProof/>
              <w:sz w:val="24"/>
              <w:szCs w:val="24"/>
              <w:lang w:eastAsia="de-DE"/>
            </w:rPr>
          </w:pPr>
          <w:hyperlink w:anchor="_Toc219635745" w:history="1">
            <w:r w:rsidRPr="00281265">
              <w:rPr>
                <w:rStyle w:val="Hyperlink"/>
                <w:noProof/>
              </w:rPr>
              <w:t>6.2</w:t>
            </w:r>
            <w:r>
              <w:rPr>
                <w:rFonts w:eastAsiaTheme="minorEastAsia"/>
                <w:b w:val="0"/>
                <w:bCs w:val="0"/>
                <w:smallCaps w:val="0"/>
                <w:noProof/>
                <w:sz w:val="24"/>
                <w:szCs w:val="24"/>
                <w:lang w:eastAsia="de-DE"/>
              </w:rPr>
              <w:tab/>
            </w:r>
            <w:r w:rsidRPr="00281265">
              <w:rPr>
                <w:rStyle w:val="Hyperlink"/>
                <w:noProof/>
              </w:rPr>
              <w:t>Konzeptwissen</w:t>
            </w:r>
            <w:r>
              <w:rPr>
                <w:noProof/>
                <w:webHidden/>
              </w:rPr>
              <w:tab/>
            </w:r>
            <w:r>
              <w:rPr>
                <w:noProof/>
                <w:webHidden/>
              </w:rPr>
              <w:fldChar w:fldCharType="begin"/>
            </w:r>
            <w:r>
              <w:rPr>
                <w:noProof/>
                <w:webHidden/>
              </w:rPr>
              <w:instrText xml:space="preserve"> PAGEREF _Toc219635745 \h </w:instrText>
            </w:r>
            <w:r>
              <w:rPr>
                <w:noProof/>
                <w:webHidden/>
              </w:rPr>
            </w:r>
            <w:r>
              <w:rPr>
                <w:noProof/>
                <w:webHidden/>
              </w:rPr>
              <w:fldChar w:fldCharType="separate"/>
            </w:r>
            <w:r>
              <w:rPr>
                <w:noProof/>
                <w:webHidden/>
              </w:rPr>
              <w:t>9</w:t>
            </w:r>
            <w:r>
              <w:rPr>
                <w:noProof/>
                <w:webHidden/>
              </w:rPr>
              <w:fldChar w:fldCharType="end"/>
            </w:r>
          </w:hyperlink>
        </w:p>
        <w:p w14:paraId="520E936B" w14:textId="527462F1" w:rsidR="002B3C29" w:rsidRDefault="002B3C29">
          <w:pPr>
            <w:pStyle w:val="Verzeichnis2"/>
            <w:tabs>
              <w:tab w:val="left" w:pos="541"/>
              <w:tab w:val="right" w:leader="dot" w:pos="9056"/>
            </w:tabs>
            <w:rPr>
              <w:rFonts w:eastAsiaTheme="minorEastAsia"/>
              <w:b w:val="0"/>
              <w:bCs w:val="0"/>
              <w:smallCaps w:val="0"/>
              <w:noProof/>
              <w:sz w:val="24"/>
              <w:szCs w:val="24"/>
              <w:lang w:eastAsia="de-DE"/>
            </w:rPr>
          </w:pPr>
          <w:hyperlink w:anchor="_Toc219635746" w:history="1">
            <w:r w:rsidRPr="00281265">
              <w:rPr>
                <w:rStyle w:val="Hyperlink"/>
                <w:noProof/>
              </w:rPr>
              <w:t>6.3</w:t>
            </w:r>
            <w:r>
              <w:rPr>
                <w:rFonts w:eastAsiaTheme="minorEastAsia"/>
                <w:b w:val="0"/>
                <w:bCs w:val="0"/>
                <w:smallCaps w:val="0"/>
                <w:noProof/>
                <w:sz w:val="24"/>
                <w:szCs w:val="24"/>
                <w:lang w:eastAsia="de-DE"/>
              </w:rPr>
              <w:tab/>
            </w:r>
            <w:r w:rsidRPr="00281265">
              <w:rPr>
                <w:rStyle w:val="Hyperlink"/>
                <w:noProof/>
              </w:rPr>
              <w:t>Methodenwissen</w:t>
            </w:r>
            <w:r>
              <w:rPr>
                <w:noProof/>
                <w:webHidden/>
              </w:rPr>
              <w:tab/>
            </w:r>
            <w:r>
              <w:rPr>
                <w:noProof/>
                <w:webHidden/>
              </w:rPr>
              <w:fldChar w:fldCharType="begin"/>
            </w:r>
            <w:r>
              <w:rPr>
                <w:noProof/>
                <w:webHidden/>
              </w:rPr>
              <w:instrText xml:space="preserve"> PAGEREF _Toc219635746 \h </w:instrText>
            </w:r>
            <w:r>
              <w:rPr>
                <w:noProof/>
                <w:webHidden/>
              </w:rPr>
            </w:r>
            <w:r>
              <w:rPr>
                <w:noProof/>
                <w:webHidden/>
              </w:rPr>
              <w:fldChar w:fldCharType="separate"/>
            </w:r>
            <w:r>
              <w:rPr>
                <w:noProof/>
                <w:webHidden/>
              </w:rPr>
              <w:t>9</w:t>
            </w:r>
            <w:r>
              <w:rPr>
                <w:noProof/>
                <w:webHidden/>
              </w:rPr>
              <w:fldChar w:fldCharType="end"/>
            </w:r>
          </w:hyperlink>
        </w:p>
        <w:p w14:paraId="143A4FEF" w14:textId="0A9D803C" w:rsidR="002B3C29" w:rsidRDefault="002B3C29">
          <w:pPr>
            <w:pStyle w:val="Verzeichnis1"/>
            <w:tabs>
              <w:tab w:val="left" w:pos="423"/>
              <w:tab w:val="right" w:leader="dot" w:pos="9056"/>
            </w:tabs>
            <w:rPr>
              <w:rFonts w:eastAsiaTheme="minorEastAsia"/>
              <w:b w:val="0"/>
              <w:bCs w:val="0"/>
              <w:caps w:val="0"/>
              <w:noProof/>
              <w:sz w:val="24"/>
              <w:szCs w:val="24"/>
              <w:u w:val="none"/>
              <w:lang w:eastAsia="de-DE"/>
            </w:rPr>
          </w:pPr>
          <w:hyperlink w:anchor="_Toc219635747" w:history="1">
            <w:r w:rsidRPr="00281265">
              <w:rPr>
                <w:rStyle w:val="Hyperlink"/>
                <w:noProof/>
              </w:rPr>
              <w:t>7.</w:t>
            </w:r>
            <w:r>
              <w:rPr>
                <w:rFonts w:eastAsiaTheme="minorEastAsia"/>
                <w:b w:val="0"/>
                <w:bCs w:val="0"/>
                <w:caps w:val="0"/>
                <w:noProof/>
                <w:sz w:val="24"/>
                <w:szCs w:val="24"/>
                <w:u w:val="none"/>
                <w:lang w:eastAsia="de-DE"/>
              </w:rPr>
              <w:tab/>
            </w:r>
            <w:r w:rsidRPr="00281265">
              <w:rPr>
                <w:rStyle w:val="Hyperlink"/>
                <w:noProof/>
              </w:rPr>
              <w:t>Arbeitsaufträge und Erwartungshorizont</w:t>
            </w:r>
            <w:r>
              <w:rPr>
                <w:noProof/>
                <w:webHidden/>
              </w:rPr>
              <w:tab/>
            </w:r>
            <w:r>
              <w:rPr>
                <w:noProof/>
                <w:webHidden/>
              </w:rPr>
              <w:fldChar w:fldCharType="begin"/>
            </w:r>
            <w:r>
              <w:rPr>
                <w:noProof/>
                <w:webHidden/>
              </w:rPr>
              <w:instrText xml:space="preserve"> PAGEREF _Toc219635747 \h </w:instrText>
            </w:r>
            <w:r>
              <w:rPr>
                <w:noProof/>
                <w:webHidden/>
              </w:rPr>
            </w:r>
            <w:r>
              <w:rPr>
                <w:noProof/>
                <w:webHidden/>
              </w:rPr>
              <w:fldChar w:fldCharType="separate"/>
            </w:r>
            <w:r>
              <w:rPr>
                <w:noProof/>
                <w:webHidden/>
              </w:rPr>
              <w:t>10</w:t>
            </w:r>
            <w:r>
              <w:rPr>
                <w:noProof/>
                <w:webHidden/>
              </w:rPr>
              <w:fldChar w:fldCharType="end"/>
            </w:r>
          </w:hyperlink>
        </w:p>
        <w:p w14:paraId="1C19320F" w14:textId="45FB0C87" w:rsidR="002B3C29" w:rsidRDefault="002B3C29">
          <w:pPr>
            <w:pStyle w:val="Verzeichnis2"/>
            <w:tabs>
              <w:tab w:val="right" w:leader="dot" w:pos="9056"/>
            </w:tabs>
            <w:rPr>
              <w:rFonts w:eastAsiaTheme="minorEastAsia"/>
              <w:b w:val="0"/>
              <w:bCs w:val="0"/>
              <w:smallCaps w:val="0"/>
              <w:noProof/>
              <w:sz w:val="24"/>
              <w:szCs w:val="24"/>
              <w:lang w:eastAsia="de-DE"/>
            </w:rPr>
          </w:pPr>
          <w:hyperlink w:anchor="_Toc219635748" w:history="1">
            <w:r w:rsidRPr="00281265">
              <w:rPr>
                <w:rStyle w:val="Hyperlink"/>
                <w:noProof/>
              </w:rPr>
              <w:t>7.1 Station Finanzamt Linz</w:t>
            </w:r>
            <w:r>
              <w:rPr>
                <w:noProof/>
                <w:webHidden/>
              </w:rPr>
              <w:tab/>
            </w:r>
            <w:r>
              <w:rPr>
                <w:noProof/>
                <w:webHidden/>
              </w:rPr>
              <w:fldChar w:fldCharType="begin"/>
            </w:r>
            <w:r>
              <w:rPr>
                <w:noProof/>
                <w:webHidden/>
              </w:rPr>
              <w:instrText xml:space="preserve"> PAGEREF _Toc219635748 \h </w:instrText>
            </w:r>
            <w:r>
              <w:rPr>
                <w:noProof/>
                <w:webHidden/>
              </w:rPr>
            </w:r>
            <w:r>
              <w:rPr>
                <w:noProof/>
                <w:webHidden/>
              </w:rPr>
              <w:fldChar w:fldCharType="separate"/>
            </w:r>
            <w:r>
              <w:rPr>
                <w:noProof/>
                <w:webHidden/>
              </w:rPr>
              <w:t>10</w:t>
            </w:r>
            <w:r>
              <w:rPr>
                <w:noProof/>
                <w:webHidden/>
              </w:rPr>
              <w:fldChar w:fldCharType="end"/>
            </w:r>
          </w:hyperlink>
        </w:p>
        <w:p w14:paraId="0DA21FB3" w14:textId="1B041838" w:rsidR="002B3C29" w:rsidRDefault="002B3C29">
          <w:pPr>
            <w:pStyle w:val="Verzeichnis2"/>
            <w:tabs>
              <w:tab w:val="right" w:leader="dot" w:pos="9056"/>
            </w:tabs>
            <w:rPr>
              <w:rFonts w:eastAsiaTheme="minorEastAsia"/>
              <w:b w:val="0"/>
              <w:bCs w:val="0"/>
              <w:smallCaps w:val="0"/>
              <w:noProof/>
              <w:sz w:val="24"/>
              <w:szCs w:val="24"/>
              <w:lang w:eastAsia="de-DE"/>
            </w:rPr>
          </w:pPr>
          <w:hyperlink w:anchor="_Toc219635749" w:history="1">
            <w:r w:rsidRPr="00281265">
              <w:rPr>
                <w:rStyle w:val="Hyperlink"/>
                <w:noProof/>
              </w:rPr>
              <w:t>7.2 Station: Bezirkshauptmannschaft Linz-Land</w:t>
            </w:r>
            <w:r>
              <w:rPr>
                <w:noProof/>
                <w:webHidden/>
              </w:rPr>
              <w:tab/>
            </w:r>
            <w:r>
              <w:rPr>
                <w:noProof/>
                <w:webHidden/>
              </w:rPr>
              <w:fldChar w:fldCharType="begin"/>
            </w:r>
            <w:r>
              <w:rPr>
                <w:noProof/>
                <w:webHidden/>
              </w:rPr>
              <w:instrText xml:space="preserve"> PAGEREF _Toc219635749 \h </w:instrText>
            </w:r>
            <w:r>
              <w:rPr>
                <w:noProof/>
                <w:webHidden/>
              </w:rPr>
            </w:r>
            <w:r>
              <w:rPr>
                <w:noProof/>
                <w:webHidden/>
              </w:rPr>
              <w:fldChar w:fldCharType="separate"/>
            </w:r>
            <w:r>
              <w:rPr>
                <w:noProof/>
                <w:webHidden/>
              </w:rPr>
              <w:t>10</w:t>
            </w:r>
            <w:r>
              <w:rPr>
                <w:noProof/>
                <w:webHidden/>
              </w:rPr>
              <w:fldChar w:fldCharType="end"/>
            </w:r>
          </w:hyperlink>
        </w:p>
        <w:p w14:paraId="1FA6DCFD" w14:textId="38DAC9B1" w:rsidR="002B3C29" w:rsidRDefault="002B3C29">
          <w:pPr>
            <w:pStyle w:val="Verzeichnis2"/>
            <w:tabs>
              <w:tab w:val="right" w:leader="dot" w:pos="9056"/>
            </w:tabs>
            <w:rPr>
              <w:rFonts w:eastAsiaTheme="minorEastAsia"/>
              <w:b w:val="0"/>
              <w:bCs w:val="0"/>
              <w:smallCaps w:val="0"/>
              <w:noProof/>
              <w:sz w:val="24"/>
              <w:szCs w:val="24"/>
              <w:lang w:eastAsia="de-DE"/>
            </w:rPr>
          </w:pPr>
          <w:hyperlink w:anchor="_Toc219635750" w:history="1">
            <w:r w:rsidRPr="00281265">
              <w:rPr>
                <w:rStyle w:val="Hyperlink"/>
                <w:noProof/>
              </w:rPr>
              <w:t>7.3 Station: Wohnbereich hinter der Bezirkshauptmannschaft</w:t>
            </w:r>
            <w:r>
              <w:rPr>
                <w:noProof/>
                <w:webHidden/>
              </w:rPr>
              <w:tab/>
            </w:r>
            <w:r>
              <w:rPr>
                <w:noProof/>
                <w:webHidden/>
              </w:rPr>
              <w:fldChar w:fldCharType="begin"/>
            </w:r>
            <w:r>
              <w:rPr>
                <w:noProof/>
                <w:webHidden/>
              </w:rPr>
              <w:instrText xml:space="preserve"> PAGEREF _Toc219635750 \h </w:instrText>
            </w:r>
            <w:r>
              <w:rPr>
                <w:noProof/>
                <w:webHidden/>
              </w:rPr>
            </w:r>
            <w:r>
              <w:rPr>
                <w:noProof/>
                <w:webHidden/>
              </w:rPr>
              <w:fldChar w:fldCharType="separate"/>
            </w:r>
            <w:r>
              <w:rPr>
                <w:noProof/>
                <w:webHidden/>
              </w:rPr>
              <w:t>10</w:t>
            </w:r>
            <w:r>
              <w:rPr>
                <w:noProof/>
                <w:webHidden/>
              </w:rPr>
              <w:fldChar w:fldCharType="end"/>
            </w:r>
          </w:hyperlink>
        </w:p>
        <w:p w14:paraId="5F7889E9" w14:textId="71B308E9" w:rsidR="002B3C29" w:rsidRDefault="002B3C29">
          <w:pPr>
            <w:pStyle w:val="Verzeichnis2"/>
            <w:tabs>
              <w:tab w:val="right" w:leader="dot" w:pos="9056"/>
            </w:tabs>
            <w:rPr>
              <w:rFonts w:eastAsiaTheme="minorEastAsia"/>
              <w:b w:val="0"/>
              <w:bCs w:val="0"/>
              <w:smallCaps w:val="0"/>
              <w:noProof/>
              <w:sz w:val="24"/>
              <w:szCs w:val="24"/>
              <w:lang w:eastAsia="de-DE"/>
            </w:rPr>
          </w:pPr>
          <w:hyperlink w:anchor="_Toc219635751" w:history="1">
            <w:r w:rsidRPr="00281265">
              <w:rPr>
                <w:rStyle w:val="Hyperlink"/>
                <w:noProof/>
              </w:rPr>
              <w:t>7.4 Station: Arbeiterkammer Oberösterreich</w:t>
            </w:r>
            <w:r>
              <w:rPr>
                <w:noProof/>
                <w:webHidden/>
              </w:rPr>
              <w:tab/>
            </w:r>
            <w:r>
              <w:rPr>
                <w:noProof/>
                <w:webHidden/>
              </w:rPr>
              <w:fldChar w:fldCharType="begin"/>
            </w:r>
            <w:r>
              <w:rPr>
                <w:noProof/>
                <w:webHidden/>
              </w:rPr>
              <w:instrText xml:space="preserve"> PAGEREF _Toc219635751 \h </w:instrText>
            </w:r>
            <w:r>
              <w:rPr>
                <w:noProof/>
                <w:webHidden/>
              </w:rPr>
            </w:r>
            <w:r>
              <w:rPr>
                <w:noProof/>
                <w:webHidden/>
              </w:rPr>
              <w:fldChar w:fldCharType="separate"/>
            </w:r>
            <w:r>
              <w:rPr>
                <w:noProof/>
                <w:webHidden/>
              </w:rPr>
              <w:t>11</w:t>
            </w:r>
            <w:r>
              <w:rPr>
                <w:noProof/>
                <w:webHidden/>
              </w:rPr>
              <w:fldChar w:fldCharType="end"/>
            </w:r>
          </w:hyperlink>
        </w:p>
        <w:p w14:paraId="2E4F8BBC" w14:textId="0288837C" w:rsidR="002B3C29" w:rsidRDefault="002B3C29">
          <w:pPr>
            <w:pStyle w:val="Verzeichnis2"/>
            <w:tabs>
              <w:tab w:val="right" w:leader="dot" w:pos="9056"/>
            </w:tabs>
            <w:rPr>
              <w:rFonts w:eastAsiaTheme="minorEastAsia"/>
              <w:b w:val="0"/>
              <w:bCs w:val="0"/>
              <w:smallCaps w:val="0"/>
              <w:noProof/>
              <w:sz w:val="24"/>
              <w:szCs w:val="24"/>
              <w:lang w:eastAsia="de-DE"/>
            </w:rPr>
          </w:pPr>
          <w:hyperlink w:anchor="_Toc219635752" w:history="1">
            <w:r w:rsidRPr="00281265">
              <w:rPr>
                <w:rStyle w:val="Hyperlink"/>
                <w:noProof/>
              </w:rPr>
              <w:t>7.5 Station: Gewerkschaftshaus Linz</w:t>
            </w:r>
            <w:r>
              <w:rPr>
                <w:noProof/>
                <w:webHidden/>
              </w:rPr>
              <w:tab/>
            </w:r>
            <w:r>
              <w:rPr>
                <w:noProof/>
                <w:webHidden/>
              </w:rPr>
              <w:fldChar w:fldCharType="begin"/>
            </w:r>
            <w:r>
              <w:rPr>
                <w:noProof/>
                <w:webHidden/>
              </w:rPr>
              <w:instrText xml:space="preserve"> PAGEREF _Toc219635752 \h </w:instrText>
            </w:r>
            <w:r>
              <w:rPr>
                <w:noProof/>
                <w:webHidden/>
              </w:rPr>
            </w:r>
            <w:r>
              <w:rPr>
                <w:noProof/>
                <w:webHidden/>
              </w:rPr>
              <w:fldChar w:fldCharType="separate"/>
            </w:r>
            <w:r>
              <w:rPr>
                <w:noProof/>
                <w:webHidden/>
              </w:rPr>
              <w:t>11</w:t>
            </w:r>
            <w:r>
              <w:rPr>
                <w:noProof/>
                <w:webHidden/>
              </w:rPr>
              <w:fldChar w:fldCharType="end"/>
            </w:r>
          </w:hyperlink>
        </w:p>
        <w:p w14:paraId="3CB067D7" w14:textId="19FA8D0D" w:rsidR="002B3C29" w:rsidRDefault="002B3C29">
          <w:pPr>
            <w:pStyle w:val="Verzeichnis2"/>
            <w:tabs>
              <w:tab w:val="right" w:leader="dot" w:pos="9056"/>
            </w:tabs>
            <w:rPr>
              <w:rFonts w:eastAsiaTheme="minorEastAsia"/>
              <w:b w:val="0"/>
              <w:bCs w:val="0"/>
              <w:smallCaps w:val="0"/>
              <w:noProof/>
              <w:sz w:val="24"/>
              <w:szCs w:val="24"/>
              <w:lang w:eastAsia="de-DE"/>
            </w:rPr>
          </w:pPr>
          <w:hyperlink w:anchor="_Toc219635753" w:history="1">
            <w:r w:rsidRPr="00281265">
              <w:rPr>
                <w:rStyle w:val="Hyperlink"/>
                <w:noProof/>
              </w:rPr>
              <w:t>7.6 Station: Volksgartenstraße</w:t>
            </w:r>
            <w:r>
              <w:rPr>
                <w:noProof/>
                <w:webHidden/>
              </w:rPr>
              <w:tab/>
            </w:r>
            <w:r>
              <w:rPr>
                <w:noProof/>
                <w:webHidden/>
              </w:rPr>
              <w:fldChar w:fldCharType="begin"/>
            </w:r>
            <w:r>
              <w:rPr>
                <w:noProof/>
                <w:webHidden/>
              </w:rPr>
              <w:instrText xml:space="preserve"> PAGEREF _Toc219635753 \h </w:instrText>
            </w:r>
            <w:r>
              <w:rPr>
                <w:noProof/>
                <w:webHidden/>
              </w:rPr>
            </w:r>
            <w:r>
              <w:rPr>
                <w:noProof/>
                <w:webHidden/>
              </w:rPr>
              <w:fldChar w:fldCharType="separate"/>
            </w:r>
            <w:r>
              <w:rPr>
                <w:noProof/>
                <w:webHidden/>
              </w:rPr>
              <w:t>11</w:t>
            </w:r>
            <w:r>
              <w:rPr>
                <w:noProof/>
                <w:webHidden/>
              </w:rPr>
              <w:fldChar w:fldCharType="end"/>
            </w:r>
          </w:hyperlink>
        </w:p>
        <w:p w14:paraId="568C73F4" w14:textId="3038498D" w:rsidR="002B3C29" w:rsidRDefault="002B3C29">
          <w:pPr>
            <w:pStyle w:val="Verzeichnis2"/>
            <w:tabs>
              <w:tab w:val="right" w:leader="dot" w:pos="9056"/>
            </w:tabs>
            <w:rPr>
              <w:rFonts w:eastAsiaTheme="minorEastAsia"/>
              <w:b w:val="0"/>
              <w:bCs w:val="0"/>
              <w:smallCaps w:val="0"/>
              <w:noProof/>
              <w:sz w:val="24"/>
              <w:szCs w:val="24"/>
              <w:lang w:eastAsia="de-DE"/>
            </w:rPr>
          </w:pPr>
          <w:hyperlink w:anchor="_Toc219635754" w:history="1">
            <w:r w:rsidRPr="00281265">
              <w:rPr>
                <w:rStyle w:val="Hyperlink"/>
                <w:noProof/>
              </w:rPr>
              <w:t>7.7 Station: Herrenstraße</w:t>
            </w:r>
            <w:r>
              <w:rPr>
                <w:noProof/>
                <w:webHidden/>
              </w:rPr>
              <w:tab/>
            </w:r>
            <w:r>
              <w:rPr>
                <w:noProof/>
                <w:webHidden/>
              </w:rPr>
              <w:fldChar w:fldCharType="begin"/>
            </w:r>
            <w:r>
              <w:rPr>
                <w:noProof/>
                <w:webHidden/>
              </w:rPr>
              <w:instrText xml:space="preserve"> PAGEREF _Toc219635754 \h </w:instrText>
            </w:r>
            <w:r>
              <w:rPr>
                <w:noProof/>
                <w:webHidden/>
              </w:rPr>
            </w:r>
            <w:r>
              <w:rPr>
                <w:noProof/>
                <w:webHidden/>
              </w:rPr>
              <w:fldChar w:fldCharType="separate"/>
            </w:r>
            <w:r>
              <w:rPr>
                <w:noProof/>
                <w:webHidden/>
              </w:rPr>
              <w:t>12</w:t>
            </w:r>
            <w:r>
              <w:rPr>
                <w:noProof/>
                <w:webHidden/>
              </w:rPr>
              <w:fldChar w:fldCharType="end"/>
            </w:r>
          </w:hyperlink>
        </w:p>
        <w:p w14:paraId="6549311A" w14:textId="62B15821" w:rsidR="002B3C29" w:rsidRDefault="002B3C29">
          <w:pPr>
            <w:pStyle w:val="Verzeichnis2"/>
            <w:tabs>
              <w:tab w:val="right" w:leader="dot" w:pos="9056"/>
            </w:tabs>
            <w:rPr>
              <w:rFonts w:eastAsiaTheme="minorEastAsia"/>
              <w:b w:val="0"/>
              <w:bCs w:val="0"/>
              <w:smallCaps w:val="0"/>
              <w:noProof/>
              <w:sz w:val="24"/>
              <w:szCs w:val="24"/>
              <w:lang w:eastAsia="de-DE"/>
            </w:rPr>
          </w:pPr>
          <w:hyperlink w:anchor="_Toc219635755" w:history="1">
            <w:r w:rsidRPr="00281265">
              <w:rPr>
                <w:rStyle w:val="Hyperlink"/>
                <w:noProof/>
              </w:rPr>
              <w:t>7.8 Station: Landhaus Linz</w:t>
            </w:r>
            <w:r>
              <w:rPr>
                <w:noProof/>
                <w:webHidden/>
              </w:rPr>
              <w:tab/>
            </w:r>
            <w:r>
              <w:rPr>
                <w:noProof/>
                <w:webHidden/>
              </w:rPr>
              <w:fldChar w:fldCharType="begin"/>
            </w:r>
            <w:r>
              <w:rPr>
                <w:noProof/>
                <w:webHidden/>
              </w:rPr>
              <w:instrText xml:space="preserve"> PAGEREF _Toc219635755 \h </w:instrText>
            </w:r>
            <w:r>
              <w:rPr>
                <w:noProof/>
                <w:webHidden/>
              </w:rPr>
            </w:r>
            <w:r>
              <w:rPr>
                <w:noProof/>
                <w:webHidden/>
              </w:rPr>
              <w:fldChar w:fldCharType="separate"/>
            </w:r>
            <w:r>
              <w:rPr>
                <w:noProof/>
                <w:webHidden/>
              </w:rPr>
              <w:t>12</w:t>
            </w:r>
            <w:r>
              <w:rPr>
                <w:noProof/>
                <w:webHidden/>
              </w:rPr>
              <w:fldChar w:fldCharType="end"/>
            </w:r>
          </w:hyperlink>
        </w:p>
        <w:p w14:paraId="43EDAE01" w14:textId="2B038AC5" w:rsidR="002B3C29" w:rsidRDefault="002B3C29">
          <w:pPr>
            <w:pStyle w:val="Verzeichnis1"/>
            <w:tabs>
              <w:tab w:val="left" w:pos="423"/>
              <w:tab w:val="right" w:leader="dot" w:pos="9056"/>
            </w:tabs>
            <w:rPr>
              <w:rFonts w:eastAsiaTheme="minorEastAsia"/>
              <w:b w:val="0"/>
              <w:bCs w:val="0"/>
              <w:caps w:val="0"/>
              <w:noProof/>
              <w:sz w:val="24"/>
              <w:szCs w:val="24"/>
              <w:u w:val="none"/>
              <w:lang w:eastAsia="de-DE"/>
            </w:rPr>
          </w:pPr>
          <w:hyperlink w:anchor="_Toc219635756" w:history="1">
            <w:r w:rsidRPr="00281265">
              <w:rPr>
                <w:rStyle w:val="Hyperlink"/>
                <w:noProof/>
              </w:rPr>
              <w:t>8.</w:t>
            </w:r>
            <w:r>
              <w:rPr>
                <w:rFonts w:eastAsiaTheme="minorEastAsia"/>
                <w:b w:val="0"/>
                <w:bCs w:val="0"/>
                <w:caps w:val="0"/>
                <w:noProof/>
                <w:sz w:val="24"/>
                <w:szCs w:val="24"/>
                <w:u w:val="none"/>
                <w:lang w:eastAsia="de-DE"/>
              </w:rPr>
              <w:tab/>
            </w:r>
            <w:r w:rsidRPr="00281265">
              <w:rPr>
                <w:rStyle w:val="Hyperlink"/>
                <w:noProof/>
              </w:rPr>
              <w:t>Reflexion und Feedback</w:t>
            </w:r>
            <w:r>
              <w:rPr>
                <w:noProof/>
                <w:webHidden/>
              </w:rPr>
              <w:tab/>
            </w:r>
            <w:r>
              <w:rPr>
                <w:noProof/>
                <w:webHidden/>
              </w:rPr>
              <w:fldChar w:fldCharType="begin"/>
            </w:r>
            <w:r>
              <w:rPr>
                <w:noProof/>
                <w:webHidden/>
              </w:rPr>
              <w:instrText xml:space="preserve"> PAGEREF _Toc219635756 \h </w:instrText>
            </w:r>
            <w:r>
              <w:rPr>
                <w:noProof/>
                <w:webHidden/>
              </w:rPr>
            </w:r>
            <w:r>
              <w:rPr>
                <w:noProof/>
                <w:webHidden/>
              </w:rPr>
              <w:fldChar w:fldCharType="separate"/>
            </w:r>
            <w:r>
              <w:rPr>
                <w:noProof/>
                <w:webHidden/>
              </w:rPr>
              <w:t>12</w:t>
            </w:r>
            <w:r>
              <w:rPr>
                <w:noProof/>
                <w:webHidden/>
              </w:rPr>
              <w:fldChar w:fldCharType="end"/>
            </w:r>
          </w:hyperlink>
        </w:p>
        <w:p w14:paraId="07BC83EE" w14:textId="103923FF" w:rsidR="00E12297" w:rsidRDefault="00E12297">
          <w:r>
            <w:rPr>
              <w:b/>
              <w:bCs/>
              <w:noProof/>
            </w:rPr>
            <w:fldChar w:fldCharType="end"/>
          </w:r>
        </w:p>
      </w:sdtContent>
    </w:sdt>
    <w:p w14:paraId="4B401C0E" w14:textId="77777777" w:rsidR="006969E5" w:rsidRDefault="006969E5" w:rsidP="006969E5">
      <w:pPr>
        <w:rPr>
          <w:rFonts w:asciiTheme="majorHAnsi" w:hAnsiTheme="majorHAnsi"/>
          <w:sz w:val="32"/>
          <w:szCs w:val="32"/>
        </w:rPr>
      </w:pPr>
    </w:p>
    <w:p w14:paraId="2A84757E" w14:textId="77777777" w:rsidR="006969E5" w:rsidRDefault="006969E5" w:rsidP="006969E5">
      <w:pPr>
        <w:rPr>
          <w:rFonts w:asciiTheme="majorHAnsi" w:hAnsiTheme="majorHAnsi"/>
          <w:sz w:val="32"/>
          <w:szCs w:val="32"/>
        </w:rPr>
      </w:pPr>
    </w:p>
    <w:p w14:paraId="5AF701D9" w14:textId="77777777" w:rsidR="00322416" w:rsidRDefault="00322416" w:rsidP="006969E5">
      <w:pPr>
        <w:rPr>
          <w:rFonts w:asciiTheme="majorHAnsi" w:hAnsiTheme="majorHAnsi"/>
          <w:sz w:val="32"/>
          <w:szCs w:val="32"/>
        </w:rPr>
        <w:sectPr w:rsidR="00322416" w:rsidSect="00322416">
          <w:footerReference w:type="even" r:id="rId10"/>
          <w:footerReference w:type="default" r:id="rId11"/>
          <w:pgSz w:w="11900" w:h="16840"/>
          <w:pgMar w:top="1417" w:right="1417" w:bottom="1134" w:left="1417" w:header="708" w:footer="708" w:gutter="0"/>
          <w:pgNumType w:start="1"/>
          <w:cols w:space="708"/>
          <w:docGrid w:linePitch="360"/>
        </w:sectPr>
      </w:pPr>
    </w:p>
    <w:p w14:paraId="60AA97EA" w14:textId="37407EFB" w:rsidR="00322416" w:rsidRDefault="00322416" w:rsidP="00322416">
      <w:pPr>
        <w:pStyle w:val="berschrift1"/>
        <w:numPr>
          <w:ilvl w:val="0"/>
          <w:numId w:val="1"/>
        </w:numPr>
      </w:pPr>
      <w:bookmarkStart w:id="0" w:name="_Toc219635730"/>
      <w:r>
        <w:lastRenderedPageBreak/>
        <w:t>Beschreibung und Übersichtskarte</w:t>
      </w:r>
      <w:bookmarkEnd w:id="0"/>
    </w:p>
    <w:p w14:paraId="61A16674" w14:textId="77777777" w:rsidR="00322416" w:rsidRDefault="00322416" w:rsidP="00322416">
      <w:pPr>
        <w:pStyle w:val="berschrift2"/>
        <w:numPr>
          <w:ilvl w:val="1"/>
          <w:numId w:val="1"/>
        </w:numPr>
      </w:pPr>
      <w:bookmarkStart w:id="1" w:name="_Toc219635731"/>
      <w:r>
        <w:t>Beschreibung</w:t>
      </w:r>
      <w:bookmarkEnd w:id="1"/>
    </w:p>
    <w:p w14:paraId="44A0E09C" w14:textId="4F28DCEF" w:rsidR="00E12297" w:rsidRPr="00E12297" w:rsidRDefault="00E12297" w:rsidP="00E12297">
      <w:pPr>
        <w:pStyle w:val="StandardWeb"/>
        <w:spacing w:line="360" w:lineRule="auto"/>
        <w:jc w:val="both"/>
        <w:rPr>
          <w:rFonts w:asciiTheme="minorHAnsi" w:hAnsiTheme="minorHAnsi"/>
          <w:color w:val="000000"/>
        </w:rPr>
      </w:pPr>
      <w:r w:rsidRPr="00E12297">
        <w:rPr>
          <w:rFonts w:asciiTheme="minorHAnsi" w:hAnsiTheme="minorHAnsi"/>
          <w:color w:val="000000"/>
        </w:rPr>
        <w:t>Stadterkundung</w:t>
      </w:r>
      <w:r>
        <w:rPr>
          <w:rFonts w:ascii="Arial" w:hAnsi="Arial" w:cs="Arial"/>
          <w:color w:val="000000"/>
        </w:rPr>
        <w:t>:</w:t>
      </w:r>
      <w:r w:rsidRPr="00E12297">
        <w:rPr>
          <w:rFonts w:asciiTheme="minorHAnsi" w:hAnsiTheme="minorHAnsi"/>
          <w:color w:val="000000"/>
        </w:rPr>
        <w:t xml:space="preserve"> Linz - Schwerpunkt: Verwaltung, Wohnen und Arbeiten</w:t>
      </w:r>
    </w:p>
    <w:p w14:paraId="6AD5A380" w14:textId="77777777" w:rsidR="00E12297" w:rsidRPr="00E12297" w:rsidRDefault="00E12297" w:rsidP="00E12297">
      <w:pPr>
        <w:pStyle w:val="StandardWeb"/>
        <w:spacing w:line="360" w:lineRule="auto"/>
        <w:jc w:val="both"/>
        <w:rPr>
          <w:rFonts w:asciiTheme="minorHAnsi" w:hAnsiTheme="minorHAnsi"/>
          <w:color w:val="000000"/>
        </w:rPr>
      </w:pPr>
      <w:r w:rsidRPr="00E12297">
        <w:rPr>
          <w:rFonts w:asciiTheme="minorHAnsi" w:hAnsiTheme="minorHAnsi"/>
          <w:color w:val="000000"/>
        </w:rPr>
        <w:t>Diese Dokumentation schildert eine Linzer Stadterkundung, bei der es um Verwaltungs-, Wohn- und Arbeitsräume in der Stadt Linz geht. Ziel der Exkursion ist es, den Schüler:innen einen bewussten und reflektierten Zugang zum urbanen Raum zu ermöglichen und die zentralen Funktionen der Stadt im direkten Umfeld erfahrbar zu machen.</w:t>
      </w:r>
    </w:p>
    <w:p w14:paraId="20EE55BF" w14:textId="77777777" w:rsidR="00E12297" w:rsidRPr="00E12297" w:rsidRDefault="00E12297" w:rsidP="00E12297">
      <w:pPr>
        <w:pStyle w:val="StandardWeb"/>
        <w:spacing w:line="360" w:lineRule="auto"/>
        <w:jc w:val="both"/>
        <w:rPr>
          <w:rFonts w:asciiTheme="minorHAnsi" w:hAnsiTheme="minorHAnsi"/>
          <w:color w:val="000000"/>
        </w:rPr>
      </w:pPr>
      <w:r w:rsidRPr="00E12297">
        <w:rPr>
          <w:rFonts w:asciiTheme="minorHAnsi" w:hAnsiTheme="minorHAnsi"/>
          <w:color w:val="000000"/>
        </w:rPr>
        <w:t>Die Route führt vom Finanzamat Linz über die Bezirkshauptmannschaft Linz-Land, einem neu entstandenen Wohngebiet hinter der BH, der Arbeiterkammer Oberösterreich bis zum Gewerkschaftshaus, Landhaus, Sitz der oberösterreichischen Landesregierung und mit öffentlichen Verkehrsmitteln zurück zum Hauptbahnhof.</w:t>
      </w:r>
    </w:p>
    <w:p w14:paraId="725C37C2" w14:textId="77777777" w:rsidR="00E12297" w:rsidRPr="00E12297" w:rsidRDefault="00E12297" w:rsidP="00E12297">
      <w:pPr>
        <w:pStyle w:val="StandardWeb"/>
        <w:spacing w:line="360" w:lineRule="auto"/>
        <w:jc w:val="both"/>
        <w:rPr>
          <w:rFonts w:asciiTheme="minorHAnsi" w:hAnsiTheme="minorHAnsi"/>
          <w:color w:val="000000"/>
        </w:rPr>
      </w:pPr>
      <w:r w:rsidRPr="00E12297">
        <w:rPr>
          <w:rFonts w:asciiTheme="minorHAnsi" w:hAnsiTheme="minorHAnsi"/>
          <w:color w:val="000000"/>
        </w:rPr>
        <w:t>Die Erkundung ist zu Fuß und als geführter Stadtspaziergang mit Beobachtungen, Arbeiten und Reflexionen konzipiert. Die Schüler:innen sind aktiv dabei, sie nehmen ihre Umgebung bewusst wahr, sie erkennen und verstehen städtische Strukturen, sie vergleichen ihre unterschiedlichen Gebräuche (Nutzungen) und sie reflektieren deren Bedeutung für das Leben in der Stadt. Dabei werden sie durch digitale Hilfsmittel wie Karten-Apps, Online-Umfragen oder dergleichen unterstützt.</w:t>
      </w:r>
    </w:p>
    <w:p w14:paraId="56D3F03B" w14:textId="4BBB79A7" w:rsidR="00E12297" w:rsidRPr="00E12297" w:rsidRDefault="00E12297" w:rsidP="00E12297">
      <w:pPr>
        <w:pStyle w:val="StandardWeb"/>
        <w:spacing w:line="360" w:lineRule="auto"/>
        <w:jc w:val="both"/>
        <w:rPr>
          <w:rFonts w:ascii="Arial" w:hAnsi="Arial" w:cs="Arial"/>
          <w:color w:val="000000"/>
        </w:rPr>
      </w:pPr>
      <w:r w:rsidRPr="00E12297">
        <w:rPr>
          <w:rFonts w:asciiTheme="minorHAnsi" w:hAnsiTheme="minorHAnsi"/>
          <w:color w:val="000000"/>
        </w:rPr>
        <w:t>Ziel der Exkursion ist es, die Stadt als komplexen Lebensraum der Schüler:innen sichtbar zu machen und die Zusammenhänge zwischen Verwaltung, Wohnen, Arbeiten, Verkehr und Politik nachvollziehbar darzustellen.</w:t>
      </w:r>
    </w:p>
    <w:p w14:paraId="16C219B9" w14:textId="77777777" w:rsidR="00E12297" w:rsidRDefault="00E12297" w:rsidP="00E12297"/>
    <w:p w14:paraId="18C26E2A" w14:textId="77777777" w:rsidR="0038681A" w:rsidRDefault="0038681A" w:rsidP="00E12297"/>
    <w:p w14:paraId="52B28A2C" w14:textId="77777777" w:rsidR="0038681A" w:rsidRDefault="0038681A" w:rsidP="00E12297"/>
    <w:p w14:paraId="6B018589" w14:textId="77777777" w:rsidR="0038681A" w:rsidRDefault="0038681A" w:rsidP="00E12297"/>
    <w:p w14:paraId="55D7483B" w14:textId="77777777" w:rsidR="0038681A" w:rsidRDefault="0038681A" w:rsidP="00E12297"/>
    <w:p w14:paraId="6C2FADE1" w14:textId="77777777" w:rsidR="0038681A" w:rsidRDefault="0038681A" w:rsidP="00E12297"/>
    <w:p w14:paraId="140B006A" w14:textId="77777777" w:rsidR="0038681A" w:rsidRPr="00E12297" w:rsidRDefault="0038681A" w:rsidP="00E12297"/>
    <w:p w14:paraId="0B771535" w14:textId="77777777" w:rsidR="00322416" w:rsidRDefault="00322416" w:rsidP="00322416">
      <w:pPr>
        <w:pStyle w:val="berschrift2"/>
        <w:numPr>
          <w:ilvl w:val="1"/>
          <w:numId w:val="1"/>
        </w:numPr>
      </w:pPr>
      <w:bookmarkStart w:id="2" w:name="_Toc219635732"/>
      <w:r>
        <w:lastRenderedPageBreak/>
        <w:t>Karte mit Stationen</w:t>
      </w:r>
      <w:bookmarkEnd w:id="2"/>
    </w:p>
    <w:p w14:paraId="37B999FC" w14:textId="77777777" w:rsidR="0038681A" w:rsidRDefault="0038681A" w:rsidP="0038681A"/>
    <w:p w14:paraId="6E5DE76B" w14:textId="77777777" w:rsidR="0038681A" w:rsidRPr="0038681A" w:rsidRDefault="0038681A" w:rsidP="0038681A"/>
    <w:p w14:paraId="1B6A80F2" w14:textId="4859B4F7" w:rsidR="008A3BEE" w:rsidRDefault="0038681A" w:rsidP="008A3BEE">
      <w:r>
        <w:rPr>
          <w:noProof/>
        </w:rPr>
        <w:drawing>
          <wp:inline distT="0" distB="0" distL="0" distR="0" wp14:anchorId="34803F66" wp14:editId="02732F32">
            <wp:extent cx="5756910" cy="6329680"/>
            <wp:effectExtent l="0" t="0" r="0" b="0"/>
            <wp:docPr id="58420861" name="Grafik 1" descr="Ein Bild, das Text, Karte, Screenshot, Diagram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20861" name="Grafik 1" descr="Ein Bild, das Text, Karte, Screenshot, Diagramm enthält.&#10;&#10;KI-generierte Inhalte können fehlerhaft sein."/>
                    <pic:cNvPicPr/>
                  </pic:nvPicPr>
                  <pic:blipFill>
                    <a:blip r:embed="rId12">
                      <a:extLst>
                        <a:ext uri="{28A0092B-C50C-407E-A947-70E740481C1C}">
                          <a14:useLocalDpi xmlns:a14="http://schemas.microsoft.com/office/drawing/2010/main" val="0"/>
                        </a:ext>
                      </a:extLst>
                    </a:blip>
                    <a:stretch>
                      <a:fillRect/>
                    </a:stretch>
                  </pic:blipFill>
                  <pic:spPr>
                    <a:xfrm>
                      <a:off x="0" y="0"/>
                      <a:ext cx="5756910" cy="6329680"/>
                    </a:xfrm>
                    <a:prstGeom prst="rect">
                      <a:avLst/>
                    </a:prstGeom>
                  </pic:spPr>
                </pic:pic>
              </a:graphicData>
            </a:graphic>
          </wp:inline>
        </w:drawing>
      </w:r>
    </w:p>
    <w:p w14:paraId="79204B06" w14:textId="77777777" w:rsidR="0038681A" w:rsidRDefault="0038681A" w:rsidP="008A3BEE"/>
    <w:p w14:paraId="66C2F4C0" w14:textId="77777777" w:rsidR="0038681A" w:rsidRDefault="0038681A" w:rsidP="008A3BEE"/>
    <w:p w14:paraId="1E472F1C" w14:textId="77777777" w:rsidR="0038681A" w:rsidRDefault="0038681A" w:rsidP="008A3BEE"/>
    <w:p w14:paraId="7F4A21F1" w14:textId="77777777" w:rsidR="0038681A" w:rsidRDefault="0038681A" w:rsidP="008A3BEE"/>
    <w:p w14:paraId="485B6AB3" w14:textId="77777777" w:rsidR="0038681A" w:rsidRDefault="0038681A" w:rsidP="008A3BEE"/>
    <w:p w14:paraId="49CE1D9A" w14:textId="77777777" w:rsidR="0038681A" w:rsidRDefault="0038681A" w:rsidP="008A3BEE"/>
    <w:p w14:paraId="3E91F70B" w14:textId="77777777" w:rsidR="0038681A" w:rsidRDefault="0038681A" w:rsidP="008A3BEE"/>
    <w:p w14:paraId="06667580" w14:textId="77777777" w:rsidR="0038681A" w:rsidRDefault="0038681A" w:rsidP="008A3BEE"/>
    <w:p w14:paraId="1DABE7D1" w14:textId="77777777" w:rsidR="0038681A" w:rsidRPr="008A3BEE" w:rsidRDefault="0038681A" w:rsidP="008A3BEE"/>
    <w:p w14:paraId="3662A865" w14:textId="6F087CCD" w:rsidR="00322416" w:rsidRDefault="00322416" w:rsidP="00322416">
      <w:pPr>
        <w:pStyle w:val="berschrift1"/>
        <w:numPr>
          <w:ilvl w:val="0"/>
          <w:numId w:val="1"/>
        </w:numPr>
      </w:pPr>
      <w:bookmarkStart w:id="3" w:name="_Toc219635733"/>
      <w:r>
        <w:lastRenderedPageBreak/>
        <w:t>Zeitplanung und benötige Materialien</w:t>
      </w:r>
      <w:bookmarkEnd w:id="3"/>
    </w:p>
    <w:p w14:paraId="4B7E157F" w14:textId="77777777" w:rsidR="00E12297" w:rsidRDefault="00322416" w:rsidP="00E12297">
      <w:pPr>
        <w:pStyle w:val="berschrift2"/>
        <w:numPr>
          <w:ilvl w:val="1"/>
          <w:numId w:val="1"/>
        </w:numPr>
      </w:pPr>
      <w:bookmarkStart w:id="4" w:name="_Toc219635734"/>
      <w:r>
        <w:t>Zeitplanung</w:t>
      </w:r>
      <w:bookmarkEnd w:id="4"/>
    </w:p>
    <w:p w14:paraId="4FFC31A5" w14:textId="73BCB9D5" w:rsidR="008A3BEE" w:rsidRDefault="008A3BEE" w:rsidP="008A3BEE">
      <w:r>
        <w:t>Gesamtdauer der Exkursion: ca 1 Stunde und 30 Minuten</w:t>
      </w:r>
    </w:p>
    <w:p w14:paraId="5DCE6042" w14:textId="3159E71A" w:rsidR="008A3BEE" w:rsidRPr="008A3BEE" w:rsidRDefault="008A3BEE" w:rsidP="008A3BEE"/>
    <w:tbl>
      <w:tblPr>
        <w:tblStyle w:val="Tabellenraster"/>
        <w:tblW w:w="9810" w:type="dxa"/>
        <w:tblLook w:val="04A0" w:firstRow="1" w:lastRow="0" w:firstColumn="1" w:lastColumn="0" w:noHBand="0" w:noVBand="1"/>
      </w:tblPr>
      <w:tblGrid>
        <w:gridCol w:w="9810"/>
      </w:tblGrid>
      <w:tr w:rsidR="00E12297" w14:paraId="2930B257" w14:textId="77777777" w:rsidTr="008A3BEE">
        <w:trPr>
          <w:trHeight w:val="745"/>
        </w:trPr>
        <w:tc>
          <w:tcPr>
            <w:tcW w:w="9810" w:type="dxa"/>
          </w:tcPr>
          <w:p w14:paraId="594E3AC0" w14:textId="30E645F6" w:rsidR="00E12297" w:rsidRPr="008A3BEE" w:rsidRDefault="00E12297" w:rsidP="00E12297">
            <w:pPr>
              <w:rPr>
                <w:b/>
                <w:bCs/>
              </w:rPr>
            </w:pPr>
            <w:r w:rsidRPr="008A3BEE">
              <w:rPr>
                <w:b/>
                <w:bCs/>
              </w:rPr>
              <w:t>Start: Hauptbahnhof Linz</w:t>
            </w:r>
            <w:r w:rsidR="008A3BEE" w:rsidRPr="008A3BEE">
              <w:rPr>
                <w:b/>
                <w:bCs/>
              </w:rPr>
              <w:t xml:space="preserve">  </w:t>
            </w:r>
          </w:p>
        </w:tc>
      </w:tr>
      <w:tr w:rsidR="00E12297" w14:paraId="61959A56" w14:textId="77777777" w:rsidTr="008A3BEE">
        <w:trPr>
          <w:trHeight w:val="745"/>
        </w:trPr>
        <w:tc>
          <w:tcPr>
            <w:tcW w:w="9810" w:type="dxa"/>
          </w:tcPr>
          <w:p w14:paraId="7B27C677" w14:textId="4F2BE687" w:rsidR="00E12297" w:rsidRPr="008A3BEE" w:rsidRDefault="008A3BEE" w:rsidP="00E12297">
            <w:pPr>
              <w:rPr>
                <w:b/>
                <w:bCs/>
              </w:rPr>
            </w:pPr>
            <w:r w:rsidRPr="008A3BEE">
              <w:rPr>
                <w:b/>
                <w:bCs/>
              </w:rPr>
              <w:t>Station 1: Finanzamt</w:t>
            </w:r>
            <w:r>
              <w:rPr>
                <w:b/>
                <w:bCs/>
              </w:rPr>
              <w:t xml:space="preserve"> (10 min)</w:t>
            </w:r>
          </w:p>
          <w:p w14:paraId="4C367E3C" w14:textId="2F67397D" w:rsidR="008A3BEE" w:rsidRDefault="008A3BEE" w:rsidP="00E12297">
            <w:r>
              <w:t xml:space="preserve">Einführung in die Exkursion und erste Beobachtungen </w:t>
            </w:r>
          </w:p>
        </w:tc>
      </w:tr>
      <w:tr w:rsidR="00E12297" w14:paraId="413175AA" w14:textId="77777777" w:rsidTr="008A3BEE">
        <w:trPr>
          <w:trHeight w:val="792"/>
        </w:trPr>
        <w:tc>
          <w:tcPr>
            <w:tcW w:w="9810" w:type="dxa"/>
          </w:tcPr>
          <w:p w14:paraId="434ECD94" w14:textId="15197E05" w:rsidR="00E12297" w:rsidRDefault="008A3BEE" w:rsidP="00E12297">
            <w:r>
              <w:t>Gehweg Finanzamt -&gt; Bezirkshauptmannschaft Linz-Land</w:t>
            </w:r>
          </w:p>
        </w:tc>
      </w:tr>
      <w:tr w:rsidR="00E12297" w14:paraId="2821918A" w14:textId="77777777" w:rsidTr="008A3BEE">
        <w:trPr>
          <w:trHeight w:val="745"/>
        </w:trPr>
        <w:tc>
          <w:tcPr>
            <w:tcW w:w="9810" w:type="dxa"/>
          </w:tcPr>
          <w:p w14:paraId="5DD5682D" w14:textId="62040475" w:rsidR="00E12297" w:rsidRDefault="008A3BEE" w:rsidP="00E12297">
            <w:pPr>
              <w:rPr>
                <w:b/>
                <w:bCs/>
              </w:rPr>
            </w:pPr>
            <w:r w:rsidRPr="008A3BEE">
              <w:rPr>
                <w:b/>
                <w:bCs/>
              </w:rPr>
              <w:t>Station 2: Bezirkshauptmannschaft Linz-Land</w:t>
            </w:r>
            <w:r>
              <w:rPr>
                <w:b/>
                <w:bCs/>
              </w:rPr>
              <w:t xml:space="preserve"> (10 min)</w:t>
            </w:r>
          </w:p>
          <w:p w14:paraId="217BDEDD" w14:textId="5414E650" w:rsidR="008A3BEE" w:rsidRPr="008A3BEE" w:rsidRDefault="008A3BEE" w:rsidP="00E12297">
            <w:r>
              <w:t>Beobachtungs- und Arbeitsphase</w:t>
            </w:r>
          </w:p>
        </w:tc>
      </w:tr>
      <w:tr w:rsidR="00E12297" w14:paraId="65A1D65E" w14:textId="77777777" w:rsidTr="008A3BEE">
        <w:trPr>
          <w:trHeight w:val="745"/>
        </w:trPr>
        <w:tc>
          <w:tcPr>
            <w:tcW w:w="9810" w:type="dxa"/>
          </w:tcPr>
          <w:p w14:paraId="2AD91906" w14:textId="75FCBE34" w:rsidR="00E12297" w:rsidRDefault="008A3BEE" w:rsidP="00E12297">
            <w:r>
              <w:t>Gehweg Wohnbereich -&gt; Arbeiterkammer</w:t>
            </w:r>
          </w:p>
        </w:tc>
      </w:tr>
      <w:tr w:rsidR="00E12297" w14:paraId="64D7F0D4" w14:textId="77777777" w:rsidTr="008A3BEE">
        <w:trPr>
          <w:trHeight w:val="745"/>
        </w:trPr>
        <w:tc>
          <w:tcPr>
            <w:tcW w:w="9810" w:type="dxa"/>
          </w:tcPr>
          <w:p w14:paraId="22BDE35E" w14:textId="1DE3E967" w:rsidR="00E12297" w:rsidRPr="0034490D" w:rsidRDefault="008A3BEE" w:rsidP="00E12297">
            <w:pPr>
              <w:rPr>
                <w:b/>
                <w:bCs/>
              </w:rPr>
            </w:pPr>
            <w:r w:rsidRPr="0034490D">
              <w:rPr>
                <w:b/>
                <w:bCs/>
              </w:rPr>
              <w:t>Station 3: Arbeiterkammer (10</w:t>
            </w:r>
            <w:r w:rsidR="0034490D" w:rsidRPr="0034490D">
              <w:rPr>
                <w:b/>
                <w:bCs/>
              </w:rPr>
              <w:t xml:space="preserve"> min</w:t>
            </w:r>
            <w:r w:rsidRPr="0034490D">
              <w:rPr>
                <w:b/>
                <w:bCs/>
              </w:rPr>
              <w:t>)</w:t>
            </w:r>
          </w:p>
          <w:p w14:paraId="0CA9B02A" w14:textId="1220E329" w:rsidR="008A3BEE" w:rsidRDefault="008A3BEE" w:rsidP="00E12297">
            <w:r>
              <w:t>Arbeitsphase</w:t>
            </w:r>
          </w:p>
        </w:tc>
      </w:tr>
      <w:tr w:rsidR="00E12297" w14:paraId="48975F6C" w14:textId="77777777" w:rsidTr="008A3BEE">
        <w:trPr>
          <w:trHeight w:val="792"/>
        </w:trPr>
        <w:tc>
          <w:tcPr>
            <w:tcW w:w="9810" w:type="dxa"/>
          </w:tcPr>
          <w:p w14:paraId="290A2438" w14:textId="77777777" w:rsidR="00E12297" w:rsidRDefault="008A3BEE" w:rsidP="00E12297">
            <w:r>
              <w:t>Gehweg Arbeiterkammer -&gt; Gewerksch</w:t>
            </w:r>
            <w:r w:rsidR="0034490D">
              <w:t xml:space="preserve">aft </w:t>
            </w:r>
          </w:p>
          <w:p w14:paraId="4B3EF059" w14:textId="4B7DE4AA" w:rsidR="0034490D" w:rsidRDefault="0034490D" w:rsidP="00E12297"/>
        </w:tc>
      </w:tr>
      <w:tr w:rsidR="00E12297" w14:paraId="64C36883" w14:textId="77777777" w:rsidTr="008A3BEE">
        <w:trPr>
          <w:trHeight w:val="697"/>
        </w:trPr>
        <w:tc>
          <w:tcPr>
            <w:tcW w:w="9810" w:type="dxa"/>
          </w:tcPr>
          <w:p w14:paraId="38220003" w14:textId="77777777" w:rsidR="00E12297" w:rsidRPr="0034490D" w:rsidRDefault="0034490D" w:rsidP="00E12297">
            <w:pPr>
              <w:rPr>
                <w:b/>
                <w:bCs/>
              </w:rPr>
            </w:pPr>
            <w:r w:rsidRPr="0034490D">
              <w:rPr>
                <w:b/>
                <w:bCs/>
              </w:rPr>
              <w:t>Station 4: Gewerkschaft (5 min)</w:t>
            </w:r>
          </w:p>
          <w:p w14:paraId="72348AF2" w14:textId="048EAF53" w:rsidR="0034490D" w:rsidRDefault="0034490D" w:rsidP="00E12297">
            <w:r>
              <w:t>Beobachtungsphase</w:t>
            </w:r>
          </w:p>
        </w:tc>
      </w:tr>
      <w:tr w:rsidR="0034490D" w14:paraId="21238F7F" w14:textId="77777777" w:rsidTr="008A3BEE">
        <w:trPr>
          <w:trHeight w:val="697"/>
        </w:trPr>
        <w:tc>
          <w:tcPr>
            <w:tcW w:w="9810" w:type="dxa"/>
          </w:tcPr>
          <w:p w14:paraId="28856940" w14:textId="35B3878D" w:rsidR="0034490D" w:rsidRDefault="0034490D" w:rsidP="00E12297">
            <w:r>
              <w:t xml:space="preserve">Gehweg Gewerkschaft -&gt; Volksgartenstraße </w:t>
            </w:r>
          </w:p>
        </w:tc>
      </w:tr>
      <w:tr w:rsidR="0034490D" w14:paraId="02224841" w14:textId="77777777" w:rsidTr="008A3BEE">
        <w:trPr>
          <w:trHeight w:val="697"/>
        </w:trPr>
        <w:tc>
          <w:tcPr>
            <w:tcW w:w="9810" w:type="dxa"/>
          </w:tcPr>
          <w:p w14:paraId="0762A68C" w14:textId="325E6891" w:rsidR="0034490D" w:rsidRPr="0034490D" w:rsidRDefault="0034490D" w:rsidP="00E12297">
            <w:pPr>
              <w:rPr>
                <w:b/>
                <w:bCs/>
              </w:rPr>
            </w:pPr>
            <w:r w:rsidRPr="0034490D">
              <w:rPr>
                <w:b/>
                <w:bCs/>
              </w:rPr>
              <w:t>Station 5: Volksgartenstraße (10 min)</w:t>
            </w:r>
          </w:p>
          <w:p w14:paraId="6B4CF365" w14:textId="79EDCAF0" w:rsidR="0034490D" w:rsidRDefault="0034490D" w:rsidP="00E12297">
            <w:r>
              <w:t>Arbeits- und Beobachtungsphase</w:t>
            </w:r>
          </w:p>
        </w:tc>
      </w:tr>
      <w:tr w:rsidR="0034490D" w14:paraId="0D71FD81" w14:textId="77777777" w:rsidTr="008A3BEE">
        <w:trPr>
          <w:trHeight w:val="697"/>
        </w:trPr>
        <w:tc>
          <w:tcPr>
            <w:tcW w:w="9810" w:type="dxa"/>
          </w:tcPr>
          <w:p w14:paraId="5126C64F" w14:textId="77777777" w:rsidR="0034490D" w:rsidRDefault="0034490D" w:rsidP="00E12297">
            <w:r>
              <w:t>Gehweg Volksgartenstraße -&gt; Herrenstraße</w:t>
            </w:r>
          </w:p>
          <w:p w14:paraId="1B4DA9A6" w14:textId="6D961C62" w:rsidR="0034490D" w:rsidRDefault="0034490D" w:rsidP="00E12297"/>
        </w:tc>
      </w:tr>
      <w:tr w:rsidR="0034490D" w14:paraId="799334E4" w14:textId="77777777" w:rsidTr="008A3BEE">
        <w:trPr>
          <w:trHeight w:val="697"/>
        </w:trPr>
        <w:tc>
          <w:tcPr>
            <w:tcW w:w="9810" w:type="dxa"/>
          </w:tcPr>
          <w:p w14:paraId="1E9E66C7" w14:textId="77777777" w:rsidR="0034490D" w:rsidRPr="0034490D" w:rsidRDefault="0034490D" w:rsidP="00E12297">
            <w:pPr>
              <w:rPr>
                <w:b/>
                <w:bCs/>
              </w:rPr>
            </w:pPr>
            <w:r w:rsidRPr="0034490D">
              <w:rPr>
                <w:b/>
                <w:bCs/>
              </w:rPr>
              <w:t xml:space="preserve">Station 6: Mariendom </w:t>
            </w:r>
          </w:p>
          <w:p w14:paraId="2D7195F9" w14:textId="3AAEDB3D" w:rsidR="0034490D" w:rsidRDefault="0034490D" w:rsidP="00E12297">
            <w:r>
              <w:t>Arbeits- und Beobachtungsphase</w:t>
            </w:r>
          </w:p>
        </w:tc>
      </w:tr>
      <w:tr w:rsidR="0034490D" w14:paraId="6AB80D59" w14:textId="77777777" w:rsidTr="008A3BEE">
        <w:trPr>
          <w:trHeight w:val="697"/>
        </w:trPr>
        <w:tc>
          <w:tcPr>
            <w:tcW w:w="9810" w:type="dxa"/>
          </w:tcPr>
          <w:p w14:paraId="62C2EAD6" w14:textId="69D8F78B" w:rsidR="0034490D" w:rsidRDefault="0034490D" w:rsidP="00E12297">
            <w:r>
              <w:t>Gehweg Mariendom -&gt; Landhaus</w:t>
            </w:r>
          </w:p>
        </w:tc>
      </w:tr>
      <w:tr w:rsidR="0034490D" w14:paraId="5DA12802" w14:textId="77777777" w:rsidTr="008A3BEE">
        <w:trPr>
          <w:trHeight w:val="697"/>
        </w:trPr>
        <w:tc>
          <w:tcPr>
            <w:tcW w:w="9810" w:type="dxa"/>
          </w:tcPr>
          <w:p w14:paraId="02205796" w14:textId="77777777" w:rsidR="0034490D" w:rsidRPr="0034490D" w:rsidRDefault="0034490D" w:rsidP="00E12297">
            <w:pPr>
              <w:rPr>
                <w:b/>
                <w:bCs/>
              </w:rPr>
            </w:pPr>
            <w:r w:rsidRPr="0034490D">
              <w:rPr>
                <w:b/>
                <w:bCs/>
              </w:rPr>
              <w:t>Station 7: Landhaus</w:t>
            </w:r>
          </w:p>
          <w:p w14:paraId="0E25DD22" w14:textId="13359285" w:rsidR="0034490D" w:rsidRDefault="0034490D" w:rsidP="00E12297">
            <w:r>
              <w:t>Arbeits- und Beobachtungsphase</w:t>
            </w:r>
          </w:p>
        </w:tc>
      </w:tr>
      <w:tr w:rsidR="000A3D64" w14:paraId="382A2F6B" w14:textId="77777777" w:rsidTr="008A3BEE">
        <w:trPr>
          <w:trHeight w:val="697"/>
        </w:trPr>
        <w:tc>
          <w:tcPr>
            <w:tcW w:w="9810" w:type="dxa"/>
          </w:tcPr>
          <w:p w14:paraId="4572F04F" w14:textId="77777777" w:rsidR="000A3D64" w:rsidRDefault="000A3D64" w:rsidP="00E12297">
            <w:pPr>
              <w:rPr>
                <w:b/>
                <w:bCs/>
              </w:rPr>
            </w:pPr>
            <w:r>
              <w:rPr>
                <w:b/>
                <w:bCs/>
              </w:rPr>
              <w:t>Rückkehr zum Hauptbahnhof</w:t>
            </w:r>
          </w:p>
          <w:p w14:paraId="02209CC0" w14:textId="5CBC6E7D" w:rsidR="000A3D64" w:rsidRPr="000A3D64" w:rsidRDefault="000A3D64" w:rsidP="00E12297">
            <w:r>
              <w:t>Taubenmarkt – Hauptbahnhof, Straßenbahn: 1, 2, 3, 4</w:t>
            </w:r>
          </w:p>
        </w:tc>
      </w:tr>
    </w:tbl>
    <w:p w14:paraId="6C1AF7C4" w14:textId="3BD73E4E" w:rsidR="00322416" w:rsidRDefault="00322416" w:rsidP="00E12297">
      <w:r>
        <w:t xml:space="preserve"> </w:t>
      </w:r>
    </w:p>
    <w:p w14:paraId="25DB7C28" w14:textId="77777777" w:rsidR="000A3D64" w:rsidRDefault="000A3D64" w:rsidP="00E12297"/>
    <w:p w14:paraId="61DEA078" w14:textId="77777777" w:rsidR="000A3D64" w:rsidRDefault="000A3D64" w:rsidP="00E12297"/>
    <w:p w14:paraId="19D859B5" w14:textId="4EEB4C81" w:rsidR="00937F8A" w:rsidRDefault="00322416" w:rsidP="00937F8A">
      <w:pPr>
        <w:pStyle w:val="berschrift2"/>
        <w:numPr>
          <w:ilvl w:val="1"/>
          <w:numId w:val="1"/>
        </w:numPr>
      </w:pPr>
      <w:bookmarkStart w:id="5" w:name="_Toc219635735"/>
      <w:r>
        <w:lastRenderedPageBreak/>
        <w:t>Lister der benötigten Materialien</w:t>
      </w:r>
      <w:bookmarkEnd w:id="5"/>
    </w:p>
    <w:p w14:paraId="20FF909D" w14:textId="386A9F45" w:rsidR="00937F8A" w:rsidRDefault="00937F8A" w:rsidP="00937F8A">
      <w:pPr>
        <w:spacing w:line="360" w:lineRule="auto"/>
        <w:jc w:val="both"/>
      </w:pPr>
      <w:r w:rsidRPr="00937F8A">
        <w:t>Zur Durchführung der Exkursion werden verschiedene Materialien benötigt, die eine reibungslose Organisation sowie die aktive Mitarbeit der Schüler:innen ermöglichen. Die folgenden Materialien unterstützen sowohl die Orientierung im Stadtraum als auch die Bearbeitung der Arbeitsaufträge und Reflexionsphasen während der Exkursion.</w:t>
      </w:r>
    </w:p>
    <w:p w14:paraId="5CE9B5CC" w14:textId="77777777" w:rsidR="00987234" w:rsidRDefault="00987234" w:rsidP="00937F8A">
      <w:pPr>
        <w:spacing w:line="360" w:lineRule="auto"/>
        <w:jc w:val="both"/>
      </w:pPr>
    </w:p>
    <w:p w14:paraId="5E118567" w14:textId="61458B2A" w:rsidR="00987234" w:rsidRPr="00937F8A" w:rsidRDefault="00987234" w:rsidP="00937F8A">
      <w:pPr>
        <w:spacing w:line="360" w:lineRule="auto"/>
        <w:jc w:val="both"/>
      </w:pPr>
      <w:r>
        <w:t>Liste:</w:t>
      </w:r>
    </w:p>
    <w:p w14:paraId="03171BE0" w14:textId="3E669E46" w:rsidR="000A3D64" w:rsidRPr="000A3D64" w:rsidRDefault="000A3D64" w:rsidP="000A3D64">
      <w:pPr>
        <w:pStyle w:val="StandardWeb"/>
        <w:numPr>
          <w:ilvl w:val="0"/>
          <w:numId w:val="3"/>
        </w:numPr>
        <w:spacing w:line="360" w:lineRule="auto"/>
        <w:rPr>
          <w:rFonts w:asciiTheme="minorHAnsi" w:hAnsiTheme="minorHAnsi"/>
        </w:rPr>
      </w:pPr>
      <w:r w:rsidRPr="000A3D64">
        <w:rPr>
          <w:rFonts w:asciiTheme="minorHAnsi" w:hAnsiTheme="minorHAnsi"/>
        </w:rPr>
        <w:t xml:space="preserve"> Smartphones oder Tablets mit Internetzugang</w:t>
      </w:r>
    </w:p>
    <w:p w14:paraId="2895058B" w14:textId="069181B6" w:rsidR="000A3D64" w:rsidRPr="000A3D64" w:rsidRDefault="000A3D64" w:rsidP="000A3D64">
      <w:pPr>
        <w:pStyle w:val="StandardWeb"/>
        <w:numPr>
          <w:ilvl w:val="0"/>
          <w:numId w:val="3"/>
        </w:numPr>
        <w:spacing w:line="360" w:lineRule="auto"/>
        <w:rPr>
          <w:rFonts w:asciiTheme="minorHAnsi" w:hAnsiTheme="minorHAnsi"/>
        </w:rPr>
      </w:pPr>
      <w:r w:rsidRPr="000A3D64">
        <w:rPr>
          <w:rFonts w:asciiTheme="minorHAnsi" w:hAnsiTheme="minorHAnsi"/>
        </w:rPr>
        <w:t>QR-Codes für Survey123-Umfragen</w:t>
      </w:r>
    </w:p>
    <w:p w14:paraId="6ACB4AA5" w14:textId="5BA7DFC5" w:rsidR="000A3D64" w:rsidRPr="000A3D64" w:rsidRDefault="000A3D64" w:rsidP="000A3D64">
      <w:pPr>
        <w:pStyle w:val="StandardWeb"/>
        <w:numPr>
          <w:ilvl w:val="0"/>
          <w:numId w:val="3"/>
        </w:numPr>
        <w:spacing w:line="360" w:lineRule="auto"/>
        <w:rPr>
          <w:rFonts w:asciiTheme="minorHAnsi" w:hAnsiTheme="minorHAnsi"/>
        </w:rPr>
      </w:pPr>
      <w:r w:rsidRPr="000A3D64">
        <w:rPr>
          <w:rFonts w:asciiTheme="minorHAnsi" w:hAnsiTheme="minorHAnsi"/>
        </w:rPr>
        <w:t>Notizbuch</w:t>
      </w:r>
    </w:p>
    <w:p w14:paraId="0DA62AED" w14:textId="2F2D98EE" w:rsidR="000A3D64" w:rsidRPr="000A3D64" w:rsidRDefault="000A3D64" w:rsidP="000A3D64">
      <w:pPr>
        <w:pStyle w:val="StandardWeb"/>
        <w:numPr>
          <w:ilvl w:val="0"/>
          <w:numId w:val="3"/>
        </w:numPr>
        <w:spacing w:line="360" w:lineRule="auto"/>
        <w:rPr>
          <w:rFonts w:asciiTheme="minorHAnsi" w:hAnsiTheme="minorHAnsi"/>
        </w:rPr>
      </w:pPr>
      <w:r w:rsidRPr="000A3D64">
        <w:rPr>
          <w:rFonts w:asciiTheme="minorHAnsi" w:hAnsiTheme="minorHAnsi"/>
        </w:rPr>
        <w:t xml:space="preserve"> Klemmbretter oder feste Schreibunterlagen</w:t>
      </w:r>
    </w:p>
    <w:p w14:paraId="3AC99081" w14:textId="7AADD244" w:rsidR="000A3D64" w:rsidRPr="000A3D64" w:rsidRDefault="000A3D64" w:rsidP="000A3D64">
      <w:pPr>
        <w:pStyle w:val="StandardWeb"/>
        <w:numPr>
          <w:ilvl w:val="0"/>
          <w:numId w:val="3"/>
        </w:numPr>
        <w:spacing w:line="360" w:lineRule="auto"/>
        <w:rPr>
          <w:rFonts w:asciiTheme="minorHAnsi" w:hAnsiTheme="minorHAnsi"/>
        </w:rPr>
      </w:pPr>
      <w:r w:rsidRPr="000A3D64">
        <w:rPr>
          <w:rFonts w:asciiTheme="minorHAnsi" w:hAnsiTheme="minorHAnsi"/>
        </w:rPr>
        <w:t>Stifte</w:t>
      </w:r>
    </w:p>
    <w:p w14:paraId="61B96680" w14:textId="2981D0E5" w:rsidR="000A3D64" w:rsidRPr="000A3D64" w:rsidRDefault="000A3D64" w:rsidP="000A3D64">
      <w:pPr>
        <w:pStyle w:val="StandardWeb"/>
        <w:numPr>
          <w:ilvl w:val="0"/>
          <w:numId w:val="3"/>
        </w:numPr>
        <w:spacing w:line="360" w:lineRule="auto"/>
        <w:rPr>
          <w:rFonts w:asciiTheme="minorHAnsi" w:hAnsiTheme="minorHAnsi"/>
        </w:rPr>
      </w:pPr>
      <w:r w:rsidRPr="000A3D64">
        <w:rPr>
          <w:rFonts w:asciiTheme="minorHAnsi" w:hAnsiTheme="minorHAnsi"/>
        </w:rPr>
        <w:t>Arbeitsblätter für Reflexion</w:t>
      </w:r>
    </w:p>
    <w:p w14:paraId="6C785184" w14:textId="5241917B" w:rsidR="000A3D64" w:rsidRDefault="000A3D64" w:rsidP="000A3D64">
      <w:pPr>
        <w:pStyle w:val="StandardWeb"/>
        <w:numPr>
          <w:ilvl w:val="0"/>
          <w:numId w:val="3"/>
        </w:numPr>
        <w:spacing w:line="360" w:lineRule="auto"/>
        <w:rPr>
          <w:rFonts w:asciiTheme="minorHAnsi" w:hAnsiTheme="minorHAnsi"/>
        </w:rPr>
      </w:pPr>
      <w:r w:rsidRPr="000A3D64">
        <w:rPr>
          <w:rFonts w:asciiTheme="minorHAnsi" w:hAnsiTheme="minorHAnsi"/>
        </w:rPr>
        <w:t>Ticket für öffentliche Verkehrsmittel in Lin</w:t>
      </w:r>
      <w:r w:rsidR="00AE5FD2">
        <w:rPr>
          <w:rFonts w:asciiTheme="minorHAnsi" w:hAnsiTheme="minorHAnsi"/>
        </w:rPr>
        <w:t>z</w:t>
      </w:r>
    </w:p>
    <w:p w14:paraId="4603AF5F" w14:textId="77B5264E" w:rsidR="00AE5FD2" w:rsidRPr="000A3D64" w:rsidRDefault="00AE5FD2" w:rsidP="000A3D64">
      <w:pPr>
        <w:pStyle w:val="StandardWeb"/>
        <w:numPr>
          <w:ilvl w:val="0"/>
          <w:numId w:val="3"/>
        </w:numPr>
        <w:spacing w:line="360" w:lineRule="auto"/>
        <w:rPr>
          <w:rFonts w:asciiTheme="minorHAnsi" w:hAnsiTheme="minorHAnsi"/>
        </w:rPr>
      </w:pPr>
      <w:r>
        <w:rPr>
          <w:rFonts w:asciiTheme="minorHAnsi" w:hAnsiTheme="minorHAnsi"/>
        </w:rPr>
        <w:t>Bewertungsbögen</w:t>
      </w:r>
    </w:p>
    <w:p w14:paraId="5A482126" w14:textId="5CBD198C" w:rsidR="00322416" w:rsidRDefault="00322416" w:rsidP="000A3D64"/>
    <w:p w14:paraId="0D8F9661" w14:textId="77777777" w:rsidR="00987234" w:rsidRDefault="00987234" w:rsidP="000A3D64"/>
    <w:p w14:paraId="128957F9" w14:textId="77777777" w:rsidR="00987234" w:rsidRDefault="00987234" w:rsidP="000A3D64"/>
    <w:p w14:paraId="176984F0" w14:textId="77777777" w:rsidR="00987234" w:rsidRDefault="00987234" w:rsidP="000A3D64"/>
    <w:p w14:paraId="5D018CBA" w14:textId="77777777" w:rsidR="00987234" w:rsidRDefault="00987234" w:rsidP="000A3D64"/>
    <w:p w14:paraId="6708D0D6" w14:textId="77777777" w:rsidR="00987234" w:rsidRDefault="00987234" w:rsidP="000A3D64"/>
    <w:p w14:paraId="62969E3F" w14:textId="77777777" w:rsidR="00987234" w:rsidRDefault="00987234" w:rsidP="000A3D64"/>
    <w:p w14:paraId="649040B0" w14:textId="77777777" w:rsidR="00987234" w:rsidRDefault="00987234" w:rsidP="000A3D64"/>
    <w:p w14:paraId="6E0547C1" w14:textId="77777777" w:rsidR="00987234" w:rsidRDefault="00987234" w:rsidP="000A3D64"/>
    <w:p w14:paraId="5F9A0759" w14:textId="77777777" w:rsidR="00987234" w:rsidRDefault="00987234" w:rsidP="000A3D64"/>
    <w:p w14:paraId="00553C84" w14:textId="77777777" w:rsidR="00987234" w:rsidRDefault="00987234" w:rsidP="000A3D64"/>
    <w:p w14:paraId="3DFC048A" w14:textId="77777777" w:rsidR="00987234" w:rsidRDefault="00987234" w:rsidP="000A3D64"/>
    <w:p w14:paraId="3B8CDE9B" w14:textId="77777777" w:rsidR="00987234" w:rsidRDefault="00987234" w:rsidP="000A3D64"/>
    <w:p w14:paraId="57491172" w14:textId="77777777" w:rsidR="00987234" w:rsidRDefault="00987234" w:rsidP="000A3D64"/>
    <w:p w14:paraId="65B22C20" w14:textId="77777777" w:rsidR="00987234" w:rsidRDefault="00987234" w:rsidP="000A3D64"/>
    <w:p w14:paraId="76DFC28A" w14:textId="77777777" w:rsidR="00987234" w:rsidRDefault="00987234" w:rsidP="000A3D64"/>
    <w:p w14:paraId="0A35C7F7" w14:textId="77777777" w:rsidR="00987234" w:rsidRDefault="00987234" w:rsidP="000A3D64"/>
    <w:p w14:paraId="3E990B4F" w14:textId="77777777" w:rsidR="00987234" w:rsidRDefault="00987234" w:rsidP="000A3D64"/>
    <w:p w14:paraId="7D1076B3" w14:textId="77777777" w:rsidR="00987234" w:rsidRDefault="00987234" w:rsidP="000A3D64"/>
    <w:p w14:paraId="41244FC4" w14:textId="77777777" w:rsidR="00987234" w:rsidRDefault="00987234" w:rsidP="000A3D64"/>
    <w:p w14:paraId="39FEBCD8" w14:textId="77777777" w:rsidR="00987234" w:rsidRDefault="00987234" w:rsidP="000A3D64"/>
    <w:p w14:paraId="3A341197" w14:textId="77777777" w:rsidR="00987234" w:rsidRDefault="00987234" w:rsidP="000A3D64"/>
    <w:p w14:paraId="070381D5" w14:textId="77777777" w:rsidR="00987234" w:rsidRDefault="00987234" w:rsidP="000A3D64"/>
    <w:p w14:paraId="672F2252" w14:textId="41DC6FAF" w:rsidR="00322416" w:rsidRDefault="00322416" w:rsidP="00322416">
      <w:pPr>
        <w:pStyle w:val="berschrift1"/>
        <w:numPr>
          <w:ilvl w:val="0"/>
          <w:numId w:val="1"/>
        </w:numPr>
      </w:pPr>
      <w:bookmarkStart w:id="6" w:name="_Toc219635736"/>
      <w:r>
        <w:lastRenderedPageBreak/>
        <w:t>Unterrichtsskizze und Ablaufplan</w:t>
      </w:r>
      <w:bookmarkEnd w:id="6"/>
    </w:p>
    <w:p w14:paraId="56569ADA" w14:textId="77777777" w:rsidR="00111F8F" w:rsidRDefault="00937F8A" w:rsidP="00937F8A">
      <w:pPr>
        <w:spacing w:line="360" w:lineRule="auto"/>
        <w:jc w:val="both"/>
      </w:pPr>
      <w:r>
        <w:t xml:space="preserve">Die folgende Unterrichtsskizze stellt den geplanten Ablauf der Exkursion durch die Linzer Innenstadt dar. </w:t>
      </w:r>
      <w:r w:rsidRPr="00937F8A">
        <w:t>Sie gliedert die einzelnen Phasen der Exkursion zeitlich und inhaltlich und zeigt, an welchen Stationen Beobachtungsaufträge, Arbeitsphasen sowie digitale Surveys eingesetzt werden.</w:t>
      </w:r>
      <w:r>
        <w:t xml:space="preserve"> Die Unterrichtskizze dient zugleich als Planung aber auch als Orientierungshilfe. </w:t>
      </w:r>
    </w:p>
    <w:tbl>
      <w:tblPr>
        <w:tblStyle w:val="Tabellenraster"/>
        <w:tblW w:w="0" w:type="auto"/>
        <w:tblLook w:val="04A0" w:firstRow="1" w:lastRow="0" w:firstColumn="1" w:lastColumn="0" w:noHBand="0" w:noVBand="1"/>
      </w:tblPr>
      <w:tblGrid>
        <w:gridCol w:w="867"/>
        <w:gridCol w:w="1590"/>
        <w:gridCol w:w="2074"/>
        <w:gridCol w:w="2962"/>
        <w:gridCol w:w="1563"/>
      </w:tblGrid>
      <w:tr w:rsidR="00111F8F" w14:paraId="17D90F58" w14:textId="77777777" w:rsidTr="00111F8F">
        <w:tc>
          <w:tcPr>
            <w:tcW w:w="867" w:type="dxa"/>
          </w:tcPr>
          <w:p w14:paraId="22269BBF" w14:textId="05CBE0E0" w:rsidR="00111F8F" w:rsidRDefault="00111F8F" w:rsidP="00937F8A">
            <w:pPr>
              <w:spacing w:line="360" w:lineRule="auto"/>
              <w:jc w:val="both"/>
            </w:pPr>
            <w:r>
              <w:t>Zeit</w:t>
            </w:r>
          </w:p>
        </w:tc>
        <w:tc>
          <w:tcPr>
            <w:tcW w:w="1680" w:type="dxa"/>
          </w:tcPr>
          <w:p w14:paraId="3E31BE56" w14:textId="661C7D92" w:rsidR="00111F8F" w:rsidRDefault="00111F8F" w:rsidP="00937F8A">
            <w:pPr>
              <w:spacing w:line="360" w:lineRule="auto"/>
              <w:jc w:val="both"/>
            </w:pPr>
            <w:r>
              <w:t>Phase</w:t>
            </w:r>
          </w:p>
        </w:tc>
        <w:tc>
          <w:tcPr>
            <w:tcW w:w="1785" w:type="dxa"/>
          </w:tcPr>
          <w:p w14:paraId="155FBBD1" w14:textId="29EF94C1" w:rsidR="00111F8F" w:rsidRDefault="00111F8F" w:rsidP="00937F8A">
            <w:pPr>
              <w:spacing w:line="360" w:lineRule="auto"/>
              <w:jc w:val="both"/>
            </w:pPr>
            <w:r>
              <w:t xml:space="preserve">Ort / Station </w:t>
            </w:r>
          </w:p>
        </w:tc>
        <w:tc>
          <w:tcPr>
            <w:tcW w:w="3223" w:type="dxa"/>
          </w:tcPr>
          <w:p w14:paraId="14B4FAD9" w14:textId="7681E326" w:rsidR="00111F8F" w:rsidRDefault="00111F8F" w:rsidP="00937F8A">
            <w:pPr>
              <w:spacing w:line="360" w:lineRule="auto"/>
              <w:jc w:val="both"/>
            </w:pPr>
            <w:r>
              <w:t>Inhalt &amp; Tätigkeit</w:t>
            </w:r>
          </w:p>
        </w:tc>
        <w:tc>
          <w:tcPr>
            <w:tcW w:w="1501" w:type="dxa"/>
          </w:tcPr>
          <w:p w14:paraId="7E0819F7" w14:textId="1AE72403" w:rsidR="00111F8F" w:rsidRDefault="00111F8F" w:rsidP="00937F8A">
            <w:pPr>
              <w:spacing w:line="360" w:lineRule="auto"/>
              <w:jc w:val="both"/>
            </w:pPr>
            <w:r>
              <w:t>Material</w:t>
            </w:r>
          </w:p>
        </w:tc>
      </w:tr>
      <w:tr w:rsidR="00111F8F" w14:paraId="7F5BC0E2" w14:textId="77777777" w:rsidTr="00111F8F">
        <w:tc>
          <w:tcPr>
            <w:tcW w:w="867" w:type="dxa"/>
          </w:tcPr>
          <w:p w14:paraId="7D2E6B1F" w14:textId="57A2B59A" w:rsidR="00111F8F" w:rsidRDefault="00111F8F" w:rsidP="00937F8A">
            <w:pPr>
              <w:spacing w:line="360" w:lineRule="auto"/>
              <w:jc w:val="both"/>
            </w:pPr>
            <w:r>
              <w:t>10min</w:t>
            </w:r>
          </w:p>
        </w:tc>
        <w:tc>
          <w:tcPr>
            <w:tcW w:w="1680" w:type="dxa"/>
          </w:tcPr>
          <w:p w14:paraId="78D08164" w14:textId="2E3126FE" w:rsidR="00111F8F" w:rsidRDefault="00111F8F" w:rsidP="00937F8A">
            <w:pPr>
              <w:spacing w:line="360" w:lineRule="auto"/>
              <w:jc w:val="both"/>
            </w:pPr>
            <w:r>
              <w:t>Einstieg</w:t>
            </w:r>
          </w:p>
        </w:tc>
        <w:tc>
          <w:tcPr>
            <w:tcW w:w="1785" w:type="dxa"/>
          </w:tcPr>
          <w:p w14:paraId="7200C05A" w14:textId="32D59C36" w:rsidR="00111F8F" w:rsidRDefault="00111F8F" w:rsidP="00937F8A">
            <w:pPr>
              <w:spacing w:line="360" w:lineRule="auto"/>
              <w:jc w:val="both"/>
            </w:pPr>
            <w:r>
              <w:t>Hauptbahnhof Linz</w:t>
            </w:r>
          </w:p>
        </w:tc>
        <w:tc>
          <w:tcPr>
            <w:tcW w:w="3223" w:type="dxa"/>
          </w:tcPr>
          <w:p w14:paraId="21E0339C" w14:textId="74A5DA6C" w:rsidR="00111F8F" w:rsidRDefault="00111F8F" w:rsidP="00111F8F">
            <w:pPr>
              <w:spacing w:line="360" w:lineRule="auto"/>
            </w:pPr>
            <w:r>
              <w:t>Begrüßung, Vorstellung, Verhaltensregeln im öffentlichen Raum</w:t>
            </w:r>
          </w:p>
        </w:tc>
        <w:tc>
          <w:tcPr>
            <w:tcW w:w="1501" w:type="dxa"/>
          </w:tcPr>
          <w:p w14:paraId="3128A557" w14:textId="71E2E6AC" w:rsidR="00111F8F" w:rsidRDefault="00111F8F" w:rsidP="00937F8A">
            <w:pPr>
              <w:spacing w:line="360" w:lineRule="auto"/>
              <w:jc w:val="both"/>
            </w:pPr>
            <w:r>
              <w:t>Smartphone</w:t>
            </w:r>
          </w:p>
        </w:tc>
      </w:tr>
      <w:tr w:rsidR="00111F8F" w14:paraId="6BAD1086" w14:textId="77777777" w:rsidTr="00111F8F">
        <w:tc>
          <w:tcPr>
            <w:tcW w:w="867" w:type="dxa"/>
          </w:tcPr>
          <w:p w14:paraId="7E03ACD6" w14:textId="0709A833" w:rsidR="00111F8F" w:rsidRDefault="00111F8F" w:rsidP="00937F8A">
            <w:pPr>
              <w:spacing w:line="360" w:lineRule="auto"/>
              <w:jc w:val="both"/>
            </w:pPr>
            <w:r>
              <w:t>10min</w:t>
            </w:r>
          </w:p>
        </w:tc>
        <w:tc>
          <w:tcPr>
            <w:tcW w:w="1680" w:type="dxa"/>
          </w:tcPr>
          <w:p w14:paraId="6E0A8EFE" w14:textId="11F2D0B7" w:rsidR="00111F8F" w:rsidRDefault="00111F8F" w:rsidP="00937F8A">
            <w:pPr>
              <w:spacing w:line="360" w:lineRule="auto"/>
              <w:jc w:val="both"/>
            </w:pPr>
            <w:r>
              <w:t>Erarbeitung 1</w:t>
            </w:r>
          </w:p>
        </w:tc>
        <w:tc>
          <w:tcPr>
            <w:tcW w:w="1785" w:type="dxa"/>
          </w:tcPr>
          <w:p w14:paraId="261C8CDA" w14:textId="7CF0255A" w:rsidR="00111F8F" w:rsidRDefault="00111F8F" w:rsidP="00937F8A">
            <w:pPr>
              <w:spacing w:line="360" w:lineRule="auto"/>
              <w:jc w:val="both"/>
            </w:pPr>
            <w:r>
              <w:t>Finanzamt</w:t>
            </w:r>
          </w:p>
        </w:tc>
        <w:tc>
          <w:tcPr>
            <w:tcW w:w="3223" w:type="dxa"/>
          </w:tcPr>
          <w:p w14:paraId="3054544C" w14:textId="356A0B2B" w:rsidR="00111F8F" w:rsidRDefault="00111F8F" w:rsidP="00111F8F">
            <w:pPr>
              <w:spacing w:line="360" w:lineRule="auto"/>
            </w:pPr>
            <w:r>
              <w:t>Beobachtungsauftrag zur Umgebung (Lage, Nutzung)</w:t>
            </w:r>
          </w:p>
        </w:tc>
        <w:tc>
          <w:tcPr>
            <w:tcW w:w="1501" w:type="dxa"/>
          </w:tcPr>
          <w:p w14:paraId="2E32BDEE" w14:textId="29C91C45" w:rsidR="00111F8F" w:rsidRDefault="00111F8F" w:rsidP="00937F8A">
            <w:pPr>
              <w:spacing w:line="360" w:lineRule="auto"/>
              <w:jc w:val="both"/>
            </w:pPr>
            <w:r>
              <w:t>Notizblock</w:t>
            </w:r>
          </w:p>
        </w:tc>
      </w:tr>
      <w:tr w:rsidR="00111F8F" w14:paraId="37AD7831" w14:textId="77777777" w:rsidTr="00111F8F">
        <w:tc>
          <w:tcPr>
            <w:tcW w:w="867" w:type="dxa"/>
          </w:tcPr>
          <w:p w14:paraId="695FE64E" w14:textId="3992D6FC" w:rsidR="00111F8F" w:rsidRDefault="00111F8F" w:rsidP="00937F8A">
            <w:pPr>
              <w:spacing w:line="360" w:lineRule="auto"/>
              <w:jc w:val="both"/>
            </w:pPr>
            <w:r>
              <w:t>10min</w:t>
            </w:r>
          </w:p>
        </w:tc>
        <w:tc>
          <w:tcPr>
            <w:tcW w:w="1680" w:type="dxa"/>
          </w:tcPr>
          <w:p w14:paraId="1F132178" w14:textId="537C3FC1" w:rsidR="00111F8F" w:rsidRDefault="00111F8F" w:rsidP="00937F8A">
            <w:pPr>
              <w:spacing w:line="360" w:lineRule="auto"/>
              <w:jc w:val="both"/>
            </w:pPr>
            <w:r>
              <w:t>Erarbeitung 2</w:t>
            </w:r>
          </w:p>
        </w:tc>
        <w:tc>
          <w:tcPr>
            <w:tcW w:w="1785" w:type="dxa"/>
          </w:tcPr>
          <w:p w14:paraId="3BF7B7FC" w14:textId="0CD93186" w:rsidR="00111F8F" w:rsidRDefault="00111F8F" w:rsidP="00937F8A">
            <w:pPr>
              <w:spacing w:line="360" w:lineRule="auto"/>
              <w:jc w:val="both"/>
            </w:pPr>
            <w:r>
              <w:t>Bezirkshaupt-mannschaft</w:t>
            </w:r>
          </w:p>
        </w:tc>
        <w:tc>
          <w:tcPr>
            <w:tcW w:w="3223" w:type="dxa"/>
          </w:tcPr>
          <w:p w14:paraId="295A0BA6" w14:textId="5165E53A" w:rsidR="00111F8F" w:rsidRDefault="00111F8F" w:rsidP="00111F8F">
            <w:pPr>
              <w:spacing w:line="360" w:lineRule="auto"/>
            </w:pPr>
            <w:r>
              <w:t>Wahrnehmung von Verwaltungsräumen</w:t>
            </w:r>
            <w:r w:rsidR="00AE5FD2">
              <w:t xml:space="preserve"> (Survey 3)</w:t>
            </w:r>
          </w:p>
        </w:tc>
        <w:tc>
          <w:tcPr>
            <w:tcW w:w="1501" w:type="dxa"/>
          </w:tcPr>
          <w:p w14:paraId="7E7DB59E" w14:textId="3249A005" w:rsidR="00111F8F" w:rsidRDefault="00111F8F" w:rsidP="00937F8A">
            <w:pPr>
              <w:spacing w:line="360" w:lineRule="auto"/>
              <w:jc w:val="both"/>
            </w:pPr>
            <w:r>
              <w:t>Notizblock</w:t>
            </w:r>
            <w:r w:rsidR="00AE5FD2">
              <w:t>, Smartphone</w:t>
            </w:r>
          </w:p>
        </w:tc>
      </w:tr>
      <w:tr w:rsidR="00111F8F" w14:paraId="06684BF7" w14:textId="77777777" w:rsidTr="00111F8F">
        <w:tc>
          <w:tcPr>
            <w:tcW w:w="867" w:type="dxa"/>
          </w:tcPr>
          <w:p w14:paraId="14E8CB24" w14:textId="4DA65C17" w:rsidR="00111F8F" w:rsidRDefault="00111F8F" w:rsidP="00937F8A">
            <w:pPr>
              <w:spacing w:line="360" w:lineRule="auto"/>
              <w:jc w:val="both"/>
            </w:pPr>
            <w:r>
              <w:t>10min</w:t>
            </w:r>
          </w:p>
        </w:tc>
        <w:tc>
          <w:tcPr>
            <w:tcW w:w="1680" w:type="dxa"/>
          </w:tcPr>
          <w:p w14:paraId="41C5E7AA" w14:textId="53399EA8" w:rsidR="00111F8F" w:rsidRDefault="00111F8F" w:rsidP="00937F8A">
            <w:pPr>
              <w:spacing w:line="360" w:lineRule="auto"/>
              <w:jc w:val="both"/>
            </w:pPr>
            <w:r>
              <w:t>Erarbeitung 3</w:t>
            </w:r>
          </w:p>
        </w:tc>
        <w:tc>
          <w:tcPr>
            <w:tcW w:w="1785" w:type="dxa"/>
          </w:tcPr>
          <w:p w14:paraId="60553873" w14:textId="2F2ECADF" w:rsidR="00111F8F" w:rsidRDefault="00111F8F" w:rsidP="00937F8A">
            <w:pPr>
              <w:spacing w:line="360" w:lineRule="auto"/>
              <w:jc w:val="both"/>
            </w:pPr>
            <w:r>
              <w:t>Neuer Wohnbereich</w:t>
            </w:r>
          </w:p>
        </w:tc>
        <w:tc>
          <w:tcPr>
            <w:tcW w:w="3223" w:type="dxa"/>
          </w:tcPr>
          <w:p w14:paraId="40638FDC" w14:textId="7E244B33" w:rsidR="00111F8F" w:rsidRDefault="00111F8F" w:rsidP="00987234">
            <w:pPr>
              <w:spacing w:line="360" w:lineRule="auto"/>
            </w:pPr>
            <w:r>
              <w:t>Einschätzung Wohnqualität</w:t>
            </w:r>
            <w:r w:rsidR="00987234">
              <w:t xml:space="preserve"> (Survey 1</w:t>
            </w:r>
            <w:r w:rsidR="00817E97">
              <w:t>)</w:t>
            </w:r>
          </w:p>
        </w:tc>
        <w:tc>
          <w:tcPr>
            <w:tcW w:w="1501" w:type="dxa"/>
          </w:tcPr>
          <w:p w14:paraId="4692BCF8" w14:textId="6CD8D5B4" w:rsidR="00111F8F" w:rsidRDefault="00111F8F" w:rsidP="00937F8A">
            <w:pPr>
              <w:spacing w:line="360" w:lineRule="auto"/>
              <w:jc w:val="both"/>
            </w:pPr>
            <w:r>
              <w:t>Smartphone, Survey</w:t>
            </w:r>
          </w:p>
        </w:tc>
      </w:tr>
      <w:tr w:rsidR="00111F8F" w14:paraId="0CD43E67" w14:textId="77777777" w:rsidTr="00111F8F">
        <w:tc>
          <w:tcPr>
            <w:tcW w:w="867" w:type="dxa"/>
          </w:tcPr>
          <w:p w14:paraId="6A36FC59" w14:textId="6A028713" w:rsidR="00111F8F" w:rsidRDefault="00987234" w:rsidP="00937F8A">
            <w:pPr>
              <w:spacing w:line="360" w:lineRule="auto"/>
              <w:jc w:val="both"/>
            </w:pPr>
            <w:r>
              <w:t>10min</w:t>
            </w:r>
          </w:p>
        </w:tc>
        <w:tc>
          <w:tcPr>
            <w:tcW w:w="1680" w:type="dxa"/>
          </w:tcPr>
          <w:p w14:paraId="5A7BD652" w14:textId="2BEBBC6F" w:rsidR="00111F8F" w:rsidRDefault="00987234" w:rsidP="00937F8A">
            <w:pPr>
              <w:spacing w:line="360" w:lineRule="auto"/>
              <w:jc w:val="both"/>
            </w:pPr>
            <w:r>
              <w:t>Erarbeitung 4</w:t>
            </w:r>
          </w:p>
        </w:tc>
        <w:tc>
          <w:tcPr>
            <w:tcW w:w="1785" w:type="dxa"/>
          </w:tcPr>
          <w:p w14:paraId="5BD9E885" w14:textId="54B6DF9C" w:rsidR="00111F8F" w:rsidRDefault="00987234" w:rsidP="00937F8A">
            <w:pPr>
              <w:spacing w:line="360" w:lineRule="auto"/>
              <w:jc w:val="both"/>
            </w:pPr>
            <w:r>
              <w:t>Arbeiterkammer</w:t>
            </w:r>
          </w:p>
        </w:tc>
        <w:tc>
          <w:tcPr>
            <w:tcW w:w="3223" w:type="dxa"/>
          </w:tcPr>
          <w:p w14:paraId="51BA2343" w14:textId="17122791" w:rsidR="00111F8F" w:rsidRDefault="00987234" w:rsidP="00987234">
            <w:pPr>
              <w:spacing w:line="360" w:lineRule="auto"/>
            </w:pPr>
            <w:r>
              <w:t>Beobachtung des Gebäudes und Einbindung in den Stadtraum</w:t>
            </w:r>
          </w:p>
        </w:tc>
        <w:tc>
          <w:tcPr>
            <w:tcW w:w="1501" w:type="dxa"/>
          </w:tcPr>
          <w:p w14:paraId="6CE79F39" w14:textId="2E84A0F2" w:rsidR="00111F8F" w:rsidRDefault="00987234" w:rsidP="00937F8A">
            <w:pPr>
              <w:spacing w:line="360" w:lineRule="auto"/>
              <w:jc w:val="both"/>
            </w:pPr>
            <w:r>
              <w:t>-</w:t>
            </w:r>
          </w:p>
        </w:tc>
      </w:tr>
      <w:tr w:rsidR="00111F8F" w14:paraId="0C219408" w14:textId="77777777" w:rsidTr="00111F8F">
        <w:tc>
          <w:tcPr>
            <w:tcW w:w="867" w:type="dxa"/>
          </w:tcPr>
          <w:p w14:paraId="456AB016" w14:textId="05EB86EB" w:rsidR="00111F8F" w:rsidRDefault="00987234" w:rsidP="00937F8A">
            <w:pPr>
              <w:spacing w:line="360" w:lineRule="auto"/>
              <w:jc w:val="both"/>
            </w:pPr>
            <w:r>
              <w:t>5min</w:t>
            </w:r>
          </w:p>
        </w:tc>
        <w:tc>
          <w:tcPr>
            <w:tcW w:w="1680" w:type="dxa"/>
          </w:tcPr>
          <w:p w14:paraId="28F21E73" w14:textId="3A103BA6" w:rsidR="00111F8F" w:rsidRDefault="00987234" w:rsidP="00937F8A">
            <w:pPr>
              <w:spacing w:line="360" w:lineRule="auto"/>
              <w:jc w:val="both"/>
            </w:pPr>
            <w:r>
              <w:t>Vertiefung</w:t>
            </w:r>
          </w:p>
        </w:tc>
        <w:tc>
          <w:tcPr>
            <w:tcW w:w="1785" w:type="dxa"/>
          </w:tcPr>
          <w:p w14:paraId="6B86EF2D" w14:textId="3344344C" w:rsidR="00111F8F" w:rsidRDefault="00987234" w:rsidP="00937F8A">
            <w:pPr>
              <w:spacing w:line="360" w:lineRule="auto"/>
              <w:jc w:val="both"/>
            </w:pPr>
            <w:r>
              <w:t>Gewerkschaft Linz</w:t>
            </w:r>
          </w:p>
        </w:tc>
        <w:tc>
          <w:tcPr>
            <w:tcW w:w="3223" w:type="dxa"/>
          </w:tcPr>
          <w:p w14:paraId="3292838A" w14:textId="36532546" w:rsidR="00111F8F" w:rsidRDefault="00987234" w:rsidP="00937F8A">
            <w:pPr>
              <w:spacing w:line="360" w:lineRule="auto"/>
              <w:jc w:val="both"/>
            </w:pPr>
            <w:r>
              <w:t>Vergleich Arbeiterkammer – Gewerkschaft</w:t>
            </w:r>
          </w:p>
        </w:tc>
        <w:tc>
          <w:tcPr>
            <w:tcW w:w="1501" w:type="dxa"/>
          </w:tcPr>
          <w:p w14:paraId="39CD1814" w14:textId="6DB3C135" w:rsidR="00111F8F" w:rsidRDefault="00987234" w:rsidP="00987234">
            <w:pPr>
              <w:spacing w:line="360" w:lineRule="auto"/>
              <w:jc w:val="both"/>
            </w:pPr>
            <w:r>
              <w:t>-</w:t>
            </w:r>
          </w:p>
        </w:tc>
      </w:tr>
      <w:tr w:rsidR="00111F8F" w14:paraId="483069E8" w14:textId="77777777" w:rsidTr="00111F8F">
        <w:tc>
          <w:tcPr>
            <w:tcW w:w="867" w:type="dxa"/>
          </w:tcPr>
          <w:p w14:paraId="7F38A56F" w14:textId="3D552244" w:rsidR="00111F8F" w:rsidRDefault="00987234" w:rsidP="00937F8A">
            <w:pPr>
              <w:spacing w:line="360" w:lineRule="auto"/>
              <w:jc w:val="both"/>
            </w:pPr>
            <w:r>
              <w:t>10min</w:t>
            </w:r>
          </w:p>
        </w:tc>
        <w:tc>
          <w:tcPr>
            <w:tcW w:w="1680" w:type="dxa"/>
          </w:tcPr>
          <w:p w14:paraId="3B2F8BCF" w14:textId="104F8F6E" w:rsidR="00111F8F" w:rsidRDefault="00987234" w:rsidP="00937F8A">
            <w:pPr>
              <w:spacing w:line="360" w:lineRule="auto"/>
              <w:jc w:val="both"/>
            </w:pPr>
            <w:r>
              <w:t>Erarbeitung 5</w:t>
            </w:r>
          </w:p>
        </w:tc>
        <w:tc>
          <w:tcPr>
            <w:tcW w:w="1785" w:type="dxa"/>
          </w:tcPr>
          <w:p w14:paraId="2A136109" w14:textId="0BDF5AF7" w:rsidR="00111F8F" w:rsidRDefault="00987234" w:rsidP="00937F8A">
            <w:pPr>
              <w:spacing w:line="360" w:lineRule="auto"/>
              <w:jc w:val="both"/>
            </w:pPr>
            <w:r>
              <w:t>Volksgartenstraße</w:t>
            </w:r>
          </w:p>
        </w:tc>
        <w:tc>
          <w:tcPr>
            <w:tcW w:w="3223" w:type="dxa"/>
          </w:tcPr>
          <w:p w14:paraId="78ACCCD3" w14:textId="77777777" w:rsidR="00111F8F" w:rsidRDefault="00987234" w:rsidP="00937F8A">
            <w:pPr>
              <w:spacing w:line="360" w:lineRule="auto"/>
              <w:jc w:val="both"/>
            </w:pPr>
            <w:r>
              <w:t>Beobachtung des Verkehrs</w:t>
            </w:r>
          </w:p>
          <w:p w14:paraId="447E7222" w14:textId="4D17CC18" w:rsidR="00987234" w:rsidRDefault="00987234" w:rsidP="00937F8A">
            <w:pPr>
              <w:spacing w:line="360" w:lineRule="auto"/>
              <w:jc w:val="both"/>
            </w:pPr>
            <w:r>
              <w:t>(Survey 2)</w:t>
            </w:r>
          </w:p>
        </w:tc>
        <w:tc>
          <w:tcPr>
            <w:tcW w:w="1501" w:type="dxa"/>
          </w:tcPr>
          <w:p w14:paraId="41ED505A" w14:textId="02912507" w:rsidR="00111F8F" w:rsidRDefault="00987234" w:rsidP="00937F8A">
            <w:pPr>
              <w:spacing w:line="360" w:lineRule="auto"/>
              <w:jc w:val="both"/>
            </w:pPr>
            <w:r>
              <w:t>Smartphone, Survey</w:t>
            </w:r>
          </w:p>
        </w:tc>
      </w:tr>
      <w:tr w:rsidR="00987234" w14:paraId="507DEEB1" w14:textId="77777777" w:rsidTr="00111F8F">
        <w:tc>
          <w:tcPr>
            <w:tcW w:w="867" w:type="dxa"/>
          </w:tcPr>
          <w:p w14:paraId="79CBADAF" w14:textId="0AADDFE4" w:rsidR="00987234" w:rsidRDefault="00987234" w:rsidP="00987234">
            <w:pPr>
              <w:spacing w:line="360" w:lineRule="auto"/>
            </w:pPr>
            <w:r>
              <w:t>10min</w:t>
            </w:r>
          </w:p>
        </w:tc>
        <w:tc>
          <w:tcPr>
            <w:tcW w:w="1680" w:type="dxa"/>
          </w:tcPr>
          <w:p w14:paraId="15D2F8DB" w14:textId="1B7A3DA2" w:rsidR="00987234" w:rsidRDefault="00987234" w:rsidP="00987234">
            <w:pPr>
              <w:spacing w:line="360" w:lineRule="auto"/>
            </w:pPr>
            <w:r>
              <w:t>Erarbeitung 6</w:t>
            </w:r>
          </w:p>
        </w:tc>
        <w:tc>
          <w:tcPr>
            <w:tcW w:w="1785" w:type="dxa"/>
          </w:tcPr>
          <w:p w14:paraId="59A19AC9" w14:textId="15292736" w:rsidR="00987234" w:rsidRDefault="00987234" w:rsidP="00987234">
            <w:pPr>
              <w:spacing w:line="360" w:lineRule="auto"/>
            </w:pPr>
            <w:r>
              <w:t>Herrenstraße / Mariendom</w:t>
            </w:r>
          </w:p>
        </w:tc>
        <w:tc>
          <w:tcPr>
            <w:tcW w:w="3223" w:type="dxa"/>
          </w:tcPr>
          <w:p w14:paraId="27BBF7D3" w14:textId="52C52192" w:rsidR="00987234" w:rsidRDefault="00987234" w:rsidP="00987234">
            <w:pPr>
              <w:spacing w:line="360" w:lineRule="auto"/>
            </w:pPr>
            <w:r>
              <w:t xml:space="preserve">Beobachtung Architektur, Nutzung </w:t>
            </w:r>
          </w:p>
        </w:tc>
        <w:tc>
          <w:tcPr>
            <w:tcW w:w="1501" w:type="dxa"/>
          </w:tcPr>
          <w:p w14:paraId="711F1538" w14:textId="6FA5C669" w:rsidR="00987234" w:rsidRDefault="00987234" w:rsidP="00987234">
            <w:pPr>
              <w:spacing w:line="360" w:lineRule="auto"/>
            </w:pPr>
            <w:r>
              <w:t>-</w:t>
            </w:r>
          </w:p>
        </w:tc>
      </w:tr>
      <w:tr w:rsidR="00987234" w14:paraId="1ADC0915" w14:textId="77777777" w:rsidTr="00111F8F">
        <w:tc>
          <w:tcPr>
            <w:tcW w:w="867" w:type="dxa"/>
          </w:tcPr>
          <w:p w14:paraId="2E943F1E" w14:textId="159709AC" w:rsidR="00987234" w:rsidRDefault="00987234" w:rsidP="00987234">
            <w:pPr>
              <w:spacing w:line="360" w:lineRule="auto"/>
            </w:pPr>
            <w:r>
              <w:t>10min</w:t>
            </w:r>
          </w:p>
        </w:tc>
        <w:tc>
          <w:tcPr>
            <w:tcW w:w="1680" w:type="dxa"/>
          </w:tcPr>
          <w:p w14:paraId="08461D18" w14:textId="7ED0FA97" w:rsidR="00987234" w:rsidRDefault="00987234" w:rsidP="00987234">
            <w:pPr>
              <w:spacing w:line="360" w:lineRule="auto"/>
            </w:pPr>
            <w:r>
              <w:t>Sicherung</w:t>
            </w:r>
          </w:p>
        </w:tc>
        <w:tc>
          <w:tcPr>
            <w:tcW w:w="1785" w:type="dxa"/>
          </w:tcPr>
          <w:p w14:paraId="04D6E83B" w14:textId="097DCEC2" w:rsidR="00987234" w:rsidRDefault="00987234" w:rsidP="00987234">
            <w:pPr>
              <w:spacing w:line="360" w:lineRule="auto"/>
            </w:pPr>
            <w:r>
              <w:t>Landhaus Linz</w:t>
            </w:r>
          </w:p>
        </w:tc>
        <w:tc>
          <w:tcPr>
            <w:tcW w:w="3223" w:type="dxa"/>
          </w:tcPr>
          <w:p w14:paraId="4397CFFD" w14:textId="124D5866" w:rsidR="00987234" w:rsidRDefault="00987234" w:rsidP="00987234">
            <w:pPr>
              <w:spacing w:line="360" w:lineRule="auto"/>
            </w:pPr>
            <w:r>
              <w:t>Gemeinsame Reflexion und Bewertungsbogen</w:t>
            </w:r>
          </w:p>
        </w:tc>
        <w:tc>
          <w:tcPr>
            <w:tcW w:w="1501" w:type="dxa"/>
          </w:tcPr>
          <w:p w14:paraId="3212EB5C" w14:textId="3702E52F" w:rsidR="00987234" w:rsidRDefault="00987234" w:rsidP="00987234">
            <w:pPr>
              <w:spacing w:line="360" w:lineRule="auto"/>
            </w:pPr>
            <w:r>
              <w:t>Stift</w:t>
            </w:r>
          </w:p>
        </w:tc>
      </w:tr>
      <w:tr w:rsidR="002E0D29" w14:paraId="04887A3D" w14:textId="77777777" w:rsidTr="00111F8F">
        <w:tc>
          <w:tcPr>
            <w:tcW w:w="867" w:type="dxa"/>
          </w:tcPr>
          <w:p w14:paraId="07E114DB" w14:textId="702EFE18" w:rsidR="002E0D29" w:rsidRDefault="002E0D29" w:rsidP="00987234">
            <w:pPr>
              <w:spacing w:line="360" w:lineRule="auto"/>
            </w:pPr>
            <w:r>
              <w:t>10min</w:t>
            </w:r>
          </w:p>
        </w:tc>
        <w:tc>
          <w:tcPr>
            <w:tcW w:w="1680" w:type="dxa"/>
          </w:tcPr>
          <w:p w14:paraId="60E9B9BF" w14:textId="06848B81" w:rsidR="002E0D29" w:rsidRDefault="002E0D29" w:rsidP="00987234">
            <w:pPr>
              <w:spacing w:line="360" w:lineRule="auto"/>
            </w:pPr>
            <w:r>
              <w:t>Abschluss</w:t>
            </w:r>
          </w:p>
        </w:tc>
        <w:tc>
          <w:tcPr>
            <w:tcW w:w="1785" w:type="dxa"/>
          </w:tcPr>
          <w:p w14:paraId="0187CA54" w14:textId="16BF24EF" w:rsidR="002E0D29" w:rsidRDefault="002E0D29" w:rsidP="00987234">
            <w:pPr>
              <w:spacing w:line="360" w:lineRule="auto"/>
            </w:pPr>
            <w:r>
              <w:t>Rückfahrt zum Hauptbahnhof</w:t>
            </w:r>
          </w:p>
        </w:tc>
        <w:tc>
          <w:tcPr>
            <w:tcW w:w="3223" w:type="dxa"/>
          </w:tcPr>
          <w:p w14:paraId="5169A83F" w14:textId="773DED2F" w:rsidR="002E0D29" w:rsidRDefault="002E0D29" w:rsidP="00987234">
            <w:pPr>
              <w:spacing w:line="360" w:lineRule="auto"/>
            </w:pPr>
            <w:r>
              <w:t>Rückfahrt mit den Linien 1, 2, 3, 4</w:t>
            </w:r>
          </w:p>
        </w:tc>
        <w:tc>
          <w:tcPr>
            <w:tcW w:w="1501" w:type="dxa"/>
          </w:tcPr>
          <w:p w14:paraId="5D684769" w14:textId="6B0ECFD3" w:rsidR="002E0D29" w:rsidRDefault="002E0D29" w:rsidP="00987234">
            <w:pPr>
              <w:spacing w:line="360" w:lineRule="auto"/>
            </w:pPr>
            <w:r>
              <w:t>Öffis-Ticket</w:t>
            </w:r>
          </w:p>
        </w:tc>
      </w:tr>
    </w:tbl>
    <w:p w14:paraId="5FF78370" w14:textId="3848A7B5" w:rsidR="00937F8A" w:rsidRPr="00937F8A" w:rsidRDefault="00937F8A" w:rsidP="00987234">
      <w:pPr>
        <w:spacing w:line="360" w:lineRule="auto"/>
      </w:pPr>
      <w:r>
        <w:t xml:space="preserve"> </w:t>
      </w:r>
    </w:p>
    <w:p w14:paraId="609FF5F9" w14:textId="7F94783D" w:rsidR="00322416" w:rsidRDefault="00322416" w:rsidP="00322416">
      <w:pPr>
        <w:pStyle w:val="berschrift1"/>
        <w:numPr>
          <w:ilvl w:val="0"/>
          <w:numId w:val="1"/>
        </w:numPr>
      </w:pPr>
      <w:bookmarkStart w:id="7" w:name="_Toc219635737"/>
      <w:r>
        <w:lastRenderedPageBreak/>
        <w:t>Lehrplanbezug</w:t>
      </w:r>
      <w:bookmarkEnd w:id="7"/>
    </w:p>
    <w:p w14:paraId="03B9C76F" w14:textId="77777777" w:rsidR="00817E97" w:rsidRPr="00817E97" w:rsidRDefault="00817E97" w:rsidP="00817E97">
      <w:pPr>
        <w:pStyle w:val="StandardWeb"/>
        <w:spacing w:line="360" w:lineRule="auto"/>
        <w:jc w:val="both"/>
        <w:rPr>
          <w:rFonts w:asciiTheme="minorHAnsi" w:hAnsiTheme="minorHAnsi"/>
          <w:color w:val="000000"/>
        </w:rPr>
      </w:pPr>
      <w:r w:rsidRPr="00817E97">
        <w:rPr>
          <w:rFonts w:asciiTheme="minorHAnsi" w:hAnsiTheme="minorHAnsi"/>
          <w:color w:val="000000"/>
        </w:rPr>
        <w:t>Die geplante Stadterkundung ist im Lehrplan für</w:t>
      </w:r>
      <w:r w:rsidRPr="00817E97">
        <w:rPr>
          <w:rStyle w:val="apple-converted-space"/>
          <w:rFonts w:asciiTheme="minorHAnsi" w:eastAsiaTheme="majorEastAsia" w:hAnsiTheme="minorHAnsi"/>
          <w:color w:val="000000"/>
        </w:rPr>
        <w:t> </w:t>
      </w:r>
      <w:r w:rsidRPr="00817E97">
        <w:rPr>
          <w:rStyle w:val="Fett"/>
          <w:rFonts w:asciiTheme="minorHAnsi" w:eastAsiaTheme="majorEastAsia" w:hAnsiTheme="minorHAnsi"/>
          <w:b w:val="0"/>
          <w:bCs w:val="0"/>
          <w:color w:val="000000"/>
        </w:rPr>
        <w:t>Geographie und wirtschaftliche Bildung</w:t>
      </w:r>
      <w:r w:rsidRPr="00817E97">
        <w:rPr>
          <w:rStyle w:val="apple-converted-space"/>
          <w:rFonts w:asciiTheme="minorHAnsi" w:eastAsiaTheme="majorEastAsia" w:hAnsiTheme="minorHAnsi"/>
          <w:color w:val="000000"/>
        </w:rPr>
        <w:t> </w:t>
      </w:r>
      <w:r w:rsidRPr="00817E97">
        <w:rPr>
          <w:rFonts w:asciiTheme="minorHAnsi" w:hAnsiTheme="minorHAnsi"/>
          <w:color w:val="000000"/>
        </w:rPr>
        <w:t>verankert und knüpft unmittelbar an die Lebenswelt der Schüler:innen an. Durch die Arbeit im urbanen Raum wird ein praxisnaher Zugang zu geografischen, wirtschaftlichen und gesellschaftlichen Fragestellungen ermöglicht.</w:t>
      </w:r>
    </w:p>
    <w:p w14:paraId="09248CCC" w14:textId="1D3B02D8" w:rsidR="00817E97" w:rsidRPr="00817E97" w:rsidRDefault="004749B5" w:rsidP="004749B5">
      <w:pPr>
        <w:pStyle w:val="berschrift2"/>
      </w:pPr>
      <w:bookmarkStart w:id="8" w:name="_Toc219635738"/>
      <w:r>
        <w:t xml:space="preserve">4.1 </w:t>
      </w:r>
      <w:r w:rsidR="00817E97" w:rsidRPr="00817E97">
        <w:t>Geographie und wirtschaftliche Bildung</w:t>
      </w:r>
      <w:bookmarkEnd w:id="8"/>
    </w:p>
    <w:p w14:paraId="5A3A2CAC" w14:textId="77777777" w:rsidR="00817E97" w:rsidRDefault="00817E97" w:rsidP="00817E97">
      <w:pPr>
        <w:pStyle w:val="StandardWeb"/>
        <w:spacing w:line="360" w:lineRule="auto"/>
        <w:jc w:val="both"/>
        <w:rPr>
          <w:rStyle w:val="Fett"/>
          <w:rFonts w:asciiTheme="minorHAnsi" w:eastAsiaTheme="majorEastAsia" w:hAnsiTheme="minorHAnsi"/>
          <w:color w:val="000000"/>
        </w:rPr>
      </w:pPr>
      <w:r w:rsidRPr="00E77D9D">
        <w:rPr>
          <w:rStyle w:val="Fett"/>
          <w:rFonts w:asciiTheme="minorHAnsi" w:eastAsiaTheme="majorEastAsia" w:hAnsiTheme="minorHAnsi"/>
          <w:color w:val="000000"/>
        </w:rPr>
        <w:t>Kompetenzbereich: Leben und Wirtschaften im eigenen Umfeld</w:t>
      </w:r>
    </w:p>
    <w:p w14:paraId="40E632A1" w14:textId="77777777" w:rsidR="00123B6D" w:rsidRDefault="00123B6D" w:rsidP="00123B6D">
      <w:pPr>
        <w:jc w:val="both"/>
        <w:rPr>
          <w:rFonts w:eastAsia="Times New Roman" w:cs="Times New Roman"/>
          <w:kern w:val="0"/>
          <w:lang w:eastAsia="de-DE"/>
          <w14:ligatures w14:val="none"/>
        </w:rPr>
      </w:pPr>
      <w:r w:rsidRPr="001B56DE">
        <w:rPr>
          <w:rFonts w:eastAsia="Times New Roman" w:cs="Times New Roman"/>
          <w:kern w:val="0"/>
          <w:lang w:eastAsia="de-DE"/>
          <w14:ligatures w14:val="none"/>
        </w:rPr>
        <w:t>Die Schüler:innen können…</w:t>
      </w:r>
    </w:p>
    <w:p w14:paraId="611D9923" w14:textId="77777777" w:rsidR="00123B6D" w:rsidRDefault="00123B6D" w:rsidP="00123B6D">
      <w:pPr>
        <w:jc w:val="both"/>
        <w:rPr>
          <w:rFonts w:eastAsia="Times New Roman" w:cs="Times New Roman"/>
          <w:kern w:val="0"/>
          <w:lang w:eastAsia="de-DE"/>
          <w14:ligatures w14:val="none"/>
        </w:rPr>
      </w:pPr>
    </w:p>
    <w:p w14:paraId="525DD38E" w14:textId="77777777" w:rsidR="00123B6D" w:rsidRDefault="00123B6D" w:rsidP="00123B6D">
      <w:pPr>
        <w:pStyle w:val="StandardWeb"/>
        <w:spacing w:line="360" w:lineRule="auto"/>
        <w:ind w:left="708" w:firstLine="52"/>
        <w:jc w:val="both"/>
        <w:rPr>
          <w:rFonts w:asciiTheme="minorHAnsi" w:hAnsiTheme="minorHAnsi"/>
          <w:color w:val="000000"/>
          <w:lang w:val="de-DE"/>
        </w:rPr>
      </w:pPr>
      <w:r w:rsidRPr="00123B6D">
        <w:rPr>
          <w:rFonts w:asciiTheme="minorHAnsi" w:hAnsiTheme="minorHAnsi"/>
          <w:b/>
          <w:bCs/>
          <w:color w:val="000000"/>
          <w:lang w:val="de-DE"/>
        </w:rPr>
        <w:t>1.4</w:t>
      </w:r>
      <w:r w:rsidRPr="00123B6D">
        <w:rPr>
          <w:rFonts w:asciiTheme="minorHAnsi" w:hAnsiTheme="minorHAnsi"/>
          <w:color w:val="000000"/>
          <w:lang w:val="de-DE"/>
        </w:rPr>
        <w:t xml:space="preserve"> wesentliche Charakteristika der räumlichen Umwelt erheben, beschreiben und individuell bewerten</w:t>
      </w:r>
      <w:r>
        <w:rPr>
          <w:rFonts w:asciiTheme="minorHAnsi" w:hAnsiTheme="minorHAnsi"/>
          <w:color w:val="000000"/>
          <w:lang w:val="de-DE"/>
        </w:rPr>
        <w:t xml:space="preserve"> </w:t>
      </w:r>
    </w:p>
    <w:p w14:paraId="42F992F3" w14:textId="50D9E61D" w:rsidR="00123B6D" w:rsidRDefault="00123B6D" w:rsidP="00123B6D">
      <w:pPr>
        <w:pStyle w:val="StandardWeb"/>
        <w:spacing w:line="360" w:lineRule="auto"/>
        <w:ind w:left="708" w:firstLine="52"/>
        <w:jc w:val="both"/>
        <w:rPr>
          <w:rFonts w:asciiTheme="minorHAnsi" w:hAnsiTheme="minorHAnsi"/>
          <w:color w:val="000000"/>
          <w:lang w:val="de-DE"/>
        </w:rPr>
      </w:pPr>
      <w:r w:rsidRPr="00123B6D">
        <w:rPr>
          <w:rFonts w:asciiTheme="minorHAnsi" w:hAnsiTheme="minorHAnsi"/>
          <w:color w:val="000000"/>
          <w:lang w:val="de-DE"/>
        </w:rPr>
        <w:t>(z. B. Verwaltungsräume wie Finanzamt und Bezirkshauptmannschaft, Wohnbereiche hinter der Bezirkshauptmannschaft zur Einschätzung von Lebensqualität, Verkehrsraum Volksgartenstraße, Innenstadt rund um das Landhaus)</w:t>
      </w:r>
    </w:p>
    <w:p w14:paraId="3970E187" w14:textId="77777777" w:rsidR="00123B6D" w:rsidRDefault="00123B6D" w:rsidP="00123B6D">
      <w:pPr>
        <w:pStyle w:val="StandardWeb"/>
        <w:spacing w:line="360" w:lineRule="auto"/>
        <w:ind w:left="708" w:firstLine="52"/>
        <w:jc w:val="both"/>
        <w:rPr>
          <w:rFonts w:asciiTheme="minorHAnsi" w:hAnsiTheme="minorHAnsi"/>
          <w:color w:val="000000"/>
        </w:rPr>
      </w:pPr>
      <w:r w:rsidRPr="00123B6D">
        <w:rPr>
          <w:rFonts w:asciiTheme="minorHAnsi" w:hAnsiTheme="minorHAnsi"/>
          <w:b/>
          <w:bCs/>
          <w:color w:val="000000"/>
        </w:rPr>
        <w:t>1.5</w:t>
      </w:r>
      <w:r w:rsidRPr="00123B6D">
        <w:rPr>
          <w:rFonts w:asciiTheme="minorHAnsi" w:hAnsiTheme="minorHAnsi"/>
          <w:color w:val="000000"/>
        </w:rPr>
        <w:t> unterschiedliche Nutzungen von Räumen wahrnehmen und vergleichen</w:t>
      </w:r>
    </w:p>
    <w:p w14:paraId="5A3133C3" w14:textId="3A88D149" w:rsidR="00123B6D" w:rsidRPr="00123B6D" w:rsidRDefault="00123B6D" w:rsidP="00123B6D">
      <w:pPr>
        <w:pStyle w:val="StandardWeb"/>
        <w:spacing w:line="360" w:lineRule="auto"/>
        <w:ind w:left="708" w:firstLine="52"/>
        <w:jc w:val="both"/>
        <w:rPr>
          <w:rFonts w:asciiTheme="minorHAnsi" w:hAnsiTheme="minorHAnsi"/>
          <w:color w:val="000000"/>
        </w:rPr>
      </w:pPr>
      <w:r w:rsidRPr="00123B6D">
        <w:rPr>
          <w:rFonts w:asciiTheme="minorHAnsi" w:hAnsiTheme="minorHAnsi"/>
          <w:color w:val="000000"/>
        </w:rPr>
        <w:t>(z. B. Verwaltung, Wohnen, Arbeit und Verkehr entlang der Route Finanzamt – Bezirkshauptmannschaft – Wohnbereich – Arbeiterkammer – Landhaus</w:t>
      </w:r>
    </w:p>
    <w:p w14:paraId="058E679C" w14:textId="77777777" w:rsidR="00123B6D" w:rsidRDefault="00123B6D" w:rsidP="00123B6D">
      <w:pPr>
        <w:pStyle w:val="StandardWeb"/>
        <w:spacing w:line="360" w:lineRule="auto"/>
        <w:jc w:val="both"/>
        <w:rPr>
          <w:rFonts w:asciiTheme="minorHAnsi" w:hAnsiTheme="minorHAnsi"/>
          <w:color w:val="000000"/>
        </w:rPr>
      </w:pPr>
      <w:r>
        <w:rPr>
          <w:rStyle w:val="Fett"/>
          <w:rFonts w:asciiTheme="minorHAnsi" w:eastAsiaTheme="majorEastAsia" w:hAnsiTheme="minorHAnsi"/>
          <w:color w:val="000000"/>
        </w:rPr>
        <w:t>Kompetenzbereich: Mobilität und Verkehr</w:t>
      </w:r>
    </w:p>
    <w:p w14:paraId="43297BB3" w14:textId="77777777" w:rsidR="00123B6D" w:rsidRDefault="00123B6D" w:rsidP="00123B6D">
      <w:pPr>
        <w:pStyle w:val="StandardWeb"/>
        <w:spacing w:line="360" w:lineRule="auto"/>
        <w:jc w:val="both"/>
        <w:rPr>
          <w:rFonts w:asciiTheme="minorHAnsi" w:hAnsiTheme="minorHAnsi"/>
          <w:color w:val="000000"/>
        </w:rPr>
      </w:pPr>
      <w:r>
        <w:rPr>
          <w:rFonts w:asciiTheme="minorHAnsi" w:hAnsiTheme="minorHAnsi"/>
          <w:color w:val="000000"/>
        </w:rPr>
        <w:t>Die Schüler:innen können…</w:t>
      </w:r>
    </w:p>
    <w:p w14:paraId="297B6C6D" w14:textId="77777777" w:rsidR="00123B6D" w:rsidRDefault="00123B6D" w:rsidP="00123B6D">
      <w:pPr>
        <w:pStyle w:val="StandardWeb"/>
        <w:spacing w:line="360" w:lineRule="auto"/>
        <w:ind w:left="700"/>
        <w:jc w:val="both"/>
        <w:rPr>
          <w:rFonts w:asciiTheme="minorHAnsi" w:hAnsiTheme="minorHAnsi"/>
          <w:color w:val="000000"/>
        </w:rPr>
      </w:pPr>
      <w:r>
        <w:rPr>
          <w:rFonts w:asciiTheme="minorHAnsi" w:hAnsiTheme="minorHAnsi"/>
          <w:color w:val="000000"/>
        </w:rPr>
        <w:t>2.2 Mobilität im Alltag untersuchen und deren Auswirkungen auf Menschen und Räume beschrieben</w:t>
      </w:r>
    </w:p>
    <w:p w14:paraId="7EFB68BC" w14:textId="77777777" w:rsidR="00123B6D" w:rsidRDefault="00123B6D" w:rsidP="00123B6D">
      <w:pPr>
        <w:pStyle w:val="StandardWeb"/>
        <w:spacing w:line="360" w:lineRule="auto"/>
        <w:ind w:left="700"/>
        <w:jc w:val="both"/>
        <w:rPr>
          <w:rFonts w:asciiTheme="minorHAnsi" w:hAnsiTheme="minorHAnsi"/>
          <w:color w:val="000000"/>
        </w:rPr>
      </w:pPr>
      <w:r>
        <w:rPr>
          <w:rFonts w:asciiTheme="minorHAnsi" w:hAnsiTheme="minorHAnsi"/>
          <w:color w:val="000000"/>
        </w:rPr>
        <w:t>(z.B Verkehrsaufkommen, Sicherheit und Aufenthaltsqualität in der Volkgartenstrße, Nutzung öffentlicher Verkehrsmittel für den Rückweg)</w:t>
      </w:r>
    </w:p>
    <w:p w14:paraId="022BC57C" w14:textId="77777777" w:rsidR="00123B6D" w:rsidRPr="00E77D9D" w:rsidRDefault="00123B6D" w:rsidP="00817E97">
      <w:pPr>
        <w:pStyle w:val="StandardWeb"/>
        <w:spacing w:line="360" w:lineRule="auto"/>
        <w:jc w:val="both"/>
        <w:rPr>
          <w:rFonts w:asciiTheme="minorHAnsi" w:hAnsiTheme="minorHAnsi"/>
          <w:color w:val="000000"/>
        </w:rPr>
      </w:pPr>
    </w:p>
    <w:p w14:paraId="4441C692" w14:textId="16AA3566" w:rsidR="00ED2A36" w:rsidRDefault="00ED2A36" w:rsidP="00817E97">
      <w:pPr>
        <w:pStyle w:val="StandardWeb"/>
        <w:spacing w:line="360" w:lineRule="auto"/>
        <w:jc w:val="both"/>
        <w:rPr>
          <w:rFonts w:asciiTheme="minorHAnsi" w:hAnsiTheme="minorHAnsi"/>
          <w:color w:val="000000"/>
        </w:rPr>
      </w:pPr>
      <w:r>
        <w:rPr>
          <w:rStyle w:val="Fett"/>
          <w:rFonts w:asciiTheme="minorHAnsi" w:eastAsiaTheme="majorEastAsia" w:hAnsiTheme="minorHAnsi"/>
          <w:color w:val="000000"/>
        </w:rPr>
        <w:lastRenderedPageBreak/>
        <w:t>Kompetenzbereich: Mobilität und Verkehr</w:t>
      </w:r>
    </w:p>
    <w:p w14:paraId="1BDFD76D" w14:textId="561C171B" w:rsidR="00ED2A36" w:rsidRDefault="00ED2A36" w:rsidP="00817E97">
      <w:pPr>
        <w:pStyle w:val="StandardWeb"/>
        <w:spacing w:line="360" w:lineRule="auto"/>
        <w:jc w:val="both"/>
        <w:rPr>
          <w:rFonts w:asciiTheme="minorHAnsi" w:hAnsiTheme="minorHAnsi"/>
          <w:color w:val="000000"/>
        </w:rPr>
      </w:pPr>
      <w:r>
        <w:rPr>
          <w:rFonts w:asciiTheme="minorHAnsi" w:hAnsiTheme="minorHAnsi"/>
          <w:color w:val="000000"/>
        </w:rPr>
        <w:t>Die Schüler:innen können…</w:t>
      </w:r>
    </w:p>
    <w:p w14:paraId="756F650A" w14:textId="790E8C56" w:rsidR="00ED2A36" w:rsidRDefault="00ED2A36" w:rsidP="00ED2A36">
      <w:pPr>
        <w:pStyle w:val="StandardWeb"/>
        <w:spacing w:line="360" w:lineRule="auto"/>
        <w:ind w:left="700"/>
        <w:jc w:val="both"/>
        <w:rPr>
          <w:rFonts w:asciiTheme="minorHAnsi" w:hAnsiTheme="minorHAnsi"/>
          <w:color w:val="000000"/>
        </w:rPr>
      </w:pPr>
      <w:r>
        <w:rPr>
          <w:rFonts w:asciiTheme="minorHAnsi" w:hAnsiTheme="minorHAnsi"/>
          <w:color w:val="000000"/>
        </w:rPr>
        <w:t>2.2 Mobilität im Alltag untersuchen und deren Auswirkungen auf Menschen und Räume beschrieben</w:t>
      </w:r>
    </w:p>
    <w:p w14:paraId="2D255B6C" w14:textId="297CDAAF" w:rsidR="00ED2A36" w:rsidRPr="00817E97" w:rsidRDefault="00ED2A36" w:rsidP="00123B6D">
      <w:pPr>
        <w:pStyle w:val="StandardWeb"/>
        <w:spacing w:line="360" w:lineRule="auto"/>
        <w:ind w:left="700"/>
        <w:jc w:val="both"/>
        <w:rPr>
          <w:rFonts w:asciiTheme="minorHAnsi" w:hAnsiTheme="minorHAnsi"/>
          <w:color w:val="000000"/>
        </w:rPr>
      </w:pPr>
      <w:r>
        <w:rPr>
          <w:rFonts w:asciiTheme="minorHAnsi" w:hAnsiTheme="minorHAnsi"/>
          <w:color w:val="000000"/>
        </w:rPr>
        <w:t>(z.B Verkehrsaufkommen, Sicherheit und Aufenthaltsqualität in der Volkgartenstrße, Nutzung öffentlicher Verkehrsmittel für den Rückweg)</w:t>
      </w:r>
    </w:p>
    <w:p w14:paraId="100996C6" w14:textId="405DC9BA" w:rsidR="00817E97" w:rsidRPr="00817E97" w:rsidRDefault="004749B5" w:rsidP="004749B5">
      <w:pPr>
        <w:pStyle w:val="berschrift2"/>
      </w:pPr>
      <w:bookmarkStart w:id="9" w:name="_Toc219635739"/>
      <w:r>
        <w:t xml:space="preserve">4.2 </w:t>
      </w:r>
      <w:r w:rsidR="00817E97" w:rsidRPr="00817E97">
        <w:t>Digitale Grundbildung</w:t>
      </w:r>
      <w:bookmarkEnd w:id="9"/>
    </w:p>
    <w:p w14:paraId="52A7B722" w14:textId="5857AC27" w:rsidR="00E77D9D" w:rsidRDefault="00817E97" w:rsidP="00817E97">
      <w:pPr>
        <w:pStyle w:val="StandardWeb"/>
        <w:spacing w:line="360" w:lineRule="auto"/>
        <w:jc w:val="both"/>
        <w:rPr>
          <w:rFonts w:asciiTheme="minorHAnsi" w:hAnsiTheme="minorHAnsi"/>
          <w:color w:val="000000"/>
        </w:rPr>
      </w:pPr>
      <w:r w:rsidRPr="00E77D9D">
        <w:rPr>
          <w:rStyle w:val="Fett"/>
          <w:rFonts w:asciiTheme="minorHAnsi" w:eastAsiaTheme="majorEastAsia" w:hAnsiTheme="minorHAnsi"/>
          <w:color w:val="000000"/>
        </w:rPr>
        <w:t>Kompetenzbereich</w:t>
      </w:r>
      <w:r w:rsidR="00E77D9D">
        <w:rPr>
          <w:rStyle w:val="Fett"/>
          <w:rFonts w:asciiTheme="minorHAnsi" w:eastAsiaTheme="majorEastAsia" w:hAnsiTheme="minorHAnsi"/>
          <w:color w:val="000000"/>
        </w:rPr>
        <w:t>:</w:t>
      </w:r>
      <w:r w:rsidRPr="00E77D9D">
        <w:rPr>
          <w:rStyle w:val="Fett"/>
          <w:rFonts w:asciiTheme="minorHAnsi" w:eastAsiaTheme="majorEastAsia" w:hAnsiTheme="minorHAnsi"/>
          <w:color w:val="000000"/>
        </w:rPr>
        <w:t xml:space="preserve"> </w:t>
      </w:r>
      <w:r w:rsidR="00EE6B06">
        <w:rPr>
          <w:rStyle w:val="Fett"/>
          <w:rFonts w:asciiTheme="minorHAnsi" w:eastAsiaTheme="majorEastAsia" w:hAnsiTheme="minorHAnsi"/>
          <w:color w:val="000000"/>
        </w:rPr>
        <w:t>Information</w:t>
      </w:r>
      <w:r w:rsidR="00ED2A36">
        <w:rPr>
          <w:rStyle w:val="Fett"/>
          <w:rFonts w:asciiTheme="minorHAnsi" w:eastAsiaTheme="majorEastAsia" w:hAnsiTheme="minorHAnsi"/>
          <w:color w:val="000000"/>
        </w:rPr>
        <w:t xml:space="preserve"> und Daten </w:t>
      </w:r>
    </w:p>
    <w:p w14:paraId="64EA1BA6" w14:textId="77777777" w:rsidR="00123B6D" w:rsidRPr="00123B6D" w:rsidRDefault="00123B6D" w:rsidP="00123B6D">
      <w:pPr>
        <w:pStyle w:val="StandardWeb"/>
        <w:spacing w:line="360" w:lineRule="auto"/>
        <w:ind w:left="700"/>
        <w:jc w:val="both"/>
        <w:rPr>
          <w:rFonts w:asciiTheme="minorHAnsi" w:hAnsiTheme="minorHAnsi"/>
          <w:color w:val="000000"/>
          <w:lang w:val="de-DE"/>
        </w:rPr>
      </w:pPr>
      <w:r w:rsidRPr="00123B6D">
        <w:rPr>
          <w:rFonts w:asciiTheme="minorHAnsi" w:hAnsiTheme="minorHAnsi"/>
          <w:color w:val="000000"/>
          <w:lang w:val="de-DE"/>
        </w:rPr>
        <w:t>Die Schüler:innen können …</w:t>
      </w:r>
    </w:p>
    <w:p w14:paraId="60F561C0" w14:textId="77777777" w:rsidR="00123B6D" w:rsidRDefault="00123B6D" w:rsidP="00123B6D">
      <w:pPr>
        <w:pStyle w:val="StandardWeb"/>
        <w:spacing w:line="360" w:lineRule="auto"/>
        <w:ind w:left="700"/>
        <w:jc w:val="both"/>
        <w:rPr>
          <w:rFonts w:ascii="MS Gothic" w:eastAsia="MS Gothic" w:hAnsi="MS Gothic" w:cs="MS Gothic"/>
          <w:color w:val="000000"/>
          <w:lang w:val="de-DE"/>
        </w:rPr>
      </w:pPr>
      <w:r w:rsidRPr="00123B6D">
        <w:rPr>
          <w:rFonts w:asciiTheme="minorHAnsi" w:hAnsiTheme="minorHAnsi"/>
          <w:b/>
          <w:bCs/>
          <w:color w:val="000000"/>
          <w:lang w:val="de-DE"/>
        </w:rPr>
        <w:t>2.1</w:t>
      </w:r>
      <w:r w:rsidRPr="00123B6D">
        <w:rPr>
          <w:rFonts w:asciiTheme="minorHAnsi" w:hAnsiTheme="minorHAnsi"/>
          <w:color w:val="000000"/>
          <w:lang w:val="de-DE"/>
        </w:rPr>
        <w:t xml:space="preserve"> digitale Werkzeuge zur Informationsgewinnung und Datenerhebung nutzen</w:t>
      </w:r>
      <w:r w:rsidRPr="00123B6D">
        <w:rPr>
          <w:rFonts w:ascii="MS Gothic" w:eastAsia="MS Gothic" w:hAnsi="MS Gothic" w:cs="MS Gothic" w:hint="eastAsia"/>
          <w:color w:val="000000"/>
          <w:lang w:val="de-DE"/>
        </w:rPr>
        <w:t> </w:t>
      </w:r>
    </w:p>
    <w:p w14:paraId="0433ACAA" w14:textId="5BB2445C" w:rsidR="00123B6D" w:rsidRPr="00123B6D" w:rsidRDefault="00123B6D" w:rsidP="00123B6D">
      <w:pPr>
        <w:pStyle w:val="StandardWeb"/>
        <w:spacing w:line="360" w:lineRule="auto"/>
        <w:ind w:left="700"/>
        <w:jc w:val="both"/>
        <w:rPr>
          <w:rFonts w:asciiTheme="minorHAnsi" w:hAnsiTheme="minorHAnsi"/>
          <w:color w:val="000000"/>
          <w:lang w:val="de-DE"/>
        </w:rPr>
      </w:pPr>
      <w:r w:rsidRPr="00123B6D">
        <w:rPr>
          <w:rFonts w:asciiTheme="minorHAnsi" w:hAnsiTheme="minorHAnsi"/>
          <w:color w:val="000000"/>
          <w:lang w:val="de-DE"/>
        </w:rPr>
        <w:t>(z. B. Durchführung digitaler Surveys zu Lebensqualität, Verkehr und öffentlichen Dienstleistungen während der Exkursion)</w:t>
      </w:r>
    </w:p>
    <w:p w14:paraId="5061702C" w14:textId="77777777" w:rsidR="00123B6D" w:rsidRDefault="00123B6D" w:rsidP="00123B6D">
      <w:pPr>
        <w:pStyle w:val="StandardWeb"/>
        <w:spacing w:line="360" w:lineRule="auto"/>
        <w:ind w:left="700"/>
        <w:jc w:val="both"/>
        <w:rPr>
          <w:rFonts w:ascii="MS Gothic" w:eastAsia="MS Gothic" w:hAnsi="MS Gothic" w:cs="MS Gothic"/>
          <w:color w:val="000000"/>
          <w:lang w:val="de-DE"/>
        </w:rPr>
      </w:pPr>
      <w:r w:rsidRPr="00123B6D">
        <w:rPr>
          <w:rFonts w:asciiTheme="minorHAnsi" w:hAnsiTheme="minorHAnsi"/>
          <w:b/>
          <w:bCs/>
          <w:color w:val="000000"/>
          <w:lang w:val="de-DE"/>
        </w:rPr>
        <w:t>2.2</w:t>
      </w:r>
      <w:r w:rsidRPr="00123B6D">
        <w:rPr>
          <w:rFonts w:asciiTheme="minorHAnsi" w:hAnsiTheme="minorHAnsi"/>
          <w:color w:val="000000"/>
          <w:lang w:val="de-DE"/>
        </w:rPr>
        <w:t xml:space="preserve"> Daten erfassen, ordnen und interpretieren</w:t>
      </w:r>
      <w:r w:rsidRPr="00123B6D">
        <w:rPr>
          <w:rFonts w:ascii="MS Gothic" w:eastAsia="MS Gothic" w:hAnsi="MS Gothic" w:cs="MS Gothic" w:hint="eastAsia"/>
          <w:color w:val="000000"/>
          <w:lang w:val="de-DE"/>
        </w:rPr>
        <w:t> </w:t>
      </w:r>
    </w:p>
    <w:p w14:paraId="4D73A4D0" w14:textId="40B3E4E8" w:rsidR="00123B6D" w:rsidRPr="00123B6D" w:rsidRDefault="00123B6D" w:rsidP="00123B6D">
      <w:pPr>
        <w:pStyle w:val="StandardWeb"/>
        <w:spacing w:line="360" w:lineRule="auto"/>
        <w:ind w:left="700"/>
        <w:jc w:val="both"/>
        <w:rPr>
          <w:rFonts w:asciiTheme="minorHAnsi" w:hAnsiTheme="minorHAnsi"/>
          <w:color w:val="000000"/>
          <w:lang w:val="de-DE"/>
        </w:rPr>
      </w:pPr>
      <w:r w:rsidRPr="00123B6D">
        <w:rPr>
          <w:rFonts w:asciiTheme="minorHAnsi" w:hAnsiTheme="minorHAnsi"/>
          <w:color w:val="000000"/>
          <w:lang w:val="de-DE"/>
        </w:rPr>
        <w:t>(z. B. Sammeln und Vergleichen der Ergebnisse aus den Surveys an verschiedenen Stationen der Route)</w:t>
      </w:r>
    </w:p>
    <w:p w14:paraId="7092490E" w14:textId="77777777" w:rsidR="00123B6D" w:rsidRDefault="00123B6D" w:rsidP="00123B6D">
      <w:pPr>
        <w:pStyle w:val="StandardWeb"/>
        <w:spacing w:line="360" w:lineRule="auto"/>
        <w:ind w:left="700"/>
        <w:jc w:val="both"/>
        <w:rPr>
          <w:rFonts w:ascii="MS Gothic" w:eastAsia="MS Gothic" w:hAnsi="MS Gothic" w:cs="MS Gothic"/>
          <w:color w:val="000000"/>
          <w:lang w:val="de-DE"/>
        </w:rPr>
      </w:pPr>
      <w:r w:rsidRPr="00123B6D">
        <w:rPr>
          <w:rFonts w:asciiTheme="minorHAnsi" w:hAnsiTheme="minorHAnsi"/>
          <w:b/>
          <w:bCs/>
          <w:color w:val="000000"/>
          <w:lang w:val="de-DE"/>
        </w:rPr>
        <w:t>2.4</w:t>
      </w:r>
      <w:r w:rsidRPr="00123B6D">
        <w:rPr>
          <w:rFonts w:asciiTheme="minorHAnsi" w:hAnsiTheme="minorHAnsi"/>
          <w:color w:val="000000"/>
          <w:lang w:val="de-DE"/>
        </w:rPr>
        <w:t xml:space="preserve"> Ergebnisse präsentieren und darüber kommunizieren</w:t>
      </w:r>
      <w:r w:rsidRPr="00123B6D">
        <w:rPr>
          <w:rFonts w:ascii="MS Gothic" w:eastAsia="MS Gothic" w:hAnsi="MS Gothic" w:cs="MS Gothic" w:hint="eastAsia"/>
          <w:color w:val="000000"/>
          <w:lang w:val="de-DE"/>
        </w:rPr>
        <w:t> </w:t>
      </w:r>
    </w:p>
    <w:p w14:paraId="41A0CEDB" w14:textId="1167B78C" w:rsidR="00EE6B06" w:rsidRPr="00123B6D" w:rsidRDefault="00123B6D" w:rsidP="00123B6D">
      <w:pPr>
        <w:pStyle w:val="StandardWeb"/>
        <w:spacing w:line="360" w:lineRule="auto"/>
        <w:ind w:left="700"/>
        <w:jc w:val="both"/>
        <w:rPr>
          <w:rFonts w:asciiTheme="minorHAnsi" w:hAnsiTheme="minorHAnsi"/>
          <w:color w:val="000000"/>
          <w:lang w:val="de-DE"/>
        </w:rPr>
      </w:pPr>
      <w:r w:rsidRPr="00123B6D">
        <w:rPr>
          <w:rFonts w:asciiTheme="minorHAnsi" w:hAnsiTheme="minorHAnsi"/>
          <w:color w:val="000000"/>
          <w:lang w:val="de-DE"/>
        </w:rPr>
        <w:t>(z. B. mündlicher Austausch und gemeinsame Reflexion der Survey-Ergebnisse)</w:t>
      </w:r>
    </w:p>
    <w:p w14:paraId="67223154" w14:textId="6AC09880" w:rsidR="00817E97" w:rsidRDefault="00817E97" w:rsidP="00817E97">
      <w:pPr>
        <w:pStyle w:val="StandardWeb"/>
        <w:spacing w:line="360" w:lineRule="auto"/>
        <w:jc w:val="both"/>
        <w:rPr>
          <w:rStyle w:val="Fett"/>
          <w:rFonts w:asciiTheme="minorHAnsi" w:eastAsiaTheme="majorEastAsia" w:hAnsiTheme="minorHAnsi"/>
          <w:color w:val="000000"/>
        </w:rPr>
      </w:pPr>
      <w:r w:rsidRPr="00E77D9D">
        <w:rPr>
          <w:rStyle w:val="Fett"/>
          <w:rFonts w:asciiTheme="minorHAnsi" w:eastAsiaTheme="majorEastAsia" w:hAnsiTheme="minorHAnsi"/>
          <w:color w:val="000000"/>
        </w:rPr>
        <w:t>Kompetenzbereich</w:t>
      </w:r>
      <w:r w:rsidR="00E77D9D">
        <w:rPr>
          <w:rStyle w:val="Fett"/>
          <w:rFonts w:asciiTheme="minorHAnsi" w:eastAsiaTheme="majorEastAsia" w:hAnsiTheme="minorHAnsi"/>
          <w:color w:val="000000"/>
        </w:rPr>
        <w:t>:</w:t>
      </w:r>
      <w:r w:rsidRPr="00E77D9D">
        <w:rPr>
          <w:rStyle w:val="Fett"/>
          <w:rFonts w:asciiTheme="minorHAnsi" w:eastAsiaTheme="majorEastAsia" w:hAnsiTheme="minorHAnsi"/>
          <w:color w:val="000000"/>
        </w:rPr>
        <w:t xml:space="preserve"> </w:t>
      </w:r>
      <w:r w:rsidR="00ED2A36">
        <w:rPr>
          <w:rStyle w:val="Fett"/>
          <w:rFonts w:asciiTheme="minorHAnsi" w:eastAsiaTheme="majorEastAsia" w:hAnsiTheme="minorHAnsi"/>
          <w:color w:val="000000"/>
        </w:rPr>
        <w:t>Orientierung</w:t>
      </w:r>
    </w:p>
    <w:p w14:paraId="21860B7D" w14:textId="77777777" w:rsidR="00123B6D" w:rsidRPr="00123B6D" w:rsidRDefault="00123B6D" w:rsidP="00123B6D">
      <w:pPr>
        <w:pStyle w:val="StandardWeb"/>
        <w:spacing w:line="360" w:lineRule="auto"/>
        <w:jc w:val="both"/>
        <w:rPr>
          <w:rFonts w:asciiTheme="minorHAnsi" w:hAnsiTheme="minorHAnsi"/>
          <w:color w:val="000000"/>
        </w:rPr>
      </w:pPr>
      <w:r w:rsidRPr="00123B6D">
        <w:rPr>
          <w:rFonts w:asciiTheme="minorHAnsi" w:hAnsiTheme="minorHAnsi"/>
          <w:color w:val="000000"/>
        </w:rPr>
        <w:t>Die Schüler:innen können …</w:t>
      </w:r>
    </w:p>
    <w:p w14:paraId="747CA004" w14:textId="3B1E49BB" w:rsidR="00FE4353" w:rsidRDefault="00FE4353" w:rsidP="00FE4353">
      <w:pPr>
        <w:pStyle w:val="StandardWeb"/>
        <w:spacing w:line="360" w:lineRule="auto"/>
        <w:ind w:left="840"/>
        <w:jc w:val="both"/>
        <w:rPr>
          <w:rFonts w:asciiTheme="minorHAnsi" w:hAnsiTheme="minorHAnsi"/>
          <w:color w:val="000000"/>
        </w:rPr>
      </w:pPr>
      <w:r w:rsidRPr="00FE4353">
        <w:rPr>
          <w:rFonts w:asciiTheme="minorHAnsi" w:hAnsiTheme="minorHAnsi"/>
          <w:b/>
          <w:bCs/>
          <w:color w:val="000000"/>
        </w:rPr>
        <w:t>4.1</w:t>
      </w:r>
      <w:r>
        <w:rPr>
          <w:rFonts w:asciiTheme="minorHAnsi" w:hAnsiTheme="minorHAnsi"/>
          <w:color w:val="000000"/>
        </w:rPr>
        <w:t xml:space="preserve"> </w:t>
      </w:r>
      <w:r w:rsidRPr="00FE4353">
        <w:rPr>
          <w:rFonts w:asciiTheme="minorHAnsi" w:hAnsiTheme="minorHAnsi"/>
          <w:color w:val="000000"/>
        </w:rPr>
        <w:t>digitale Medien zur Orientierung verwenden</w:t>
      </w:r>
    </w:p>
    <w:p w14:paraId="0A67B1C0" w14:textId="79184BB8" w:rsidR="00123B6D" w:rsidRPr="00FE4353" w:rsidRDefault="00FE4353" w:rsidP="00FE4353">
      <w:pPr>
        <w:pStyle w:val="StandardWeb"/>
        <w:spacing w:line="360" w:lineRule="auto"/>
        <w:ind w:left="840"/>
        <w:jc w:val="both"/>
        <w:rPr>
          <w:rFonts w:asciiTheme="minorHAnsi" w:hAnsiTheme="minorHAnsi"/>
          <w:color w:val="000000"/>
        </w:rPr>
      </w:pPr>
      <w:r>
        <w:rPr>
          <w:rFonts w:asciiTheme="minorHAnsi" w:hAnsiTheme="minorHAnsi"/>
          <w:color w:val="000000"/>
        </w:rPr>
        <w:t>(z.B Nutzung digitaler Karten zur Orientierung im Stadtraum und zur Einschätzung von Wegen und Entfernung)</w:t>
      </w:r>
    </w:p>
    <w:p w14:paraId="108A045E" w14:textId="6E817518" w:rsidR="00322416" w:rsidRDefault="00322416" w:rsidP="00322416">
      <w:pPr>
        <w:pStyle w:val="berschrift1"/>
        <w:numPr>
          <w:ilvl w:val="0"/>
          <w:numId w:val="1"/>
        </w:numPr>
      </w:pPr>
      <w:bookmarkStart w:id="10" w:name="_Toc219635740"/>
      <w:r>
        <w:lastRenderedPageBreak/>
        <w:t>Grob- und Feinlernziele</w:t>
      </w:r>
      <w:bookmarkEnd w:id="10"/>
    </w:p>
    <w:p w14:paraId="11D6FD78" w14:textId="77777777" w:rsidR="00366255" w:rsidRPr="00366255" w:rsidRDefault="00366255" w:rsidP="00366255"/>
    <w:p w14:paraId="7249B62B" w14:textId="2E4B1977" w:rsidR="004749B5" w:rsidRDefault="004749B5" w:rsidP="00366255">
      <w:pPr>
        <w:pStyle w:val="berschrift2"/>
        <w:numPr>
          <w:ilvl w:val="1"/>
          <w:numId w:val="1"/>
        </w:numPr>
        <w:spacing w:line="360" w:lineRule="auto"/>
      </w:pPr>
      <w:bookmarkStart w:id="11" w:name="_Toc219635741"/>
      <w:r>
        <w:t>Groblernziele</w:t>
      </w:r>
      <w:bookmarkEnd w:id="11"/>
    </w:p>
    <w:p w14:paraId="071951D8" w14:textId="27AF477B" w:rsidR="00366255" w:rsidRDefault="00366255" w:rsidP="00366255">
      <w:pPr>
        <w:spacing w:line="360" w:lineRule="auto"/>
        <w:ind w:left="360"/>
        <w:jc w:val="both"/>
      </w:pPr>
      <w:r>
        <w:t xml:space="preserve">Die Schüler:innen </w:t>
      </w:r>
      <w:r w:rsidR="0038681A">
        <w:t>…</w:t>
      </w:r>
    </w:p>
    <w:p w14:paraId="641D74D6" w14:textId="14FF5116" w:rsidR="0038681A" w:rsidRDefault="0038681A" w:rsidP="0038681A">
      <w:pPr>
        <w:pStyle w:val="Listenabsatz"/>
        <w:numPr>
          <w:ilvl w:val="1"/>
          <w:numId w:val="3"/>
        </w:numPr>
        <w:spacing w:line="360" w:lineRule="auto"/>
        <w:jc w:val="both"/>
      </w:pPr>
      <w:r>
        <w:t>Zentrale Funktionsräume der Stadt Linz erkennen</w:t>
      </w:r>
    </w:p>
    <w:p w14:paraId="3ACCA09A" w14:textId="67F3323C" w:rsidR="0038681A" w:rsidRDefault="0038681A" w:rsidP="0038681A">
      <w:pPr>
        <w:pStyle w:val="Listenabsatz"/>
        <w:numPr>
          <w:ilvl w:val="1"/>
          <w:numId w:val="3"/>
        </w:numPr>
        <w:spacing w:line="360" w:lineRule="auto"/>
        <w:jc w:val="both"/>
      </w:pPr>
      <w:r>
        <w:t>Unterschiedliche Nutzungen des Stadtraums wahrnehmen</w:t>
      </w:r>
    </w:p>
    <w:p w14:paraId="2D60DC43" w14:textId="1342919F" w:rsidR="0038681A" w:rsidRDefault="0038681A" w:rsidP="0038681A">
      <w:pPr>
        <w:pStyle w:val="Listenabsatz"/>
        <w:numPr>
          <w:ilvl w:val="1"/>
          <w:numId w:val="3"/>
        </w:numPr>
        <w:spacing w:line="360" w:lineRule="auto"/>
        <w:jc w:val="both"/>
      </w:pPr>
      <w:r>
        <w:t>Zusammenhänge zwischen Verwaltung, Wohnen, Arbeit, Verkehr und Mobilität erkennen</w:t>
      </w:r>
    </w:p>
    <w:p w14:paraId="59F77454" w14:textId="7800A863" w:rsidR="0038681A" w:rsidRDefault="0038681A" w:rsidP="0038681A">
      <w:pPr>
        <w:pStyle w:val="Listenabsatz"/>
        <w:numPr>
          <w:ilvl w:val="1"/>
          <w:numId w:val="3"/>
        </w:numPr>
        <w:spacing w:line="360" w:lineRule="auto"/>
        <w:jc w:val="both"/>
      </w:pPr>
      <w:r>
        <w:t>Den Stadtraum als gestalteten Lebensraum reflektieren</w:t>
      </w:r>
    </w:p>
    <w:p w14:paraId="705D921E" w14:textId="77777777" w:rsidR="0038681A" w:rsidRDefault="0038681A" w:rsidP="0038681A">
      <w:pPr>
        <w:pStyle w:val="berschrift2"/>
        <w:numPr>
          <w:ilvl w:val="1"/>
          <w:numId w:val="1"/>
        </w:numPr>
        <w:spacing w:line="360" w:lineRule="auto"/>
      </w:pPr>
      <w:bookmarkStart w:id="12" w:name="_Toc219635742"/>
      <w:r>
        <w:t>Feinlernziele</w:t>
      </w:r>
      <w:bookmarkEnd w:id="12"/>
    </w:p>
    <w:p w14:paraId="6917ED9C" w14:textId="0D187529" w:rsidR="0038681A" w:rsidRPr="00195104" w:rsidRDefault="0038681A" w:rsidP="0038681A">
      <w:pPr>
        <w:spacing w:line="360" w:lineRule="auto"/>
        <w:ind w:left="708"/>
        <w:jc w:val="both"/>
        <w:rPr>
          <w:b/>
          <w:bCs/>
        </w:rPr>
      </w:pPr>
      <w:r w:rsidRPr="00195104">
        <w:rPr>
          <w:b/>
          <w:bCs/>
        </w:rPr>
        <w:t>Anforderungsbereich 1: Reproduktion</w:t>
      </w:r>
    </w:p>
    <w:p w14:paraId="5E6A6540" w14:textId="3FC2C44D" w:rsidR="0038681A" w:rsidRDefault="0038681A" w:rsidP="0038681A">
      <w:pPr>
        <w:pStyle w:val="Listenabsatz"/>
        <w:numPr>
          <w:ilvl w:val="1"/>
          <w:numId w:val="3"/>
        </w:numPr>
        <w:spacing w:line="360" w:lineRule="auto"/>
        <w:jc w:val="both"/>
      </w:pPr>
      <w:r>
        <w:t>Die Schüler:innen bennen zentrale Stationen der Exkursionsroute</w:t>
      </w:r>
      <w:r w:rsidR="00502021">
        <w:t>.</w:t>
      </w:r>
    </w:p>
    <w:p w14:paraId="43F2322E" w14:textId="2DF191E5" w:rsidR="0038681A" w:rsidRDefault="0038681A" w:rsidP="0038681A">
      <w:pPr>
        <w:pStyle w:val="Listenabsatz"/>
        <w:numPr>
          <w:ilvl w:val="1"/>
          <w:numId w:val="3"/>
        </w:numPr>
        <w:spacing w:line="360" w:lineRule="auto"/>
        <w:jc w:val="both"/>
      </w:pPr>
      <w:r>
        <w:t>Die Schüler:innen beschrieben grundliegende Nutzungen der besuchten Stadtbereiche</w:t>
      </w:r>
      <w:r w:rsidR="00502021">
        <w:t>.</w:t>
      </w:r>
    </w:p>
    <w:p w14:paraId="75F34A4B" w14:textId="003D8026" w:rsidR="0038681A" w:rsidRPr="00195104" w:rsidRDefault="0038681A" w:rsidP="0038681A">
      <w:pPr>
        <w:spacing w:line="360" w:lineRule="auto"/>
        <w:ind w:left="708"/>
        <w:jc w:val="both"/>
        <w:rPr>
          <w:b/>
          <w:bCs/>
        </w:rPr>
      </w:pPr>
      <w:r w:rsidRPr="00195104">
        <w:rPr>
          <w:b/>
          <w:bCs/>
        </w:rPr>
        <w:t>Anforderungsbereich 2: Transfer</w:t>
      </w:r>
    </w:p>
    <w:p w14:paraId="40A26E74" w14:textId="2776C274" w:rsidR="0038681A" w:rsidRDefault="0038681A" w:rsidP="0038681A">
      <w:pPr>
        <w:pStyle w:val="Listenabsatz"/>
        <w:numPr>
          <w:ilvl w:val="1"/>
          <w:numId w:val="3"/>
        </w:numPr>
        <w:spacing w:line="360" w:lineRule="auto"/>
        <w:jc w:val="both"/>
      </w:pPr>
      <w:r>
        <w:t>Die Schüler:innen vergleichen unterschiedliche Stadtbereiche hinsichtlich ihrer Nutzung</w:t>
      </w:r>
      <w:r w:rsidR="00502021">
        <w:t>.</w:t>
      </w:r>
      <w:r>
        <w:t xml:space="preserve"> </w:t>
      </w:r>
    </w:p>
    <w:p w14:paraId="716F69DD" w14:textId="120EA1D4" w:rsidR="0038681A" w:rsidRDefault="0038681A" w:rsidP="0038681A">
      <w:pPr>
        <w:pStyle w:val="Listenabsatz"/>
        <w:numPr>
          <w:ilvl w:val="1"/>
          <w:numId w:val="3"/>
        </w:numPr>
        <w:spacing w:line="360" w:lineRule="auto"/>
        <w:jc w:val="both"/>
      </w:pPr>
      <w:r>
        <w:t>Die Schüler:innen erklären Zusammenhänge zwischen Raum, Nutzung und Funktion</w:t>
      </w:r>
      <w:r w:rsidR="00502021">
        <w:t>.</w:t>
      </w:r>
    </w:p>
    <w:p w14:paraId="176C8F5C" w14:textId="77777777" w:rsidR="00502021" w:rsidRDefault="0038681A" w:rsidP="0038681A">
      <w:pPr>
        <w:pStyle w:val="Listenabsatz"/>
        <w:numPr>
          <w:ilvl w:val="1"/>
          <w:numId w:val="3"/>
        </w:numPr>
        <w:spacing w:line="360" w:lineRule="auto"/>
        <w:jc w:val="both"/>
      </w:pPr>
      <w:r>
        <w:t>Die Schüler:innen setzen Beobachtungen aus verschiedenen Situationen in Beziehung miteinander</w:t>
      </w:r>
      <w:r w:rsidR="00502021">
        <w:t xml:space="preserve">. </w:t>
      </w:r>
    </w:p>
    <w:p w14:paraId="6D1182D8" w14:textId="77777777" w:rsidR="00502021" w:rsidRPr="00195104" w:rsidRDefault="00502021" w:rsidP="00502021">
      <w:pPr>
        <w:spacing w:line="360" w:lineRule="auto"/>
        <w:ind w:left="708"/>
        <w:jc w:val="both"/>
        <w:rPr>
          <w:b/>
          <w:bCs/>
        </w:rPr>
      </w:pPr>
      <w:r w:rsidRPr="00195104">
        <w:rPr>
          <w:b/>
          <w:bCs/>
        </w:rPr>
        <w:t>Anforderungsbereich 3: Reflexion</w:t>
      </w:r>
    </w:p>
    <w:p w14:paraId="6BDE83DD" w14:textId="2DADB5AA" w:rsidR="0038681A" w:rsidRDefault="00502021" w:rsidP="00502021">
      <w:pPr>
        <w:pStyle w:val="Listenabsatz"/>
        <w:numPr>
          <w:ilvl w:val="1"/>
          <w:numId w:val="3"/>
        </w:numPr>
        <w:spacing w:line="360" w:lineRule="auto"/>
        <w:jc w:val="both"/>
      </w:pPr>
      <w:r>
        <w:t>Die Schüler:innen schätzen die Lebensqualität in unterschiedlichen Stadträumen</w:t>
      </w:r>
      <w:r w:rsidR="0038681A">
        <w:t xml:space="preserve"> </w:t>
      </w:r>
      <w:r>
        <w:t>ein</w:t>
      </w:r>
    </w:p>
    <w:p w14:paraId="6F80811E" w14:textId="77777777" w:rsidR="00502021" w:rsidRDefault="00502021" w:rsidP="00502021">
      <w:pPr>
        <w:pStyle w:val="Listenabsatz"/>
        <w:numPr>
          <w:ilvl w:val="1"/>
          <w:numId w:val="3"/>
        </w:numPr>
        <w:spacing w:line="360" w:lineRule="auto"/>
        <w:jc w:val="both"/>
      </w:pPr>
      <w:r>
        <w:t>Die Schüler:innen bewerten die Auswirkung von Verkehr auf Sicherheit und Aufenthaltsqualität</w:t>
      </w:r>
    </w:p>
    <w:p w14:paraId="0865A6D5" w14:textId="77777777" w:rsidR="00195104" w:rsidRDefault="00502021" w:rsidP="00502021">
      <w:pPr>
        <w:pStyle w:val="Listenabsatz"/>
        <w:numPr>
          <w:ilvl w:val="1"/>
          <w:numId w:val="3"/>
        </w:numPr>
        <w:spacing w:line="360" w:lineRule="auto"/>
        <w:jc w:val="both"/>
      </w:pPr>
      <w:r>
        <w:t>Die Schüler:innen reflektieren eigene Eindrücke zum Stadtraum</w:t>
      </w:r>
    </w:p>
    <w:p w14:paraId="1B1A0686" w14:textId="77777777" w:rsidR="00195104" w:rsidRDefault="00195104" w:rsidP="00195104">
      <w:pPr>
        <w:spacing w:line="360" w:lineRule="auto"/>
        <w:jc w:val="both"/>
      </w:pPr>
    </w:p>
    <w:p w14:paraId="4C7AA4E1" w14:textId="5E5C6EF8" w:rsidR="00502021" w:rsidRPr="0038681A" w:rsidRDefault="00502021" w:rsidP="00195104">
      <w:pPr>
        <w:spacing w:line="360" w:lineRule="auto"/>
        <w:jc w:val="both"/>
      </w:pPr>
      <w:r>
        <w:t xml:space="preserve"> </w:t>
      </w:r>
    </w:p>
    <w:p w14:paraId="203AD4E2" w14:textId="1B075D2B" w:rsidR="00322416" w:rsidRDefault="00322416" w:rsidP="00322416">
      <w:pPr>
        <w:pStyle w:val="berschrift1"/>
        <w:numPr>
          <w:ilvl w:val="0"/>
          <w:numId w:val="1"/>
        </w:numPr>
      </w:pPr>
      <w:bookmarkStart w:id="13" w:name="_Toc219635743"/>
      <w:r>
        <w:lastRenderedPageBreak/>
        <w:t>Fakten-, Konzept- und Methodenwissen</w:t>
      </w:r>
      <w:bookmarkEnd w:id="13"/>
    </w:p>
    <w:p w14:paraId="422DC505" w14:textId="565E6A75" w:rsidR="00195104" w:rsidRDefault="00195104" w:rsidP="00195104">
      <w:pPr>
        <w:pStyle w:val="berschrift2"/>
        <w:numPr>
          <w:ilvl w:val="1"/>
          <w:numId w:val="1"/>
        </w:numPr>
      </w:pPr>
      <w:bookmarkStart w:id="14" w:name="_Toc219635744"/>
      <w:r>
        <w:t>Faktenwissen</w:t>
      </w:r>
      <w:bookmarkEnd w:id="14"/>
    </w:p>
    <w:p w14:paraId="7D5F1CDD" w14:textId="77777777" w:rsidR="00195104" w:rsidRDefault="00195104" w:rsidP="00195104">
      <w:pPr>
        <w:pStyle w:val="StandardWeb"/>
        <w:spacing w:line="360" w:lineRule="auto"/>
        <w:ind w:left="360"/>
        <w:jc w:val="both"/>
        <w:rPr>
          <w:rFonts w:asciiTheme="minorHAnsi" w:hAnsiTheme="minorHAnsi"/>
          <w:color w:val="000000"/>
        </w:rPr>
      </w:pPr>
      <w:r w:rsidRPr="00195104">
        <w:rPr>
          <w:rFonts w:asciiTheme="minorHAnsi" w:hAnsiTheme="minorHAnsi"/>
          <w:color w:val="000000"/>
        </w:rPr>
        <w:t>Die Schüler:innen verfügen über grundlegendes Faktenwissen zu zentralen Einrichtungen und Räumen der Stadt Linz. Dazu zählen unter anderem Verwaltungsräume wie das Finanzamt und die Bezirkshauptmannschaft, Institutionen der Arbeitswelt wie die Arbeiterkammer sowie politische Räume wie das Landhaus. Darüber hinaus kennen die Schüler:innen unterschiedliche Nutzungen des Stadtraums, etwa Wohnbereiche, Verkehrsachsen und zentrale Innenstadtbereiche.</w:t>
      </w:r>
    </w:p>
    <w:p w14:paraId="41C3DA85" w14:textId="7EE09D85" w:rsidR="00195104" w:rsidRPr="00195104" w:rsidRDefault="00195104" w:rsidP="00195104">
      <w:pPr>
        <w:pStyle w:val="berschrift2"/>
        <w:numPr>
          <w:ilvl w:val="1"/>
          <w:numId w:val="1"/>
        </w:numPr>
        <w:spacing w:line="360" w:lineRule="auto"/>
        <w:jc w:val="both"/>
        <w:rPr>
          <w:rFonts w:asciiTheme="minorHAnsi" w:hAnsiTheme="minorHAnsi"/>
        </w:rPr>
      </w:pPr>
      <w:bookmarkStart w:id="15" w:name="_Toc219635745"/>
      <w:r w:rsidRPr="00195104">
        <w:rPr>
          <w:rFonts w:asciiTheme="minorHAnsi" w:hAnsiTheme="minorHAnsi"/>
        </w:rPr>
        <w:t>Konzeptwissen</w:t>
      </w:r>
      <w:bookmarkEnd w:id="15"/>
    </w:p>
    <w:p w14:paraId="7FE13CA6" w14:textId="538655C7" w:rsidR="00195104" w:rsidRPr="00195104" w:rsidRDefault="00195104" w:rsidP="00195104">
      <w:pPr>
        <w:spacing w:line="360" w:lineRule="auto"/>
        <w:ind w:left="360"/>
        <w:jc w:val="both"/>
      </w:pPr>
      <w:r w:rsidRPr="00195104">
        <w:t>Schüler:innen</w:t>
      </w:r>
      <w:r w:rsidRPr="00195104">
        <w:rPr>
          <w:rFonts w:cs="Arial"/>
        </w:rPr>
        <w:t xml:space="preserve"> </w:t>
      </w:r>
      <w:r w:rsidRPr="00195104">
        <w:t xml:space="preserve">setzen sich verstärkt mit der Stadt als Ort des Zusammenlebens und als gestalteten Raum auseinander. Sie erkennen, dass städtischer Raum durch gesellschaftliche, wirtschaftliche und politische Entscheidungen geprägt ist und unterschiedliche Bedeutungen haben kann. Begriffe wie Raumnutzung, Lebensqualität, Mobilität und Erreichbarkeit, die für ein Verständnis der Stadt wichtig sind, lernen die SchülerInnen in der Linzer Innenstadt an praktischen Beispielen kennen und verknüpfen </w:t>
      </w:r>
      <w:r w:rsidRPr="00195104">
        <w:rPr>
          <w:rFonts w:cs="Arial"/>
        </w:rPr>
        <w:t>‍‌</w:t>
      </w:r>
      <w:r w:rsidRPr="00195104">
        <w:t>sie.</w:t>
      </w:r>
    </w:p>
    <w:p w14:paraId="616D46B8" w14:textId="77777777" w:rsidR="00195104" w:rsidRPr="00195104" w:rsidRDefault="00195104" w:rsidP="00195104">
      <w:pPr>
        <w:spacing w:line="360" w:lineRule="auto"/>
        <w:ind w:left="360"/>
        <w:jc w:val="both"/>
      </w:pPr>
    </w:p>
    <w:p w14:paraId="31DF1611" w14:textId="15CEA7D3" w:rsidR="00195104" w:rsidRPr="00195104" w:rsidRDefault="00195104" w:rsidP="00195104">
      <w:pPr>
        <w:pStyle w:val="berschrift2"/>
        <w:numPr>
          <w:ilvl w:val="1"/>
          <w:numId w:val="1"/>
        </w:numPr>
        <w:spacing w:line="360" w:lineRule="auto"/>
        <w:jc w:val="both"/>
        <w:rPr>
          <w:rFonts w:asciiTheme="minorHAnsi" w:hAnsiTheme="minorHAnsi"/>
        </w:rPr>
      </w:pPr>
      <w:bookmarkStart w:id="16" w:name="_Toc219635746"/>
      <w:r w:rsidRPr="00195104">
        <w:rPr>
          <w:rFonts w:asciiTheme="minorHAnsi" w:hAnsiTheme="minorHAnsi"/>
        </w:rPr>
        <w:t>Methodenwissen</w:t>
      </w:r>
      <w:bookmarkEnd w:id="16"/>
    </w:p>
    <w:p w14:paraId="7B0BFBFA" w14:textId="40DEE01B" w:rsidR="00195104" w:rsidRDefault="00195104" w:rsidP="00195104">
      <w:pPr>
        <w:spacing w:line="360" w:lineRule="auto"/>
        <w:ind w:left="360"/>
        <w:jc w:val="both"/>
      </w:pPr>
      <w:r w:rsidRPr="00195104">
        <w:t>Die Schüler:innen wenden grundlegende geografische Methoden an, indem sie den Stadtraum gezielt beobachten, beschreiben und vergleichen. Sie nutzen digitale Surveys zur Erhebung von Daten und setzen einfache Auswertungsformen ein, um Ergebnisse zu besprechen und zu reflektieren. Durch Gesprächs- und Reflexionsphasen lernen sie, ihre Beobachtungen zu strukturieren und nachvollziehbar zu kommunizieren.</w:t>
      </w:r>
    </w:p>
    <w:p w14:paraId="537BD14F" w14:textId="77777777" w:rsidR="003D1B21" w:rsidRDefault="003D1B21" w:rsidP="00195104">
      <w:pPr>
        <w:spacing w:line="360" w:lineRule="auto"/>
        <w:ind w:left="360"/>
        <w:jc w:val="both"/>
      </w:pPr>
    </w:p>
    <w:p w14:paraId="54855A07" w14:textId="77777777" w:rsidR="003D1B21" w:rsidRPr="00195104" w:rsidRDefault="003D1B21" w:rsidP="00195104">
      <w:pPr>
        <w:spacing w:line="360" w:lineRule="auto"/>
        <w:ind w:left="360"/>
        <w:jc w:val="both"/>
      </w:pPr>
    </w:p>
    <w:p w14:paraId="4EA4A52B" w14:textId="6A69E538" w:rsidR="00322416" w:rsidRDefault="00322416" w:rsidP="00322416">
      <w:pPr>
        <w:pStyle w:val="berschrift1"/>
        <w:numPr>
          <w:ilvl w:val="0"/>
          <w:numId w:val="1"/>
        </w:numPr>
      </w:pPr>
      <w:bookmarkStart w:id="17" w:name="_Toc219635747"/>
      <w:r>
        <w:lastRenderedPageBreak/>
        <w:t>Arbeitsaufträge und Erwartungshorizont</w:t>
      </w:r>
      <w:bookmarkEnd w:id="17"/>
    </w:p>
    <w:p w14:paraId="49F6DBBE" w14:textId="667EFC9B" w:rsidR="003D1B21" w:rsidRPr="00133ECD" w:rsidRDefault="00133ECD" w:rsidP="00133ECD">
      <w:pPr>
        <w:pStyle w:val="berschrift2"/>
      </w:pPr>
      <w:bookmarkStart w:id="18" w:name="_Toc219635748"/>
      <w:r w:rsidRPr="00133ECD">
        <w:t>7.1</w:t>
      </w:r>
      <w:r>
        <w:t xml:space="preserve"> </w:t>
      </w:r>
      <w:r w:rsidR="003D1B21" w:rsidRPr="00133ECD">
        <w:t>Station Finanzamt Linz</w:t>
      </w:r>
      <w:bookmarkEnd w:id="18"/>
    </w:p>
    <w:p w14:paraId="3135F949" w14:textId="67B60BC3" w:rsidR="006F48FA" w:rsidRPr="006F48FA" w:rsidRDefault="006F48FA" w:rsidP="00133ECD">
      <w:pPr>
        <w:spacing w:line="360" w:lineRule="auto"/>
        <w:jc w:val="both"/>
      </w:pPr>
      <w:r w:rsidRPr="006F48FA">
        <w:rPr>
          <w:b/>
          <w:bCs/>
        </w:rPr>
        <w:t>Arbeitsauftrag:</w:t>
      </w:r>
      <w:r w:rsidRPr="006F48FA">
        <w:br/>
        <w:t>Die Schüler:innen beobachten das Gebäude des Finanzamts sowie die unmittelbare Umgebung. Sie achten dabei besonders auf Lage, Größe und Erreichbarkeit im Stadtraum.</w:t>
      </w:r>
    </w:p>
    <w:p w14:paraId="4A53AD5D" w14:textId="13D3B637" w:rsidR="006F48FA" w:rsidRPr="006F48FA" w:rsidRDefault="006F48FA" w:rsidP="00133ECD">
      <w:pPr>
        <w:spacing w:line="360" w:lineRule="auto"/>
        <w:jc w:val="both"/>
      </w:pPr>
      <w:r w:rsidRPr="006F48FA">
        <w:rPr>
          <w:b/>
          <w:bCs/>
        </w:rPr>
        <w:t>Erwartungshorizont:</w:t>
      </w:r>
    </w:p>
    <w:p w14:paraId="072EB270" w14:textId="77777777" w:rsidR="006F48FA" w:rsidRPr="006F48FA" w:rsidRDefault="006F48FA" w:rsidP="006F48FA">
      <w:pPr>
        <w:numPr>
          <w:ilvl w:val="0"/>
          <w:numId w:val="5"/>
        </w:numPr>
        <w:spacing w:line="360" w:lineRule="auto"/>
        <w:jc w:val="both"/>
      </w:pPr>
      <w:r w:rsidRPr="006F48FA">
        <w:t>zentrales Verwaltungsgebäude</w:t>
      </w:r>
    </w:p>
    <w:p w14:paraId="25802A83" w14:textId="77777777" w:rsidR="006F48FA" w:rsidRPr="006F48FA" w:rsidRDefault="006F48FA" w:rsidP="006F48FA">
      <w:pPr>
        <w:numPr>
          <w:ilvl w:val="0"/>
          <w:numId w:val="5"/>
        </w:numPr>
        <w:spacing w:line="360" w:lineRule="auto"/>
        <w:jc w:val="both"/>
      </w:pPr>
      <w:r w:rsidRPr="006F48FA">
        <w:t>gut erreichbar</w:t>
      </w:r>
    </w:p>
    <w:p w14:paraId="40EBA36E" w14:textId="77777777" w:rsidR="006F48FA" w:rsidRPr="006F48FA" w:rsidRDefault="006F48FA" w:rsidP="006F48FA">
      <w:pPr>
        <w:numPr>
          <w:ilvl w:val="0"/>
          <w:numId w:val="5"/>
        </w:numPr>
        <w:spacing w:line="360" w:lineRule="auto"/>
        <w:jc w:val="both"/>
      </w:pPr>
      <w:r w:rsidRPr="006F48FA">
        <w:t>Nähe zu Verkehrswegen</w:t>
      </w:r>
    </w:p>
    <w:p w14:paraId="2AE98383" w14:textId="77777777" w:rsidR="006F48FA" w:rsidRPr="006F48FA" w:rsidRDefault="006F48FA" w:rsidP="006F48FA">
      <w:pPr>
        <w:numPr>
          <w:ilvl w:val="0"/>
          <w:numId w:val="5"/>
        </w:numPr>
        <w:spacing w:line="360" w:lineRule="auto"/>
        <w:jc w:val="both"/>
      </w:pPr>
      <w:r w:rsidRPr="006F48FA">
        <w:t>funktionales Erscheinungsbild</w:t>
      </w:r>
    </w:p>
    <w:p w14:paraId="5B66F62E" w14:textId="1B3A86D1" w:rsidR="006F48FA" w:rsidRDefault="006F48FA" w:rsidP="006F48FA"/>
    <w:p w14:paraId="42B89FE8" w14:textId="77777777" w:rsidR="00133ECD" w:rsidRPr="006F48FA" w:rsidRDefault="00133ECD" w:rsidP="006F48FA"/>
    <w:p w14:paraId="17FF2864" w14:textId="6E2F59BB" w:rsidR="006F48FA" w:rsidRPr="006F48FA" w:rsidRDefault="006F48FA" w:rsidP="00133ECD">
      <w:pPr>
        <w:pStyle w:val="berschrift2"/>
        <w:spacing w:line="360" w:lineRule="auto"/>
        <w:jc w:val="both"/>
      </w:pPr>
      <w:bookmarkStart w:id="19" w:name="_Toc219635749"/>
      <w:r>
        <w:t xml:space="preserve">7.2 </w:t>
      </w:r>
      <w:r w:rsidRPr="006F48FA">
        <w:t>Station: Bezirkshauptmannschaft Linz-Land</w:t>
      </w:r>
      <w:bookmarkEnd w:id="19"/>
    </w:p>
    <w:p w14:paraId="3E779804" w14:textId="16C82D1D" w:rsidR="006F48FA" w:rsidRPr="006F48FA" w:rsidRDefault="006F48FA" w:rsidP="00133ECD">
      <w:pPr>
        <w:spacing w:line="360" w:lineRule="auto"/>
        <w:jc w:val="both"/>
      </w:pPr>
      <w:r w:rsidRPr="006F48FA">
        <w:rPr>
          <w:b/>
          <w:bCs/>
        </w:rPr>
        <w:t>Arbeitsauftrag:</w:t>
      </w:r>
      <w:r w:rsidRPr="006F48FA">
        <w:br/>
        <w:t>Die Schüler:innen vergleichen die Bezirkshauptmannschaft mit dem Finanzamt und beobachten Gemeinsamkeiten und Unterschiede im Erscheinungsbild und im Umfeld.</w:t>
      </w:r>
    </w:p>
    <w:p w14:paraId="49C77264" w14:textId="77777777" w:rsidR="006F48FA" w:rsidRPr="006F48FA" w:rsidRDefault="006F48FA" w:rsidP="00133ECD">
      <w:pPr>
        <w:spacing w:line="360" w:lineRule="auto"/>
        <w:jc w:val="both"/>
      </w:pPr>
      <w:r w:rsidRPr="006F48FA">
        <w:rPr>
          <w:b/>
          <w:bCs/>
        </w:rPr>
        <w:t>Erwartungshorizont:</w:t>
      </w:r>
    </w:p>
    <w:p w14:paraId="037C451E" w14:textId="77777777" w:rsidR="006F48FA" w:rsidRPr="006F48FA" w:rsidRDefault="006F48FA" w:rsidP="006F48FA">
      <w:pPr>
        <w:numPr>
          <w:ilvl w:val="0"/>
          <w:numId w:val="6"/>
        </w:numPr>
        <w:spacing w:line="360" w:lineRule="auto"/>
        <w:jc w:val="both"/>
      </w:pPr>
      <w:r w:rsidRPr="006F48FA">
        <w:t>beide Gebäude dienen Verwaltungsaufgaben</w:t>
      </w:r>
    </w:p>
    <w:p w14:paraId="51743AC2" w14:textId="77777777" w:rsidR="006F48FA" w:rsidRPr="006F48FA" w:rsidRDefault="006F48FA" w:rsidP="006F48FA">
      <w:pPr>
        <w:numPr>
          <w:ilvl w:val="0"/>
          <w:numId w:val="6"/>
        </w:numPr>
        <w:spacing w:line="360" w:lineRule="auto"/>
        <w:jc w:val="both"/>
      </w:pPr>
      <w:r w:rsidRPr="006F48FA">
        <w:t>ähnliche zentrale Lage</w:t>
      </w:r>
    </w:p>
    <w:p w14:paraId="72FEFA6B" w14:textId="77777777" w:rsidR="006F48FA" w:rsidRPr="006F48FA" w:rsidRDefault="006F48FA" w:rsidP="006F48FA">
      <w:pPr>
        <w:numPr>
          <w:ilvl w:val="0"/>
          <w:numId w:val="6"/>
        </w:numPr>
        <w:spacing w:line="360" w:lineRule="auto"/>
        <w:jc w:val="both"/>
      </w:pPr>
      <w:r w:rsidRPr="006F48FA">
        <w:t>Unterschiede in Größe oder Gestaltung</w:t>
      </w:r>
    </w:p>
    <w:p w14:paraId="0352F468" w14:textId="38FE2075" w:rsidR="00133ECD" w:rsidRPr="006F48FA" w:rsidRDefault="006F48FA" w:rsidP="006F48FA">
      <w:pPr>
        <w:numPr>
          <w:ilvl w:val="0"/>
          <w:numId w:val="6"/>
        </w:numPr>
        <w:spacing w:line="360" w:lineRule="auto"/>
        <w:jc w:val="both"/>
      </w:pPr>
      <w:r w:rsidRPr="006F48FA">
        <w:t>öffentliche Dienstleistungen für die Bevölkerung</w:t>
      </w:r>
    </w:p>
    <w:p w14:paraId="091FF062" w14:textId="04C43FB0" w:rsidR="006F48FA" w:rsidRPr="006F48FA" w:rsidRDefault="006F48FA" w:rsidP="00133ECD">
      <w:pPr>
        <w:pStyle w:val="berschrift2"/>
        <w:spacing w:line="360" w:lineRule="auto"/>
      </w:pPr>
      <w:bookmarkStart w:id="20" w:name="_Toc219635750"/>
      <w:r>
        <w:t xml:space="preserve">7.3 </w:t>
      </w:r>
      <w:r w:rsidRPr="006F48FA">
        <w:t>Station: Wohnbereich hinter der Bezirkshauptmannschaft</w:t>
      </w:r>
      <w:bookmarkEnd w:id="20"/>
    </w:p>
    <w:p w14:paraId="650F2363" w14:textId="14C64EC2" w:rsidR="006F48FA" w:rsidRPr="006F48FA" w:rsidRDefault="006F48FA" w:rsidP="00133ECD">
      <w:pPr>
        <w:spacing w:line="360" w:lineRule="auto"/>
        <w:jc w:val="both"/>
      </w:pPr>
      <w:r w:rsidRPr="006F48FA">
        <w:rPr>
          <w:b/>
          <w:bCs/>
        </w:rPr>
        <w:t>Arbeitsauftrag:</w:t>
      </w:r>
      <w:r w:rsidRPr="006F48FA">
        <w:br/>
        <w:t>Die Schüler:innen beobachten den Wohnbereich hinsichtlich Bebauung, Grünflächen, Lärm und Nutzung des Raumes.</w:t>
      </w:r>
    </w:p>
    <w:p w14:paraId="4E7B54DD" w14:textId="77777777" w:rsidR="006F48FA" w:rsidRPr="006F48FA" w:rsidRDefault="006F48FA" w:rsidP="00E10E67">
      <w:pPr>
        <w:spacing w:line="360" w:lineRule="auto"/>
        <w:jc w:val="both"/>
      </w:pPr>
      <w:r w:rsidRPr="006F48FA">
        <w:rPr>
          <w:b/>
          <w:bCs/>
        </w:rPr>
        <w:t>Erwartungshorizont:</w:t>
      </w:r>
    </w:p>
    <w:p w14:paraId="6C736EDC" w14:textId="77777777" w:rsidR="006F48FA" w:rsidRPr="006F48FA" w:rsidRDefault="006F48FA" w:rsidP="006F48FA">
      <w:pPr>
        <w:numPr>
          <w:ilvl w:val="0"/>
          <w:numId w:val="7"/>
        </w:numPr>
        <w:spacing w:line="360" w:lineRule="auto"/>
        <w:jc w:val="both"/>
      </w:pPr>
      <w:r w:rsidRPr="006F48FA">
        <w:t>überwiegend Wohngebäude</w:t>
      </w:r>
    </w:p>
    <w:p w14:paraId="2370E031" w14:textId="77777777" w:rsidR="006F48FA" w:rsidRPr="006F48FA" w:rsidRDefault="006F48FA" w:rsidP="006F48FA">
      <w:pPr>
        <w:numPr>
          <w:ilvl w:val="0"/>
          <w:numId w:val="7"/>
        </w:numPr>
        <w:spacing w:line="360" w:lineRule="auto"/>
        <w:jc w:val="both"/>
      </w:pPr>
      <w:r w:rsidRPr="006F48FA">
        <w:t>ruhigere Umgebung</w:t>
      </w:r>
    </w:p>
    <w:p w14:paraId="3C556B6D" w14:textId="77777777" w:rsidR="006F48FA" w:rsidRPr="006F48FA" w:rsidRDefault="006F48FA" w:rsidP="006F48FA">
      <w:pPr>
        <w:numPr>
          <w:ilvl w:val="0"/>
          <w:numId w:val="7"/>
        </w:numPr>
        <w:spacing w:line="360" w:lineRule="auto"/>
        <w:jc w:val="both"/>
      </w:pPr>
      <w:r w:rsidRPr="006F48FA">
        <w:t>vorhandene Grünflächen</w:t>
      </w:r>
    </w:p>
    <w:p w14:paraId="0E9F0668" w14:textId="5DA421D8" w:rsidR="006F48FA" w:rsidRPr="006F48FA" w:rsidRDefault="006F48FA" w:rsidP="006F48FA">
      <w:pPr>
        <w:numPr>
          <w:ilvl w:val="0"/>
          <w:numId w:val="7"/>
        </w:numPr>
        <w:spacing w:line="360" w:lineRule="auto"/>
        <w:jc w:val="both"/>
      </w:pPr>
      <w:r w:rsidRPr="006F48FA">
        <w:t>höhere Lebensqualität als an Verkehrsachsen</w:t>
      </w:r>
    </w:p>
    <w:p w14:paraId="76E29465" w14:textId="4040E770" w:rsidR="00E10E67" w:rsidRPr="00E10E67" w:rsidRDefault="006F48FA" w:rsidP="00E10E67">
      <w:pPr>
        <w:pStyle w:val="berschrift2"/>
        <w:spacing w:line="360" w:lineRule="auto"/>
        <w:jc w:val="both"/>
      </w:pPr>
      <w:bookmarkStart w:id="21" w:name="_Toc219635751"/>
      <w:r>
        <w:lastRenderedPageBreak/>
        <w:t xml:space="preserve">7.4 </w:t>
      </w:r>
      <w:r w:rsidRPr="006F48FA">
        <w:t>Station: Arbeiterkammer Oberösterreich</w:t>
      </w:r>
      <w:bookmarkEnd w:id="21"/>
    </w:p>
    <w:p w14:paraId="30F5FAB7" w14:textId="7B00EF39" w:rsidR="00133ECD" w:rsidRPr="006F48FA" w:rsidRDefault="00E10E67" w:rsidP="00E10E67">
      <w:pPr>
        <w:spacing w:line="360" w:lineRule="auto"/>
        <w:jc w:val="both"/>
      </w:pPr>
      <w:r w:rsidRPr="00E10E67">
        <w:rPr>
          <w:b/>
          <w:bCs/>
        </w:rPr>
        <w:t>Arbeitsauftrag:</w:t>
      </w:r>
      <w:r w:rsidR="006F48FA" w:rsidRPr="006F48FA">
        <w:br/>
        <w:t>Die Schüler:innen beobachten die Lage der Arbeiterkammer und deren Einbindung in den Stadtraum.</w:t>
      </w:r>
    </w:p>
    <w:p w14:paraId="7546EF8C" w14:textId="77777777" w:rsidR="006F48FA" w:rsidRPr="006F48FA" w:rsidRDefault="006F48FA" w:rsidP="00E10E67">
      <w:pPr>
        <w:spacing w:line="360" w:lineRule="auto"/>
        <w:jc w:val="both"/>
      </w:pPr>
      <w:r w:rsidRPr="006F48FA">
        <w:rPr>
          <w:b/>
          <w:bCs/>
        </w:rPr>
        <w:t>Erwartungshorizont:</w:t>
      </w:r>
    </w:p>
    <w:p w14:paraId="3D60B27E" w14:textId="77777777" w:rsidR="006F48FA" w:rsidRPr="006F48FA" w:rsidRDefault="006F48FA" w:rsidP="00E10E67">
      <w:pPr>
        <w:numPr>
          <w:ilvl w:val="0"/>
          <w:numId w:val="8"/>
        </w:numPr>
        <w:spacing w:line="360" w:lineRule="auto"/>
        <w:jc w:val="both"/>
      </w:pPr>
      <w:r w:rsidRPr="006F48FA">
        <w:t>Einrichtung der Arbeitswelt</w:t>
      </w:r>
    </w:p>
    <w:p w14:paraId="41AC5414" w14:textId="77777777" w:rsidR="006F48FA" w:rsidRPr="006F48FA" w:rsidRDefault="006F48FA" w:rsidP="00E10E67">
      <w:pPr>
        <w:numPr>
          <w:ilvl w:val="0"/>
          <w:numId w:val="8"/>
        </w:numPr>
        <w:spacing w:line="360" w:lineRule="auto"/>
        <w:jc w:val="both"/>
      </w:pPr>
      <w:r w:rsidRPr="006F48FA">
        <w:t>zentrale Lage</w:t>
      </w:r>
    </w:p>
    <w:p w14:paraId="0B2267F9" w14:textId="77777777" w:rsidR="006F48FA" w:rsidRPr="006F48FA" w:rsidRDefault="006F48FA" w:rsidP="00E10E67">
      <w:pPr>
        <w:numPr>
          <w:ilvl w:val="0"/>
          <w:numId w:val="8"/>
        </w:numPr>
        <w:spacing w:line="360" w:lineRule="auto"/>
        <w:jc w:val="both"/>
      </w:pPr>
      <w:r w:rsidRPr="006F48FA">
        <w:t>gute Erreichbarkeit</w:t>
      </w:r>
    </w:p>
    <w:p w14:paraId="41FB73BA" w14:textId="77777777" w:rsidR="006F48FA" w:rsidRPr="006F48FA" w:rsidRDefault="006F48FA" w:rsidP="00E10E67">
      <w:pPr>
        <w:numPr>
          <w:ilvl w:val="0"/>
          <w:numId w:val="8"/>
        </w:numPr>
        <w:spacing w:line="360" w:lineRule="auto"/>
        <w:jc w:val="both"/>
      </w:pPr>
      <w:r w:rsidRPr="006F48FA">
        <w:t>Nähe zu anderen öffentlichen Einrichtungen</w:t>
      </w:r>
    </w:p>
    <w:p w14:paraId="66939038" w14:textId="354210A6" w:rsidR="006F48FA" w:rsidRPr="006F48FA" w:rsidRDefault="006F48FA" w:rsidP="006F48FA">
      <w:pPr>
        <w:spacing w:line="360" w:lineRule="auto"/>
        <w:jc w:val="both"/>
      </w:pPr>
    </w:p>
    <w:p w14:paraId="46109287" w14:textId="4545A7D4" w:rsidR="006F48FA" w:rsidRPr="006F48FA" w:rsidRDefault="00E10E67" w:rsidP="00E10E67">
      <w:pPr>
        <w:pStyle w:val="berschrift2"/>
        <w:spacing w:line="360" w:lineRule="auto"/>
      </w:pPr>
      <w:bookmarkStart w:id="22" w:name="_Toc219635752"/>
      <w:r>
        <w:t xml:space="preserve">7.5 </w:t>
      </w:r>
      <w:r w:rsidR="006F48FA" w:rsidRPr="006F48FA">
        <w:t>Station: Gewerkschaftshaus Linz</w:t>
      </w:r>
      <w:bookmarkEnd w:id="22"/>
    </w:p>
    <w:p w14:paraId="00035F4E" w14:textId="1C6BF653" w:rsidR="00133ECD" w:rsidRPr="006F48FA" w:rsidRDefault="006F48FA" w:rsidP="00E10E67">
      <w:pPr>
        <w:spacing w:line="360" w:lineRule="auto"/>
        <w:jc w:val="both"/>
      </w:pPr>
      <w:r w:rsidRPr="006F48FA">
        <w:rPr>
          <w:b/>
          <w:bCs/>
        </w:rPr>
        <w:t>Arbeitsauftrag:</w:t>
      </w:r>
      <w:r w:rsidRPr="006F48FA">
        <w:br/>
        <w:t>Die Schüler:innen vergleichen das Gewerkschaftshaus mit der Arbeiterkammer und achten auf Nutzung und öffentliche Wahrnehmung.</w:t>
      </w:r>
    </w:p>
    <w:p w14:paraId="0DD1E070" w14:textId="77777777" w:rsidR="006F48FA" w:rsidRPr="006F48FA" w:rsidRDefault="006F48FA" w:rsidP="00E10E67">
      <w:pPr>
        <w:spacing w:line="360" w:lineRule="auto"/>
        <w:jc w:val="both"/>
      </w:pPr>
      <w:r w:rsidRPr="006F48FA">
        <w:rPr>
          <w:b/>
          <w:bCs/>
        </w:rPr>
        <w:t>Erwartungshorizont:</w:t>
      </w:r>
    </w:p>
    <w:p w14:paraId="479BE647" w14:textId="77777777" w:rsidR="006F48FA" w:rsidRPr="006F48FA" w:rsidRDefault="006F48FA" w:rsidP="00E10E67">
      <w:pPr>
        <w:numPr>
          <w:ilvl w:val="0"/>
          <w:numId w:val="9"/>
        </w:numPr>
        <w:spacing w:line="360" w:lineRule="auto"/>
        <w:jc w:val="both"/>
      </w:pPr>
      <w:r w:rsidRPr="006F48FA">
        <w:t>beide vertreten Interessen von Arbeitnehmer:innen</w:t>
      </w:r>
    </w:p>
    <w:p w14:paraId="42DE1779" w14:textId="77777777" w:rsidR="006F48FA" w:rsidRPr="006F48FA" w:rsidRDefault="006F48FA" w:rsidP="00E10E67">
      <w:pPr>
        <w:numPr>
          <w:ilvl w:val="0"/>
          <w:numId w:val="9"/>
        </w:numPr>
        <w:spacing w:line="360" w:lineRule="auto"/>
        <w:jc w:val="both"/>
      </w:pPr>
      <w:r w:rsidRPr="006F48FA">
        <w:t>Unterschiede im äußeren Erscheinungsbild</w:t>
      </w:r>
    </w:p>
    <w:p w14:paraId="113CB593" w14:textId="464482A8" w:rsidR="00E10E67" w:rsidRPr="006F48FA" w:rsidRDefault="006F48FA" w:rsidP="00E10E67">
      <w:pPr>
        <w:numPr>
          <w:ilvl w:val="0"/>
          <w:numId w:val="9"/>
        </w:numPr>
        <w:spacing w:line="360" w:lineRule="auto"/>
        <w:jc w:val="both"/>
      </w:pPr>
      <w:r w:rsidRPr="006F48FA">
        <w:t>unterschiedliche öffentliche Sichtbarkeit</w:t>
      </w:r>
    </w:p>
    <w:p w14:paraId="553985CD" w14:textId="28A045BA" w:rsidR="006F48FA" w:rsidRPr="006F48FA" w:rsidRDefault="00E10E67" w:rsidP="00E10E67">
      <w:pPr>
        <w:pStyle w:val="berschrift2"/>
        <w:spacing w:line="360" w:lineRule="auto"/>
      </w:pPr>
      <w:bookmarkStart w:id="23" w:name="_Toc219635753"/>
      <w:r>
        <w:t xml:space="preserve">7.6 </w:t>
      </w:r>
      <w:r w:rsidR="006F48FA" w:rsidRPr="006F48FA">
        <w:t>Station: Volksgartenstraße</w:t>
      </w:r>
      <w:bookmarkEnd w:id="23"/>
    </w:p>
    <w:p w14:paraId="66C77E51" w14:textId="32261BB0" w:rsidR="00133ECD" w:rsidRPr="006F48FA" w:rsidRDefault="006F48FA" w:rsidP="00E10E67">
      <w:pPr>
        <w:spacing w:line="360" w:lineRule="auto"/>
        <w:jc w:val="both"/>
      </w:pPr>
      <w:r w:rsidRPr="006F48FA">
        <w:rPr>
          <w:b/>
          <w:bCs/>
        </w:rPr>
        <w:t>Arbeitsauftrag:</w:t>
      </w:r>
      <w:r w:rsidRPr="006F48FA">
        <w:br/>
        <w:t>Die Schüler:innen beobachten das Verkehrsgeschehen und achten auf Verkehrsmittel, Lautstärke und Sicherheit.</w:t>
      </w:r>
    </w:p>
    <w:p w14:paraId="5C6CA840" w14:textId="2FD257C0" w:rsidR="00133ECD" w:rsidRPr="00133ECD" w:rsidRDefault="006F48FA" w:rsidP="00E10E67">
      <w:pPr>
        <w:spacing w:line="360" w:lineRule="auto"/>
        <w:jc w:val="both"/>
        <w:rPr>
          <w:b/>
          <w:bCs/>
        </w:rPr>
      </w:pPr>
      <w:r w:rsidRPr="006F48FA">
        <w:rPr>
          <w:b/>
          <w:bCs/>
        </w:rPr>
        <w:t>Erwartungshorizont:</w:t>
      </w:r>
    </w:p>
    <w:p w14:paraId="726AD98B" w14:textId="77777777" w:rsidR="006F48FA" w:rsidRPr="006F48FA" w:rsidRDefault="006F48FA" w:rsidP="00E10E67">
      <w:pPr>
        <w:numPr>
          <w:ilvl w:val="0"/>
          <w:numId w:val="10"/>
        </w:numPr>
        <w:spacing w:line="360" w:lineRule="auto"/>
        <w:jc w:val="both"/>
      </w:pPr>
      <w:r w:rsidRPr="006F48FA">
        <w:t>hohes Verkehrsaufkommen</w:t>
      </w:r>
    </w:p>
    <w:p w14:paraId="0828995E" w14:textId="77777777" w:rsidR="006F48FA" w:rsidRPr="006F48FA" w:rsidRDefault="006F48FA" w:rsidP="00E10E67">
      <w:pPr>
        <w:numPr>
          <w:ilvl w:val="0"/>
          <w:numId w:val="10"/>
        </w:numPr>
        <w:spacing w:line="360" w:lineRule="auto"/>
        <w:jc w:val="both"/>
      </w:pPr>
      <w:r w:rsidRPr="006F48FA">
        <w:t>verschiedene Verkehrsmittel</w:t>
      </w:r>
    </w:p>
    <w:p w14:paraId="189065F8" w14:textId="77777777" w:rsidR="006F48FA" w:rsidRPr="006F48FA" w:rsidRDefault="006F48FA" w:rsidP="00E10E67">
      <w:pPr>
        <w:numPr>
          <w:ilvl w:val="0"/>
          <w:numId w:val="10"/>
        </w:numPr>
        <w:spacing w:line="360" w:lineRule="auto"/>
        <w:jc w:val="both"/>
      </w:pPr>
      <w:r w:rsidRPr="006F48FA">
        <w:t>erhöhte Lautstärke</w:t>
      </w:r>
    </w:p>
    <w:p w14:paraId="76A4A51F" w14:textId="77777777" w:rsidR="006F48FA" w:rsidRPr="006F48FA" w:rsidRDefault="006F48FA" w:rsidP="00E10E67">
      <w:pPr>
        <w:numPr>
          <w:ilvl w:val="0"/>
          <w:numId w:val="10"/>
        </w:numPr>
        <w:spacing w:line="360" w:lineRule="auto"/>
        <w:jc w:val="both"/>
      </w:pPr>
      <w:r w:rsidRPr="006F48FA">
        <w:t>eingeschränkte Aufenthaltsqualität</w:t>
      </w:r>
    </w:p>
    <w:p w14:paraId="255F81C9" w14:textId="2821DD0D" w:rsidR="006F48FA" w:rsidRPr="006F48FA" w:rsidRDefault="006F48FA" w:rsidP="00E10E67">
      <w:pPr>
        <w:spacing w:line="360" w:lineRule="auto"/>
      </w:pPr>
    </w:p>
    <w:p w14:paraId="5C02C8AB" w14:textId="0ED57A67" w:rsidR="006F48FA" w:rsidRPr="006F48FA" w:rsidRDefault="00E10E67" w:rsidP="00E10E67">
      <w:pPr>
        <w:pStyle w:val="berschrift2"/>
        <w:spacing w:line="360" w:lineRule="auto"/>
      </w:pPr>
      <w:bookmarkStart w:id="24" w:name="_Toc219635754"/>
      <w:r>
        <w:lastRenderedPageBreak/>
        <w:t xml:space="preserve">7.7 </w:t>
      </w:r>
      <w:r w:rsidR="006F48FA" w:rsidRPr="006F48FA">
        <w:t>Station: Herrenstraße</w:t>
      </w:r>
      <w:bookmarkEnd w:id="24"/>
    </w:p>
    <w:p w14:paraId="2A296249" w14:textId="45BB011A" w:rsidR="00133ECD" w:rsidRPr="006F48FA" w:rsidRDefault="006F48FA" w:rsidP="00E10E67">
      <w:pPr>
        <w:spacing w:line="360" w:lineRule="auto"/>
        <w:jc w:val="both"/>
      </w:pPr>
      <w:r w:rsidRPr="006F48FA">
        <w:rPr>
          <w:b/>
          <w:bCs/>
        </w:rPr>
        <w:t>Arbeitsauftrag:</w:t>
      </w:r>
      <w:r w:rsidRPr="006F48FA">
        <w:br/>
        <w:t>Die Schüler:innen beobachten Architektur und Nutzung der Herrenstraße und vergleichen diese mit anderen besuchten Bereichen.</w:t>
      </w:r>
    </w:p>
    <w:p w14:paraId="36AD15DA" w14:textId="77777777" w:rsidR="006F48FA" w:rsidRPr="006F48FA" w:rsidRDefault="006F48FA" w:rsidP="00E10E67">
      <w:pPr>
        <w:spacing w:line="360" w:lineRule="auto"/>
        <w:jc w:val="both"/>
      </w:pPr>
      <w:r w:rsidRPr="006F48FA">
        <w:rPr>
          <w:b/>
          <w:bCs/>
        </w:rPr>
        <w:t>Erwartungshorizont:</w:t>
      </w:r>
    </w:p>
    <w:p w14:paraId="292C2549" w14:textId="77777777" w:rsidR="006F48FA" w:rsidRPr="006F48FA" w:rsidRDefault="006F48FA" w:rsidP="00E10E67">
      <w:pPr>
        <w:numPr>
          <w:ilvl w:val="0"/>
          <w:numId w:val="11"/>
        </w:numPr>
        <w:spacing w:line="360" w:lineRule="auto"/>
        <w:jc w:val="both"/>
      </w:pPr>
      <w:r w:rsidRPr="006F48FA">
        <w:t>historische Gebäude</w:t>
      </w:r>
    </w:p>
    <w:p w14:paraId="1D9F3A3D" w14:textId="77777777" w:rsidR="006F48FA" w:rsidRPr="006F48FA" w:rsidRDefault="006F48FA" w:rsidP="00E10E67">
      <w:pPr>
        <w:numPr>
          <w:ilvl w:val="0"/>
          <w:numId w:val="11"/>
        </w:numPr>
        <w:spacing w:line="360" w:lineRule="auto"/>
        <w:jc w:val="both"/>
      </w:pPr>
      <w:r w:rsidRPr="006F48FA">
        <w:t>repräsentativer Charakter</w:t>
      </w:r>
    </w:p>
    <w:p w14:paraId="0089EC0A" w14:textId="77777777" w:rsidR="006F48FA" w:rsidRPr="006F48FA" w:rsidRDefault="006F48FA" w:rsidP="00E10E67">
      <w:pPr>
        <w:numPr>
          <w:ilvl w:val="0"/>
          <w:numId w:val="11"/>
        </w:numPr>
        <w:spacing w:line="360" w:lineRule="auto"/>
        <w:jc w:val="both"/>
      </w:pPr>
      <w:r w:rsidRPr="006F48FA">
        <w:t>weniger Verkehr als an Hauptstraßen</w:t>
      </w:r>
    </w:p>
    <w:p w14:paraId="4630DFC0" w14:textId="6E0740A1" w:rsidR="006F48FA" w:rsidRPr="006F48FA" w:rsidRDefault="006F48FA" w:rsidP="006F48FA"/>
    <w:p w14:paraId="5C04915B" w14:textId="776E48FB" w:rsidR="006F48FA" w:rsidRPr="006F48FA" w:rsidRDefault="00E10E67" w:rsidP="00E10E67">
      <w:pPr>
        <w:pStyle w:val="berschrift2"/>
        <w:spacing w:line="360" w:lineRule="auto"/>
        <w:jc w:val="both"/>
      </w:pPr>
      <w:bookmarkStart w:id="25" w:name="_Toc219635755"/>
      <w:r>
        <w:t xml:space="preserve">7.8 </w:t>
      </w:r>
      <w:r w:rsidR="006F48FA" w:rsidRPr="006F48FA">
        <w:t>Station: Landhaus Linz</w:t>
      </w:r>
      <w:bookmarkEnd w:id="25"/>
    </w:p>
    <w:p w14:paraId="3C20A24F" w14:textId="4AFF7868" w:rsidR="00133ECD" w:rsidRPr="006F48FA" w:rsidRDefault="006F48FA" w:rsidP="00E10E67">
      <w:pPr>
        <w:spacing w:line="360" w:lineRule="auto"/>
        <w:jc w:val="both"/>
      </w:pPr>
      <w:r w:rsidRPr="006F48FA">
        <w:rPr>
          <w:b/>
          <w:bCs/>
        </w:rPr>
        <w:t>Arbeitsauftrag:</w:t>
      </w:r>
      <w:r w:rsidRPr="006F48FA">
        <w:br/>
        <w:t>Die Schüler:innen betrachten das Landhaus als Abschluss der Route und reflektieren den Weg durch die Innenstadt.</w:t>
      </w:r>
    </w:p>
    <w:p w14:paraId="319F59CB" w14:textId="77777777" w:rsidR="006F48FA" w:rsidRPr="006F48FA" w:rsidRDefault="006F48FA" w:rsidP="00E10E67">
      <w:pPr>
        <w:spacing w:line="360" w:lineRule="auto"/>
        <w:jc w:val="both"/>
      </w:pPr>
      <w:r w:rsidRPr="006F48FA">
        <w:rPr>
          <w:b/>
          <w:bCs/>
        </w:rPr>
        <w:t>Erwartungshorizont:</w:t>
      </w:r>
    </w:p>
    <w:p w14:paraId="49449B2F" w14:textId="77777777" w:rsidR="006F48FA" w:rsidRPr="006F48FA" w:rsidRDefault="006F48FA" w:rsidP="00E10E67">
      <w:pPr>
        <w:numPr>
          <w:ilvl w:val="0"/>
          <w:numId w:val="12"/>
        </w:numPr>
        <w:spacing w:line="360" w:lineRule="auto"/>
        <w:jc w:val="both"/>
      </w:pPr>
      <w:r w:rsidRPr="006F48FA">
        <w:t>politisches Zentrum des Bundeslandes</w:t>
      </w:r>
    </w:p>
    <w:p w14:paraId="68023D21" w14:textId="77777777" w:rsidR="006F48FA" w:rsidRPr="006F48FA" w:rsidRDefault="006F48FA" w:rsidP="00E10E67">
      <w:pPr>
        <w:numPr>
          <w:ilvl w:val="0"/>
          <w:numId w:val="12"/>
        </w:numPr>
        <w:spacing w:line="360" w:lineRule="auto"/>
        <w:jc w:val="both"/>
      </w:pPr>
      <w:r w:rsidRPr="006F48FA">
        <w:t>repräsentatives Gebäude</w:t>
      </w:r>
    </w:p>
    <w:p w14:paraId="38EFF9C6" w14:textId="77777777" w:rsidR="006F48FA" w:rsidRPr="006F48FA" w:rsidRDefault="006F48FA" w:rsidP="00E10E67">
      <w:pPr>
        <w:numPr>
          <w:ilvl w:val="0"/>
          <w:numId w:val="12"/>
        </w:numPr>
        <w:spacing w:line="360" w:lineRule="auto"/>
        <w:jc w:val="both"/>
      </w:pPr>
      <w:r w:rsidRPr="006F48FA">
        <w:t>zentrale Lage</w:t>
      </w:r>
    </w:p>
    <w:p w14:paraId="694DF226" w14:textId="02E690FC" w:rsidR="006F48FA" w:rsidRPr="006F48FA" w:rsidRDefault="006F48FA" w:rsidP="00E10E67">
      <w:pPr>
        <w:numPr>
          <w:ilvl w:val="0"/>
          <w:numId w:val="12"/>
        </w:numPr>
        <w:spacing w:line="360" w:lineRule="auto"/>
        <w:jc w:val="both"/>
      </w:pPr>
      <w:r w:rsidRPr="006F48FA">
        <w:t xml:space="preserve">Zusammenfassung der </w:t>
      </w:r>
      <w:r w:rsidR="00E10E67" w:rsidRPr="006F48FA">
        <w:t>Exku</w:t>
      </w:r>
      <w:r w:rsidR="00E10E67">
        <w:t xml:space="preserve">rsion </w:t>
      </w:r>
    </w:p>
    <w:p w14:paraId="644E33CF" w14:textId="77777777" w:rsidR="006F48FA" w:rsidRPr="006F48FA" w:rsidRDefault="006F48FA" w:rsidP="006F48FA"/>
    <w:p w14:paraId="409B4FDD" w14:textId="0A1BF60C" w:rsidR="00322416" w:rsidRPr="00322416" w:rsidRDefault="00322416" w:rsidP="00322416">
      <w:pPr>
        <w:pStyle w:val="berschrift1"/>
        <w:numPr>
          <w:ilvl w:val="0"/>
          <w:numId w:val="1"/>
        </w:numPr>
      </w:pPr>
      <w:bookmarkStart w:id="26" w:name="_Toc219635756"/>
      <w:r>
        <w:t>Reflexion und Feedback</w:t>
      </w:r>
      <w:bookmarkEnd w:id="26"/>
      <w:r>
        <w:t xml:space="preserve"> </w:t>
      </w:r>
    </w:p>
    <w:p w14:paraId="57D4F439" w14:textId="77777777" w:rsidR="00FF2291" w:rsidRDefault="00FF2291" w:rsidP="00FF2291">
      <w:pPr>
        <w:pStyle w:val="p1"/>
        <w:ind w:left="360"/>
        <w:rPr>
          <w:rStyle w:val="s1"/>
        </w:rPr>
      </w:pPr>
    </w:p>
    <w:p w14:paraId="5E75E44D" w14:textId="2973BAE0" w:rsidR="00FF2291" w:rsidRDefault="00FF2291" w:rsidP="00FF2291">
      <w:pPr>
        <w:pStyle w:val="p1"/>
      </w:pPr>
      <w:r>
        <w:rPr>
          <w:rStyle w:val="s1"/>
        </w:rPr>
        <w:t>Der Lehrausgang konnte wie geplant durchgeführt werden, und das Zeitmanagement funktionierte insgesamt sehr gut. Durch die kleine Gruppengröße von drei Schülerinnen war der Ablauf ruhig und flexibel, sodass alle Stationen ohne Zeitdruck besucht werden konnten. Gleichzeitig blieb ausreichend Raum, um Beobachtungen zu besprechen, Fragen zu beantworten und auf individuelle Interessen einzugehen. Für uns als Leiterinnen war es besonders positiv zu sehen, dass der geplante Ablauf grundsätzlich funktionierte, ohne dass die Möglichkeit für spontane Anpassungen eingeschränkt wurde.</w:t>
      </w:r>
    </w:p>
    <w:p w14:paraId="6BC44F39" w14:textId="77777777" w:rsidR="00FF2291" w:rsidRDefault="00FF2291" w:rsidP="00FF2291">
      <w:pPr>
        <w:pStyle w:val="p1"/>
      </w:pPr>
      <w:r>
        <w:rPr>
          <w:rStyle w:val="s1"/>
        </w:rPr>
        <w:t xml:space="preserve">Ursprünglich war vorgesehen, dass eine von uns die Gruppe auf dem Hinweg begleitet und die andere auf dem Rückweg. Aufgrund organisatorischer Vorgaben der Schule sind wir jedoch zu zweit mit der Gruppe den Hinweg gegangen und haben anschließend gemeinsam den Rückweg bestritten. Diese Anpassung ermöglichte es uns, die Schülerinnen noch intensiver zu begleiten und auf ihre Interessen einzugehen. So bogen wir beispielsweise spontan zu einer typischen, </w:t>
      </w:r>
      <w:r>
        <w:rPr>
          <w:rStyle w:val="s1"/>
        </w:rPr>
        <w:lastRenderedPageBreak/>
        <w:t>nicht überfüllten Bushaltestelle in Linz ab, da die Schülerinnen neugierig darauf waren, wie solche Haltestellen im Alltag genutzt werden. Diese kurze Abweichung von der geplanten Route wurde von allen als interessant wahrgenommen und passte gut zum Thema Mobilität und öffentlicher Verkehr.</w:t>
      </w:r>
    </w:p>
    <w:p w14:paraId="65203FDB" w14:textId="77777777" w:rsidR="00FF2291" w:rsidRDefault="00FF2291" w:rsidP="00FF2291">
      <w:pPr>
        <w:pStyle w:val="p1"/>
      </w:pPr>
      <w:r>
        <w:rPr>
          <w:rStyle w:val="s1"/>
        </w:rPr>
        <w:t>Da der Lehrausgang bei kalten Temperaturen stattfand, war es uns besonders wichtig, die Arbeitsphasen möglichst oft in beheizten Innenräumen durchzuführen. Dies gelang bei mehreren Stationen sehr gut: Im Finanzamt und in der Arbeiterkammer Oberösterreich konnten die Schülerinnen die Arbeitsaufträge in Ruhe bearbeiten und anschließend gemeinsam besprechen. In der Bezirkshauptmannschaft Linz-Land sowie im Gewerkschaftshaus hielten wir uns in den beheizten Vorräumen bzw. Fluren auf. Auf diese Weise war konzentriertes Arbeiten möglich, und die Schülerinnen konnten sich gut auf die Inhalte einlassen, ohne durch die Kälte abgelenkt zu werden.</w:t>
      </w:r>
    </w:p>
    <w:p w14:paraId="213EA208" w14:textId="77777777" w:rsidR="00FF2291" w:rsidRDefault="00FF2291" w:rsidP="00FF2291">
      <w:pPr>
        <w:pStyle w:val="p1"/>
      </w:pPr>
      <w:r>
        <w:rPr>
          <w:rStyle w:val="s1"/>
        </w:rPr>
        <w:t>Die gesetzten Ziele des Lehrausgangs wurden erreicht. Die Schülerinnen erkannten die unterschiedlichen Nutzungen des Stadtraums und konnten diese miteinander vergleichen. Durch die kleine Gruppengröße war ein intensiver Austausch möglich: Die Schülerinnen konnten ihre Eindrücke offen äußern, ihre Beobachtungen erläutern und miteinander diskutieren. Dabei fiel besonders auf, dass sie sich für Aspekte interessierten, die einen direkten Bezug zu ihrem Alltag hatten, wie zum Beispiel Verkehrswege, öffentlich zugängliche Gebäude und die Gestaltung von Arbeitsräumen.</w:t>
      </w:r>
    </w:p>
    <w:p w14:paraId="7ADACED7" w14:textId="77777777" w:rsidR="00FF2291" w:rsidRDefault="00FF2291" w:rsidP="00FF2291">
      <w:pPr>
        <w:pStyle w:val="p1"/>
      </w:pPr>
      <w:r>
        <w:rPr>
          <w:rStyle w:val="s1"/>
        </w:rPr>
        <w:t>Das Feedback der Schülerinnen war insgesamt sehr positiv. Alle drei berichteten, dass sie den Lehrausgang als abwechslungsreich und spannend empfanden und dass es ihnen besonders gefiel, den Stadtraum direkt vor Ort zu erkunden. Besonders beeindruckend fanden sie die Arbeiterkammer Oberösterreich und das Landhaus Linz, die als offen, zugänglich und eindrucksvoll wahrgenommen wurden. Das Gewerkschaftshaus wurde im Vergleich als weniger spannend beschrieben. Diese Rückmeldung zeigt deutlich, dass vor allem Orte, die betreten werden können und einen klaren Bezug zur Lebenswelt der Schülerinnen haben, besonders ansprechend erlebt werden.</w:t>
      </w:r>
    </w:p>
    <w:p w14:paraId="373E0850" w14:textId="77777777" w:rsidR="00FF2291" w:rsidRDefault="00FF2291" w:rsidP="00FF2291">
      <w:pPr>
        <w:pStyle w:val="p1"/>
      </w:pPr>
      <w:r>
        <w:rPr>
          <w:rStyle w:val="s1"/>
        </w:rPr>
        <w:t>Eine Schülerin merkte an, dass der Begriff „Institution“ in einem Arbeitsauftrag zunächst unklar war und kurzzeitig zu Verwirrung führte. Durch eine sofortige mündliche Erklärung konnte das Missverständnis jedoch rasch geklärt werden. Für zukünftige Durchführungen nehmen wir daraus mit, schwierige Begriffe entweder vorab zu erklären oder die Arbeitsaufträge einfacher und klarer zu formulieren.</w:t>
      </w:r>
    </w:p>
    <w:p w14:paraId="61D1C8CA" w14:textId="77777777" w:rsidR="00FF2291" w:rsidRDefault="00FF2291" w:rsidP="00FF2291">
      <w:pPr>
        <w:pStyle w:val="p1"/>
      </w:pPr>
      <w:r>
        <w:rPr>
          <w:rStyle w:val="s1"/>
        </w:rPr>
        <w:t>Rückblickend hat der Lehrausgang gezeigt, wie wertvoll kleine Gruppen für intensives Lernen und Austausch sind. Die Schülerinnen konnten sich aktiv einbringen, ihre Beobachtungen teilen und die verschiedenen Facetten des Stadtraums aus unmittelbarer Erfahrung kennenlernen. Die Kombination aus vorbereiteten Arbeitsaufträgen, spontanen Anpassungen an die Interessen der Gruppe und der Möglichkeit, Inhalte gemeinsam zu besprechen, machte den Lehrausgang nicht nur interessant, sondern auch praxisnah und anschaulich. Besonders deutlich wurde, dass direkte Erfahrung vor Ort einen größeren Lerneffekt erzeugt als theoretische Inhalte im Klassenzimmer.</w:t>
      </w:r>
    </w:p>
    <w:p w14:paraId="4810E485" w14:textId="77777777" w:rsidR="00FF2291" w:rsidRDefault="00FF2291" w:rsidP="00FF2291">
      <w:pPr>
        <w:pStyle w:val="p1"/>
      </w:pPr>
      <w:r>
        <w:rPr>
          <w:rStyle w:val="s1"/>
        </w:rPr>
        <w:lastRenderedPageBreak/>
        <w:t>Insgesamt hat der Lehrausgang sowohl für die Schülerinnen als auch für uns als Leiterinnen wertvolle Einblicke geliefert. Die Schülerinnen erlebten die Lerninhalte als greifbar und nachvollziehbar, und wir konnten gleichzeitig beobachten, welche Aspekte besonders ansprechend oder erklärungsbedürftig sind. Diese Erkenntnisse fließen direkt in die Weiterentwicklung der Arbeitsaufträge und Materialien ein, sodass zukünftige Lehrausgänge noch gezielter an den Interessen und Bedürfnissen der Schülerinnen ausgerichtet werden können.</w:t>
      </w:r>
    </w:p>
    <w:p w14:paraId="79E6C6EA" w14:textId="690CDFF5" w:rsidR="00322416" w:rsidRPr="00322416" w:rsidRDefault="00322416" w:rsidP="00322416">
      <w:pPr>
        <w:pStyle w:val="berschrift2"/>
      </w:pPr>
    </w:p>
    <w:sectPr w:rsidR="00322416" w:rsidRPr="00322416" w:rsidSect="00322416">
      <w:footerReference w:type="default" r:id="rId13"/>
      <w:pgSz w:w="11900" w:h="16840"/>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01448" w14:textId="77777777" w:rsidR="008C7CA4" w:rsidRDefault="008C7CA4" w:rsidP="006969E5">
      <w:r>
        <w:separator/>
      </w:r>
    </w:p>
  </w:endnote>
  <w:endnote w:type="continuationSeparator" w:id="0">
    <w:p w14:paraId="6C9ECDF3" w14:textId="77777777" w:rsidR="008C7CA4" w:rsidRDefault="008C7CA4" w:rsidP="00696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notTrueType/>
    <w:pitch w:val="default"/>
  </w:font>
  <w:font w:name="UICTFontTextStyleBody">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735118137"/>
      <w:docPartObj>
        <w:docPartGallery w:val="Page Numbers (Bottom of Page)"/>
        <w:docPartUnique/>
      </w:docPartObj>
    </w:sdtPr>
    <w:sdtContent>
      <w:p w14:paraId="75BA4C8E" w14:textId="38F54071" w:rsidR="00322416" w:rsidRDefault="00322416" w:rsidP="00CC23F6">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sdt>
    <w:sdtPr>
      <w:rPr>
        <w:rStyle w:val="Seitenzahl"/>
      </w:rPr>
      <w:id w:val="1697347638"/>
      <w:docPartObj>
        <w:docPartGallery w:val="Page Numbers (Bottom of Page)"/>
        <w:docPartUnique/>
      </w:docPartObj>
    </w:sdtPr>
    <w:sdtContent>
      <w:p w14:paraId="6E4B125C" w14:textId="5D871A2F" w:rsidR="006969E5" w:rsidRDefault="006969E5" w:rsidP="00322416">
        <w:pPr>
          <w:pStyle w:val="Fuzeile"/>
          <w:framePr w:wrap="none" w:vAnchor="text" w:hAnchor="margin" w:xAlign="right" w:y="1"/>
          <w:ind w:right="360"/>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382B4035" w14:textId="77777777" w:rsidR="006969E5" w:rsidRDefault="006969E5" w:rsidP="006969E5">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0C414" w14:textId="77965BE7" w:rsidR="006969E5" w:rsidRDefault="006969E5" w:rsidP="006969E5">
    <w:pPr>
      <w:pStyle w:val="Fuzeile"/>
      <w:ind w:right="360" w:firstLine="708"/>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077898737"/>
      <w:docPartObj>
        <w:docPartGallery w:val="Page Numbers (Bottom of Page)"/>
        <w:docPartUnique/>
      </w:docPartObj>
    </w:sdtPr>
    <w:sdtContent>
      <w:p w14:paraId="5C8D1701" w14:textId="546BC5D3" w:rsidR="00322416" w:rsidRDefault="00322416" w:rsidP="00CC23F6">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14:paraId="30911704" w14:textId="77777777" w:rsidR="00322416" w:rsidRDefault="00322416" w:rsidP="006969E5">
    <w:pPr>
      <w:pStyle w:val="Fuzeile"/>
      <w:ind w:right="360" w:firstLine="708"/>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38023" w14:textId="77777777" w:rsidR="008C7CA4" w:rsidRDefault="008C7CA4" w:rsidP="006969E5">
      <w:r>
        <w:separator/>
      </w:r>
    </w:p>
  </w:footnote>
  <w:footnote w:type="continuationSeparator" w:id="0">
    <w:p w14:paraId="290CDA3E" w14:textId="77777777" w:rsidR="008C7CA4" w:rsidRDefault="008C7CA4" w:rsidP="006969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34093"/>
    <w:multiLevelType w:val="multilevel"/>
    <w:tmpl w:val="F228A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7252E1"/>
    <w:multiLevelType w:val="multilevel"/>
    <w:tmpl w:val="865CD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7924E0"/>
    <w:multiLevelType w:val="multilevel"/>
    <w:tmpl w:val="CE2AB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9079C2"/>
    <w:multiLevelType w:val="multilevel"/>
    <w:tmpl w:val="D5187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475FAA"/>
    <w:multiLevelType w:val="hybridMultilevel"/>
    <w:tmpl w:val="5D26FB54"/>
    <w:lvl w:ilvl="0" w:tplc="986E3374">
      <w:start w:val="8"/>
      <w:numFmt w:val="bullet"/>
      <w:lvlText w:val=""/>
      <w:lvlJc w:val="left"/>
      <w:pPr>
        <w:ind w:left="1200" w:hanging="360"/>
      </w:pPr>
      <w:rPr>
        <w:rFonts w:ascii="Wingdings" w:eastAsiaTheme="minorHAnsi" w:hAnsi="Wingdings" w:cstheme="minorBidi" w:hint="default"/>
      </w:rPr>
    </w:lvl>
    <w:lvl w:ilvl="1" w:tplc="04070003" w:tentative="1">
      <w:start w:val="1"/>
      <w:numFmt w:val="bullet"/>
      <w:lvlText w:val="o"/>
      <w:lvlJc w:val="left"/>
      <w:pPr>
        <w:ind w:left="1920" w:hanging="360"/>
      </w:pPr>
      <w:rPr>
        <w:rFonts w:ascii="Courier New" w:hAnsi="Courier New" w:cs="Courier New" w:hint="default"/>
      </w:rPr>
    </w:lvl>
    <w:lvl w:ilvl="2" w:tplc="04070005" w:tentative="1">
      <w:start w:val="1"/>
      <w:numFmt w:val="bullet"/>
      <w:lvlText w:val=""/>
      <w:lvlJc w:val="left"/>
      <w:pPr>
        <w:ind w:left="2640" w:hanging="360"/>
      </w:pPr>
      <w:rPr>
        <w:rFonts w:ascii="Wingdings" w:hAnsi="Wingdings" w:hint="default"/>
      </w:rPr>
    </w:lvl>
    <w:lvl w:ilvl="3" w:tplc="04070001" w:tentative="1">
      <w:start w:val="1"/>
      <w:numFmt w:val="bullet"/>
      <w:lvlText w:val=""/>
      <w:lvlJc w:val="left"/>
      <w:pPr>
        <w:ind w:left="3360" w:hanging="360"/>
      </w:pPr>
      <w:rPr>
        <w:rFonts w:ascii="Symbol" w:hAnsi="Symbol" w:hint="default"/>
      </w:rPr>
    </w:lvl>
    <w:lvl w:ilvl="4" w:tplc="04070003" w:tentative="1">
      <w:start w:val="1"/>
      <w:numFmt w:val="bullet"/>
      <w:lvlText w:val="o"/>
      <w:lvlJc w:val="left"/>
      <w:pPr>
        <w:ind w:left="4080" w:hanging="360"/>
      </w:pPr>
      <w:rPr>
        <w:rFonts w:ascii="Courier New" w:hAnsi="Courier New" w:cs="Courier New" w:hint="default"/>
      </w:rPr>
    </w:lvl>
    <w:lvl w:ilvl="5" w:tplc="04070005" w:tentative="1">
      <w:start w:val="1"/>
      <w:numFmt w:val="bullet"/>
      <w:lvlText w:val=""/>
      <w:lvlJc w:val="left"/>
      <w:pPr>
        <w:ind w:left="4800" w:hanging="360"/>
      </w:pPr>
      <w:rPr>
        <w:rFonts w:ascii="Wingdings" w:hAnsi="Wingdings" w:hint="default"/>
      </w:rPr>
    </w:lvl>
    <w:lvl w:ilvl="6" w:tplc="04070001" w:tentative="1">
      <w:start w:val="1"/>
      <w:numFmt w:val="bullet"/>
      <w:lvlText w:val=""/>
      <w:lvlJc w:val="left"/>
      <w:pPr>
        <w:ind w:left="5520" w:hanging="360"/>
      </w:pPr>
      <w:rPr>
        <w:rFonts w:ascii="Symbol" w:hAnsi="Symbol" w:hint="default"/>
      </w:rPr>
    </w:lvl>
    <w:lvl w:ilvl="7" w:tplc="04070003" w:tentative="1">
      <w:start w:val="1"/>
      <w:numFmt w:val="bullet"/>
      <w:lvlText w:val="o"/>
      <w:lvlJc w:val="left"/>
      <w:pPr>
        <w:ind w:left="6240" w:hanging="360"/>
      </w:pPr>
      <w:rPr>
        <w:rFonts w:ascii="Courier New" w:hAnsi="Courier New" w:cs="Courier New" w:hint="default"/>
      </w:rPr>
    </w:lvl>
    <w:lvl w:ilvl="8" w:tplc="04070005" w:tentative="1">
      <w:start w:val="1"/>
      <w:numFmt w:val="bullet"/>
      <w:lvlText w:val=""/>
      <w:lvlJc w:val="left"/>
      <w:pPr>
        <w:ind w:left="6960" w:hanging="360"/>
      </w:pPr>
      <w:rPr>
        <w:rFonts w:ascii="Wingdings" w:hAnsi="Wingdings" w:hint="default"/>
      </w:rPr>
    </w:lvl>
  </w:abstractNum>
  <w:abstractNum w:abstractNumId="5" w15:restartNumberingAfterBreak="0">
    <w:nsid w:val="41D720C6"/>
    <w:multiLevelType w:val="hybridMultilevel"/>
    <w:tmpl w:val="377880D2"/>
    <w:lvl w:ilvl="0" w:tplc="F8A43B24">
      <w:start w:val="8"/>
      <w:numFmt w:val="bullet"/>
      <w:lvlText w:val=""/>
      <w:lvlJc w:val="left"/>
      <w:pPr>
        <w:ind w:left="720" w:hanging="360"/>
      </w:pPr>
      <w:rPr>
        <w:rFonts w:ascii="Wingdings" w:eastAsia="Times New Roman"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8010CA5"/>
    <w:multiLevelType w:val="multilevel"/>
    <w:tmpl w:val="B016B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5A021C"/>
    <w:multiLevelType w:val="multilevel"/>
    <w:tmpl w:val="F24E2F3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F0367A5"/>
    <w:multiLevelType w:val="multilevel"/>
    <w:tmpl w:val="FF1A3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414B12"/>
    <w:multiLevelType w:val="multilevel"/>
    <w:tmpl w:val="58DE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D23918"/>
    <w:multiLevelType w:val="multilevel"/>
    <w:tmpl w:val="15BE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EB442E"/>
    <w:multiLevelType w:val="hybridMultilevel"/>
    <w:tmpl w:val="67C2F08C"/>
    <w:lvl w:ilvl="0" w:tplc="75D00920">
      <w:start w:val="10"/>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38152338">
    <w:abstractNumId w:val="7"/>
  </w:num>
  <w:num w:numId="2" w16cid:durableId="1045642185">
    <w:abstractNumId w:val="4"/>
  </w:num>
  <w:num w:numId="3" w16cid:durableId="944193342">
    <w:abstractNumId w:val="5"/>
  </w:num>
  <w:num w:numId="4" w16cid:durableId="829713553">
    <w:abstractNumId w:val="11"/>
  </w:num>
  <w:num w:numId="5" w16cid:durableId="1112432469">
    <w:abstractNumId w:val="9"/>
  </w:num>
  <w:num w:numId="6" w16cid:durableId="1858808461">
    <w:abstractNumId w:val="0"/>
  </w:num>
  <w:num w:numId="7" w16cid:durableId="1038048799">
    <w:abstractNumId w:val="3"/>
  </w:num>
  <w:num w:numId="8" w16cid:durableId="1889342645">
    <w:abstractNumId w:val="2"/>
  </w:num>
  <w:num w:numId="9" w16cid:durableId="1662008226">
    <w:abstractNumId w:val="1"/>
  </w:num>
  <w:num w:numId="10" w16cid:durableId="300036557">
    <w:abstractNumId w:val="10"/>
  </w:num>
  <w:num w:numId="11" w16cid:durableId="294993739">
    <w:abstractNumId w:val="6"/>
  </w:num>
  <w:num w:numId="12" w16cid:durableId="10554677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9E5"/>
    <w:rsid w:val="00003FC7"/>
    <w:rsid w:val="000050FD"/>
    <w:rsid w:val="00013282"/>
    <w:rsid w:val="000209D6"/>
    <w:rsid w:val="00022A2B"/>
    <w:rsid w:val="0002301F"/>
    <w:rsid w:val="00023AA5"/>
    <w:rsid w:val="0002586B"/>
    <w:rsid w:val="00036375"/>
    <w:rsid w:val="000523B7"/>
    <w:rsid w:val="00053685"/>
    <w:rsid w:val="000550BE"/>
    <w:rsid w:val="00056C2E"/>
    <w:rsid w:val="00061488"/>
    <w:rsid w:val="00081C14"/>
    <w:rsid w:val="00091706"/>
    <w:rsid w:val="00093A09"/>
    <w:rsid w:val="000A2F71"/>
    <w:rsid w:val="000A3D64"/>
    <w:rsid w:val="000B63D0"/>
    <w:rsid w:val="000D1AFE"/>
    <w:rsid w:val="000D286E"/>
    <w:rsid w:val="000D4F4E"/>
    <w:rsid w:val="000E31E9"/>
    <w:rsid w:val="000F12CD"/>
    <w:rsid w:val="000F58F6"/>
    <w:rsid w:val="001021D8"/>
    <w:rsid w:val="001038BB"/>
    <w:rsid w:val="00104108"/>
    <w:rsid w:val="00104F10"/>
    <w:rsid w:val="00107B14"/>
    <w:rsid w:val="00111F8F"/>
    <w:rsid w:val="00120637"/>
    <w:rsid w:val="00123B6D"/>
    <w:rsid w:val="00124862"/>
    <w:rsid w:val="00126163"/>
    <w:rsid w:val="00131CF9"/>
    <w:rsid w:val="00133ECD"/>
    <w:rsid w:val="0014012C"/>
    <w:rsid w:val="001420B1"/>
    <w:rsid w:val="00145819"/>
    <w:rsid w:val="00152CF9"/>
    <w:rsid w:val="001611A1"/>
    <w:rsid w:val="00162D2A"/>
    <w:rsid w:val="00165E75"/>
    <w:rsid w:val="001666E4"/>
    <w:rsid w:val="0017146C"/>
    <w:rsid w:val="00190AF0"/>
    <w:rsid w:val="00192AA6"/>
    <w:rsid w:val="00193996"/>
    <w:rsid w:val="00194B66"/>
    <w:rsid w:val="001950A6"/>
    <w:rsid w:val="00195104"/>
    <w:rsid w:val="001A1446"/>
    <w:rsid w:val="001A18CD"/>
    <w:rsid w:val="001A2933"/>
    <w:rsid w:val="001A2DDF"/>
    <w:rsid w:val="001A5B7B"/>
    <w:rsid w:val="001B21A2"/>
    <w:rsid w:val="001B56DE"/>
    <w:rsid w:val="001C565A"/>
    <w:rsid w:val="001C7984"/>
    <w:rsid w:val="001D5512"/>
    <w:rsid w:val="001E418B"/>
    <w:rsid w:val="001E752D"/>
    <w:rsid w:val="001F3AD5"/>
    <w:rsid w:val="001F3B92"/>
    <w:rsid w:val="001F478B"/>
    <w:rsid w:val="001F74C5"/>
    <w:rsid w:val="00200771"/>
    <w:rsid w:val="0021393A"/>
    <w:rsid w:val="00220D63"/>
    <w:rsid w:val="00224A1F"/>
    <w:rsid w:val="002449BD"/>
    <w:rsid w:val="00246279"/>
    <w:rsid w:val="00246B15"/>
    <w:rsid w:val="00254A8B"/>
    <w:rsid w:val="002553C8"/>
    <w:rsid w:val="00255443"/>
    <w:rsid w:val="00264F19"/>
    <w:rsid w:val="00266E07"/>
    <w:rsid w:val="00285FDD"/>
    <w:rsid w:val="002A5469"/>
    <w:rsid w:val="002A588C"/>
    <w:rsid w:val="002A7C4D"/>
    <w:rsid w:val="002B1835"/>
    <w:rsid w:val="002B3C29"/>
    <w:rsid w:val="002B3CCE"/>
    <w:rsid w:val="002B6278"/>
    <w:rsid w:val="002B63CC"/>
    <w:rsid w:val="002C0A38"/>
    <w:rsid w:val="002C44E5"/>
    <w:rsid w:val="002D567B"/>
    <w:rsid w:val="002D7F95"/>
    <w:rsid w:val="002E0D29"/>
    <w:rsid w:val="002E1383"/>
    <w:rsid w:val="002E4413"/>
    <w:rsid w:val="002F39B3"/>
    <w:rsid w:val="002F7C60"/>
    <w:rsid w:val="00307F0D"/>
    <w:rsid w:val="00320470"/>
    <w:rsid w:val="00321CF9"/>
    <w:rsid w:val="00322416"/>
    <w:rsid w:val="003254DF"/>
    <w:rsid w:val="0033231C"/>
    <w:rsid w:val="0034490D"/>
    <w:rsid w:val="00351FB3"/>
    <w:rsid w:val="0035263B"/>
    <w:rsid w:val="00355B3C"/>
    <w:rsid w:val="003624E7"/>
    <w:rsid w:val="0036270B"/>
    <w:rsid w:val="0036319C"/>
    <w:rsid w:val="00366255"/>
    <w:rsid w:val="00371483"/>
    <w:rsid w:val="003721CF"/>
    <w:rsid w:val="00372D38"/>
    <w:rsid w:val="00377CA6"/>
    <w:rsid w:val="0038543E"/>
    <w:rsid w:val="0038681A"/>
    <w:rsid w:val="0039303A"/>
    <w:rsid w:val="00394C7F"/>
    <w:rsid w:val="003A08C2"/>
    <w:rsid w:val="003A2D4F"/>
    <w:rsid w:val="003C6900"/>
    <w:rsid w:val="003C7868"/>
    <w:rsid w:val="003C7EC0"/>
    <w:rsid w:val="003D1162"/>
    <w:rsid w:val="003D1B21"/>
    <w:rsid w:val="003D5350"/>
    <w:rsid w:val="003E5146"/>
    <w:rsid w:val="003E58F1"/>
    <w:rsid w:val="003F2336"/>
    <w:rsid w:val="003F6A5B"/>
    <w:rsid w:val="003F6B0D"/>
    <w:rsid w:val="004054B6"/>
    <w:rsid w:val="00405F2A"/>
    <w:rsid w:val="00413F7C"/>
    <w:rsid w:val="00420F61"/>
    <w:rsid w:val="00426A0A"/>
    <w:rsid w:val="004342F1"/>
    <w:rsid w:val="00437A48"/>
    <w:rsid w:val="00440ACF"/>
    <w:rsid w:val="0046175C"/>
    <w:rsid w:val="00465899"/>
    <w:rsid w:val="00470805"/>
    <w:rsid w:val="00471695"/>
    <w:rsid w:val="004749B5"/>
    <w:rsid w:val="00480C8B"/>
    <w:rsid w:val="004827E2"/>
    <w:rsid w:val="004846A7"/>
    <w:rsid w:val="00486661"/>
    <w:rsid w:val="0049025C"/>
    <w:rsid w:val="004A0B9E"/>
    <w:rsid w:val="004A27B2"/>
    <w:rsid w:val="004A39F4"/>
    <w:rsid w:val="004A656E"/>
    <w:rsid w:val="004B1895"/>
    <w:rsid w:val="004B25F6"/>
    <w:rsid w:val="004B5AF9"/>
    <w:rsid w:val="004B5BDE"/>
    <w:rsid w:val="004B675C"/>
    <w:rsid w:val="004B6C4F"/>
    <w:rsid w:val="004C2504"/>
    <w:rsid w:val="004D6296"/>
    <w:rsid w:val="004D702D"/>
    <w:rsid w:val="004E1916"/>
    <w:rsid w:val="004E3F65"/>
    <w:rsid w:val="004E4EE8"/>
    <w:rsid w:val="004E6E3C"/>
    <w:rsid w:val="004F34DB"/>
    <w:rsid w:val="004F70AB"/>
    <w:rsid w:val="00502021"/>
    <w:rsid w:val="00516DF2"/>
    <w:rsid w:val="00517473"/>
    <w:rsid w:val="00522BA9"/>
    <w:rsid w:val="00523313"/>
    <w:rsid w:val="005237ED"/>
    <w:rsid w:val="00525383"/>
    <w:rsid w:val="0053078E"/>
    <w:rsid w:val="00531359"/>
    <w:rsid w:val="005366AF"/>
    <w:rsid w:val="00536FCE"/>
    <w:rsid w:val="005448E1"/>
    <w:rsid w:val="00547810"/>
    <w:rsid w:val="00555AA4"/>
    <w:rsid w:val="00555B83"/>
    <w:rsid w:val="00570E7B"/>
    <w:rsid w:val="00581C9C"/>
    <w:rsid w:val="00584DB7"/>
    <w:rsid w:val="0058775D"/>
    <w:rsid w:val="00593E93"/>
    <w:rsid w:val="00595D57"/>
    <w:rsid w:val="005A111E"/>
    <w:rsid w:val="005A5461"/>
    <w:rsid w:val="005B2BEB"/>
    <w:rsid w:val="005B3AE1"/>
    <w:rsid w:val="005C33E3"/>
    <w:rsid w:val="005C6CBF"/>
    <w:rsid w:val="005D0820"/>
    <w:rsid w:val="005E2E4D"/>
    <w:rsid w:val="005E4B9B"/>
    <w:rsid w:val="005E589D"/>
    <w:rsid w:val="005E6F7D"/>
    <w:rsid w:val="005F5CC3"/>
    <w:rsid w:val="005F6336"/>
    <w:rsid w:val="00602EF5"/>
    <w:rsid w:val="00605DCD"/>
    <w:rsid w:val="00606CF3"/>
    <w:rsid w:val="00606DB6"/>
    <w:rsid w:val="0060797B"/>
    <w:rsid w:val="0062183D"/>
    <w:rsid w:val="00621C1E"/>
    <w:rsid w:val="00624168"/>
    <w:rsid w:val="0063588D"/>
    <w:rsid w:val="00640B8E"/>
    <w:rsid w:val="00642E72"/>
    <w:rsid w:val="00652B98"/>
    <w:rsid w:val="006564A8"/>
    <w:rsid w:val="00660D7B"/>
    <w:rsid w:val="0066400F"/>
    <w:rsid w:val="00665542"/>
    <w:rsid w:val="0067468B"/>
    <w:rsid w:val="00693AC5"/>
    <w:rsid w:val="006952CE"/>
    <w:rsid w:val="00696250"/>
    <w:rsid w:val="00696629"/>
    <w:rsid w:val="006969E5"/>
    <w:rsid w:val="00696B96"/>
    <w:rsid w:val="006A4DD3"/>
    <w:rsid w:val="006B0CDF"/>
    <w:rsid w:val="006B1ECC"/>
    <w:rsid w:val="006C7C5E"/>
    <w:rsid w:val="006D51B0"/>
    <w:rsid w:val="006E6650"/>
    <w:rsid w:val="006F3CEC"/>
    <w:rsid w:val="006F3F67"/>
    <w:rsid w:val="006F48FA"/>
    <w:rsid w:val="00703725"/>
    <w:rsid w:val="00706CDB"/>
    <w:rsid w:val="00715228"/>
    <w:rsid w:val="0071718E"/>
    <w:rsid w:val="00721FE7"/>
    <w:rsid w:val="00743506"/>
    <w:rsid w:val="00751938"/>
    <w:rsid w:val="00764CC6"/>
    <w:rsid w:val="00781DF2"/>
    <w:rsid w:val="007908A7"/>
    <w:rsid w:val="00790903"/>
    <w:rsid w:val="00794A28"/>
    <w:rsid w:val="007A28B1"/>
    <w:rsid w:val="007B298D"/>
    <w:rsid w:val="007C0E42"/>
    <w:rsid w:val="007C2919"/>
    <w:rsid w:val="007C3B13"/>
    <w:rsid w:val="007C4D88"/>
    <w:rsid w:val="007C77EC"/>
    <w:rsid w:val="007C7DD3"/>
    <w:rsid w:val="007D780B"/>
    <w:rsid w:val="007E41C9"/>
    <w:rsid w:val="007F445C"/>
    <w:rsid w:val="00801299"/>
    <w:rsid w:val="00817E97"/>
    <w:rsid w:val="008238F2"/>
    <w:rsid w:val="00823AFB"/>
    <w:rsid w:val="00823C46"/>
    <w:rsid w:val="0083045F"/>
    <w:rsid w:val="0083600E"/>
    <w:rsid w:val="0083747A"/>
    <w:rsid w:val="008446DF"/>
    <w:rsid w:val="00845962"/>
    <w:rsid w:val="00846604"/>
    <w:rsid w:val="00850FE2"/>
    <w:rsid w:val="0085243D"/>
    <w:rsid w:val="00854304"/>
    <w:rsid w:val="0085614D"/>
    <w:rsid w:val="00865137"/>
    <w:rsid w:val="0087293C"/>
    <w:rsid w:val="00890A55"/>
    <w:rsid w:val="0089508F"/>
    <w:rsid w:val="008952B4"/>
    <w:rsid w:val="00895533"/>
    <w:rsid w:val="008A045B"/>
    <w:rsid w:val="008A31BD"/>
    <w:rsid w:val="008A3BEE"/>
    <w:rsid w:val="008A4D79"/>
    <w:rsid w:val="008A5620"/>
    <w:rsid w:val="008B1215"/>
    <w:rsid w:val="008B2053"/>
    <w:rsid w:val="008B344D"/>
    <w:rsid w:val="008B3CA6"/>
    <w:rsid w:val="008B4624"/>
    <w:rsid w:val="008B642E"/>
    <w:rsid w:val="008C1EE9"/>
    <w:rsid w:val="008C1FE7"/>
    <w:rsid w:val="008C2D20"/>
    <w:rsid w:val="008C5290"/>
    <w:rsid w:val="008C7CA4"/>
    <w:rsid w:val="008D218D"/>
    <w:rsid w:val="008D4113"/>
    <w:rsid w:val="008D6752"/>
    <w:rsid w:val="008D6C99"/>
    <w:rsid w:val="008E0EFE"/>
    <w:rsid w:val="008E436E"/>
    <w:rsid w:val="008E4CA7"/>
    <w:rsid w:val="008F19D3"/>
    <w:rsid w:val="008F696A"/>
    <w:rsid w:val="00901B75"/>
    <w:rsid w:val="00906F24"/>
    <w:rsid w:val="00921789"/>
    <w:rsid w:val="00925112"/>
    <w:rsid w:val="00925F3B"/>
    <w:rsid w:val="009311CC"/>
    <w:rsid w:val="0093721E"/>
    <w:rsid w:val="00937F8A"/>
    <w:rsid w:val="00942AE5"/>
    <w:rsid w:val="00950648"/>
    <w:rsid w:val="0095155A"/>
    <w:rsid w:val="009618F0"/>
    <w:rsid w:val="00977B7B"/>
    <w:rsid w:val="00987234"/>
    <w:rsid w:val="0099213D"/>
    <w:rsid w:val="009B360A"/>
    <w:rsid w:val="009B500A"/>
    <w:rsid w:val="009C48E4"/>
    <w:rsid w:val="009C6A1F"/>
    <w:rsid w:val="009C6C4D"/>
    <w:rsid w:val="009D7639"/>
    <w:rsid w:val="009F25DE"/>
    <w:rsid w:val="009F5335"/>
    <w:rsid w:val="009F6019"/>
    <w:rsid w:val="00A046B2"/>
    <w:rsid w:val="00A06E2E"/>
    <w:rsid w:val="00A0714E"/>
    <w:rsid w:val="00A17C45"/>
    <w:rsid w:val="00A21512"/>
    <w:rsid w:val="00A27133"/>
    <w:rsid w:val="00A27962"/>
    <w:rsid w:val="00A32FF8"/>
    <w:rsid w:val="00A33D26"/>
    <w:rsid w:val="00A33D94"/>
    <w:rsid w:val="00A4769D"/>
    <w:rsid w:val="00A552DF"/>
    <w:rsid w:val="00A5612F"/>
    <w:rsid w:val="00A57FC7"/>
    <w:rsid w:val="00A60B16"/>
    <w:rsid w:val="00A83445"/>
    <w:rsid w:val="00A92B2A"/>
    <w:rsid w:val="00AC30CB"/>
    <w:rsid w:val="00AC4FD5"/>
    <w:rsid w:val="00AC6F83"/>
    <w:rsid w:val="00AD490B"/>
    <w:rsid w:val="00AE5FD2"/>
    <w:rsid w:val="00AF373A"/>
    <w:rsid w:val="00AF6DD9"/>
    <w:rsid w:val="00B05B94"/>
    <w:rsid w:val="00B05E38"/>
    <w:rsid w:val="00B13165"/>
    <w:rsid w:val="00B14512"/>
    <w:rsid w:val="00B1515D"/>
    <w:rsid w:val="00B17881"/>
    <w:rsid w:val="00B21762"/>
    <w:rsid w:val="00B2560D"/>
    <w:rsid w:val="00B333B7"/>
    <w:rsid w:val="00B40799"/>
    <w:rsid w:val="00B45B81"/>
    <w:rsid w:val="00B5155B"/>
    <w:rsid w:val="00B55901"/>
    <w:rsid w:val="00B66B62"/>
    <w:rsid w:val="00B7476F"/>
    <w:rsid w:val="00B8024B"/>
    <w:rsid w:val="00B80690"/>
    <w:rsid w:val="00B8106C"/>
    <w:rsid w:val="00B83255"/>
    <w:rsid w:val="00B84002"/>
    <w:rsid w:val="00BA13FF"/>
    <w:rsid w:val="00BA5280"/>
    <w:rsid w:val="00BA6D9E"/>
    <w:rsid w:val="00BB1455"/>
    <w:rsid w:val="00BB306C"/>
    <w:rsid w:val="00BB3C47"/>
    <w:rsid w:val="00BB3F40"/>
    <w:rsid w:val="00BC2696"/>
    <w:rsid w:val="00BC2D85"/>
    <w:rsid w:val="00BC55EC"/>
    <w:rsid w:val="00BD4754"/>
    <w:rsid w:val="00BD5CD9"/>
    <w:rsid w:val="00BD7A00"/>
    <w:rsid w:val="00BF6162"/>
    <w:rsid w:val="00C01C2B"/>
    <w:rsid w:val="00C07F7F"/>
    <w:rsid w:val="00C15C3E"/>
    <w:rsid w:val="00C163A0"/>
    <w:rsid w:val="00C17C00"/>
    <w:rsid w:val="00C20344"/>
    <w:rsid w:val="00C2589E"/>
    <w:rsid w:val="00C31D9E"/>
    <w:rsid w:val="00C422D7"/>
    <w:rsid w:val="00C43B79"/>
    <w:rsid w:val="00C63443"/>
    <w:rsid w:val="00C662C7"/>
    <w:rsid w:val="00C75C14"/>
    <w:rsid w:val="00C82698"/>
    <w:rsid w:val="00C83A38"/>
    <w:rsid w:val="00C87AAE"/>
    <w:rsid w:val="00C92058"/>
    <w:rsid w:val="00CA38B0"/>
    <w:rsid w:val="00CA5A45"/>
    <w:rsid w:val="00CB26B5"/>
    <w:rsid w:val="00CC3D75"/>
    <w:rsid w:val="00CD767B"/>
    <w:rsid w:val="00CE2F42"/>
    <w:rsid w:val="00CE3158"/>
    <w:rsid w:val="00CE3433"/>
    <w:rsid w:val="00CE6B8D"/>
    <w:rsid w:val="00CF3676"/>
    <w:rsid w:val="00CF3DF7"/>
    <w:rsid w:val="00CF7CE9"/>
    <w:rsid w:val="00D004A5"/>
    <w:rsid w:val="00D01719"/>
    <w:rsid w:val="00D14EE9"/>
    <w:rsid w:val="00D15E09"/>
    <w:rsid w:val="00D166ED"/>
    <w:rsid w:val="00D1768B"/>
    <w:rsid w:val="00D3499B"/>
    <w:rsid w:val="00D36BFA"/>
    <w:rsid w:val="00D453F7"/>
    <w:rsid w:val="00D543C8"/>
    <w:rsid w:val="00D620E4"/>
    <w:rsid w:val="00D718B6"/>
    <w:rsid w:val="00D73742"/>
    <w:rsid w:val="00D75466"/>
    <w:rsid w:val="00D76B14"/>
    <w:rsid w:val="00D77B49"/>
    <w:rsid w:val="00D844BF"/>
    <w:rsid w:val="00D8696D"/>
    <w:rsid w:val="00D86D4C"/>
    <w:rsid w:val="00D87609"/>
    <w:rsid w:val="00D902CF"/>
    <w:rsid w:val="00D9113F"/>
    <w:rsid w:val="00D93669"/>
    <w:rsid w:val="00D937C2"/>
    <w:rsid w:val="00D96501"/>
    <w:rsid w:val="00DA515E"/>
    <w:rsid w:val="00DB27E5"/>
    <w:rsid w:val="00DC1F8E"/>
    <w:rsid w:val="00DC547A"/>
    <w:rsid w:val="00DD5490"/>
    <w:rsid w:val="00DF1157"/>
    <w:rsid w:val="00E00CFA"/>
    <w:rsid w:val="00E06DE2"/>
    <w:rsid w:val="00E10E67"/>
    <w:rsid w:val="00E12297"/>
    <w:rsid w:val="00E305A0"/>
    <w:rsid w:val="00E33F0B"/>
    <w:rsid w:val="00E36743"/>
    <w:rsid w:val="00E43A3D"/>
    <w:rsid w:val="00E45678"/>
    <w:rsid w:val="00E47D8B"/>
    <w:rsid w:val="00E61D05"/>
    <w:rsid w:val="00E66F93"/>
    <w:rsid w:val="00E70D7C"/>
    <w:rsid w:val="00E70F85"/>
    <w:rsid w:val="00E77D9D"/>
    <w:rsid w:val="00E8039C"/>
    <w:rsid w:val="00E80705"/>
    <w:rsid w:val="00E820A9"/>
    <w:rsid w:val="00E83BBC"/>
    <w:rsid w:val="00E8559E"/>
    <w:rsid w:val="00E91F26"/>
    <w:rsid w:val="00EA06C5"/>
    <w:rsid w:val="00EB0307"/>
    <w:rsid w:val="00EB0C23"/>
    <w:rsid w:val="00EB0E56"/>
    <w:rsid w:val="00EB2788"/>
    <w:rsid w:val="00EB5117"/>
    <w:rsid w:val="00EC33B2"/>
    <w:rsid w:val="00EC3AB8"/>
    <w:rsid w:val="00EC60A0"/>
    <w:rsid w:val="00ED0F66"/>
    <w:rsid w:val="00ED142C"/>
    <w:rsid w:val="00ED2A36"/>
    <w:rsid w:val="00EE3FF4"/>
    <w:rsid w:val="00EE4289"/>
    <w:rsid w:val="00EE6B06"/>
    <w:rsid w:val="00F032FC"/>
    <w:rsid w:val="00F07836"/>
    <w:rsid w:val="00F144D8"/>
    <w:rsid w:val="00F15238"/>
    <w:rsid w:val="00F263DD"/>
    <w:rsid w:val="00F26688"/>
    <w:rsid w:val="00F30EE5"/>
    <w:rsid w:val="00F340C3"/>
    <w:rsid w:val="00F4170B"/>
    <w:rsid w:val="00F41B28"/>
    <w:rsid w:val="00F522B5"/>
    <w:rsid w:val="00F5400E"/>
    <w:rsid w:val="00F67507"/>
    <w:rsid w:val="00F67B39"/>
    <w:rsid w:val="00F826E7"/>
    <w:rsid w:val="00F83194"/>
    <w:rsid w:val="00FA3554"/>
    <w:rsid w:val="00FA45E6"/>
    <w:rsid w:val="00FA47E8"/>
    <w:rsid w:val="00FA78E5"/>
    <w:rsid w:val="00FC101E"/>
    <w:rsid w:val="00FC689B"/>
    <w:rsid w:val="00FD6C6E"/>
    <w:rsid w:val="00FE15C2"/>
    <w:rsid w:val="00FE3EB4"/>
    <w:rsid w:val="00FE4353"/>
    <w:rsid w:val="00FE5EE0"/>
    <w:rsid w:val="00FF0192"/>
    <w:rsid w:val="00FF1A84"/>
    <w:rsid w:val="00FF2291"/>
    <w:rsid w:val="00FF39D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02C5C"/>
  <w15:chartTrackingRefBased/>
  <w15:docId w15:val="{96E18721-D6C5-8842-AA3E-F428CA7A8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969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6969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969E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969E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969E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969E5"/>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969E5"/>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969E5"/>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969E5"/>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969E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6969E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969E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969E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969E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969E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969E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969E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969E5"/>
    <w:rPr>
      <w:rFonts w:eastAsiaTheme="majorEastAsia" w:cstheme="majorBidi"/>
      <w:color w:val="272727" w:themeColor="text1" w:themeTint="D8"/>
    </w:rPr>
  </w:style>
  <w:style w:type="paragraph" w:styleId="Titel">
    <w:name w:val="Title"/>
    <w:basedOn w:val="Standard"/>
    <w:next w:val="Standard"/>
    <w:link w:val="TitelZchn"/>
    <w:uiPriority w:val="10"/>
    <w:qFormat/>
    <w:rsid w:val="006969E5"/>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969E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969E5"/>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969E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969E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969E5"/>
    <w:rPr>
      <w:i/>
      <w:iCs/>
      <w:color w:val="404040" w:themeColor="text1" w:themeTint="BF"/>
    </w:rPr>
  </w:style>
  <w:style w:type="paragraph" w:styleId="Listenabsatz">
    <w:name w:val="List Paragraph"/>
    <w:basedOn w:val="Standard"/>
    <w:uiPriority w:val="34"/>
    <w:qFormat/>
    <w:rsid w:val="006969E5"/>
    <w:pPr>
      <w:ind w:left="720"/>
      <w:contextualSpacing/>
    </w:pPr>
  </w:style>
  <w:style w:type="character" w:styleId="IntensiveHervorhebung">
    <w:name w:val="Intense Emphasis"/>
    <w:basedOn w:val="Absatz-Standardschriftart"/>
    <w:uiPriority w:val="21"/>
    <w:qFormat/>
    <w:rsid w:val="006969E5"/>
    <w:rPr>
      <w:i/>
      <w:iCs/>
      <w:color w:val="0F4761" w:themeColor="accent1" w:themeShade="BF"/>
    </w:rPr>
  </w:style>
  <w:style w:type="paragraph" w:styleId="IntensivesZitat">
    <w:name w:val="Intense Quote"/>
    <w:basedOn w:val="Standard"/>
    <w:next w:val="Standard"/>
    <w:link w:val="IntensivesZitatZchn"/>
    <w:uiPriority w:val="30"/>
    <w:qFormat/>
    <w:rsid w:val="006969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969E5"/>
    <w:rPr>
      <w:i/>
      <w:iCs/>
      <w:color w:val="0F4761" w:themeColor="accent1" w:themeShade="BF"/>
    </w:rPr>
  </w:style>
  <w:style w:type="character" w:styleId="IntensiverVerweis">
    <w:name w:val="Intense Reference"/>
    <w:basedOn w:val="Absatz-Standardschriftart"/>
    <w:uiPriority w:val="32"/>
    <w:qFormat/>
    <w:rsid w:val="006969E5"/>
    <w:rPr>
      <w:b/>
      <w:bCs/>
      <w:smallCaps/>
      <w:color w:val="0F4761" w:themeColor="accent1" w:themeShade="BF"/>
      <w:spacing w:val="5"/>
    </w:rPr>
  </w:style>
  <w:style w:type="paragraph" w:styleId="Kopfzeile">
    <w:name w:val="header"/>
    <w:basedOn w:val="Standard"/>
    <w:link w:val="KopfzeileZchn"/>
    <w:uiPriority w:val="99"/>
    <w:unhideWhenUsed/>
    <w:rsid w:val="006969E5"/>
    <w:pPr>
      <w:tabs>
        <w:tab w:val="center" w:pos="4536"/>
        <w:tab w:val="right" w:pos="9072"/>
      </w:tabs>
    </w:pPr>
  </w:style>
  <w:style w:type="character" w:customStyle="1" w:styleId="KopfzeileZchn">
    <w:name w:val="Kopfzeile Zchn"/>
    <w:basedOn w:val="Absatz-Standardschriftart"/>
    <w:link w:val="Kopfzeile"/>
    <w:uiPriority w:val="99"/>
    <w:rsid w:val="006969E5"/>
  </w:style>
  <w:style w:type="paragraph" w:styleId="Fuzeile">
    <w:name w:val="footer"/>
    <w:basedOn w:val="Standard"/>
    <w:link w:val="FuzeileZchn"/>
    <w:uiPriority w:val="99"/>
    <w:unhideWhenUsed/>
    <w:rsid w:val="006969E5"/>
    <w:pPr>
      <w:tabs>
        <w:tab w:val="center" w:pos="4536"/>
        <w:tab w:val="right" w:pos="9072"/>
      </w:tabs>
    </w:pPr>
  </w:style>
  <w:style w:type="character" w:customStyle="1" w:styleId="FuzeileZchn">
    <w:name w:val="Fußzeile Zchn"/>
    <w:basedOn w:val="Absatz-Standardschriftart"/>
    <w:link w:val="Fuzeile"/>
    <w:uiPriority w:val="99"/>
    <w:rsid w:val="006969E5"/>
  </w:style>
  <w:style w:type="character" w:styleId="Seitenzahl">
    <w:name w:val="page number"/>
    <w:basedOn w:val="Absatz-Standardschriftart"/>
    <w:uiPriority w:val="99"/>
    <w:semiHidden/>
    <w:unhideWhenUsed/>
    <w:rsid w:val="006969E5"/>
  </w:style>
  <w:style w:type="paragraph" w:styleId="Inhaltsverzeichnisberschrift">
    <w:name w:val="TOC Heading"/>
    <w:basedOn w:val="berschrift1"/>
    <w:next w:val="Standard"/>
    <w:uiPriority w:val="39"/>
    <w:unhideWhenUsed/>
    <w:qFormat/>
    <w:rsid w:val="00E12297"/>
    <w:pPr>
      <w:spacing w:before="480" w:after="0" w:line="276" w:lineRule="auto"/>
      <w:outlineLvl w:val="9"/>
    </w:pPr>
    <w:rPr>
      <w:b/>
      <w:bCs/>
      <w:kern w:val="0"/>
      <w:sz w:val="28"/>
      <w:szCs w:val="28"/>
      <w:lang w:eastAsia="de-DE"/>
      <w14:ligatures w14:val="none"/>
    </w:rPr>
  </w:style>
  <w:style w:type="paragraph" w:styleId="Verzeichnis1">
    <w:name w:val="toc 1"/>
    <w:basedOn w:val="Standard"/>
    <w:next w:val="Standard"/>
    <w:autoRedefine/>
    <w:uiPriority w:val="39"/>
    <w:unhideWhenUsed/>
    <w:rsid w:val="00E12297"/>
    <w:pPr>
      <w:spacing w:before="360" w:after="360"/>
    </w:pPr>
    <w:rPr>
      <w:b/>
      <w:bCs/>
      <w:caps/>
      <w:sz w:val="22"/>
      <w:szCs w:val="22"/>
      <w:u w:val="single"/>
    </w:rPr>
  </w:style>
  <w:style w:type="paragraph" w:styleId="Verzeichnis2">
    <w:name w:val="toc 2"/>
    <w:basedOn w:val="Standard"/>
    <w:next w:val="Standard"/>
    <w:autoRedefine/>
    <w:uiPriority w:val="39"/>
    <w:unhideWhenUsed/>
    <w:rsid w:val="00E12297"/>
    <w:rPr>
      <w:b/>
      <w:bCs/>
      <w:smallCaps/>
      <w:sz w:val="22"/>
      <w:szCs w:val="22"/>
    </w:rPr>
  </w:style>
  <w:style w:type="character" w:styleId="Hyperlink">
    <w:name w:val="Hyperlink"/>
    <w:basedOn w:val="Absatz-Standardschriftart"/>
    <w:uiPriority w:val="99"/>
    <w:unhideWhenUsed/>
    <w:rsid w:val="00E12297"/>
    <w:rPr>
      <w:color w:val="467886" w:themeColor="hyperlink"/>
      <w:u w:val="single"/>
    </w:rPr>
  </w:style>
  <w:style w:type="paragraph" w:styleId="Verzeichnis3">
    <w:name w:val="toc 3"/>
    <w:basedOn w:val="Standard"/>
    <w:next w:val="Standard"/>
    <w:autoRedefine/>
    <w:uiPriority w:val="39"/>
    <w:unhideWhenUsed/>
    <w:rsid w:val="00E12297"/>
    <w:rPr>
      <w:smallCaps/>
      <w:sz w:val="22"/>
      <w:szCs w:val="22"/>
    </w:rPr>
  </w:style>
  <w:style w:type="paragraph" w:styleId="Verzeichnis4">
    <w:name w:val="toc 4"/>
    <w:basedOn w:val="Standard"/>
    <w:next w:val="Standard"/>
    <w:autoRedefine/>
    <w:uiPriority w:val="39"/>
    <w:semiHidden/>
    <w:unhideWhenUsed/>
    <w:rsid w:val="00E12297"/>
    <w:rPr>
      <w:sz w:val="22"/>
      <w:szCs w:val="22"/>
    </w:rPr>
  </w:style>
  <w:style w:type="paragraph" w:styleId="Verzeichnis5">
    <w:name w:val="toc 5"/>
    <w:basedOn w:val="Standard"/>
    <w:next w:val="Standard"/>
    <w:autoRedefine/>
    <w:uiPriority w:val="39"/>
    <w:semiHidden/>
    <w:unhideWhenUsed/>
    <w:rsid w:val="00E12297"/>
    <w:rPr>
      <w:sz w:val="22"/>
      <w:szCs w:val="22"/>
    </w:rPr>
  </w:style>
  <w:style w:type="paragraph" w:styleId="Verzeichnis6">
    <w:name w:val="toc 6"/>
    <w:basedOn w:val="Standard"/>
    <w:next w:val="Standard"/>
    <w:autoRedefine/>
    <w:uiPriority w:val="39"/>
    <w:semiHidden/>
    <w:unhideWhenUsed/>
    <w:rsid w:val="00E12297"/>
    <w:rPr>
      <w:sz w:val="22"/>
      <w:szCs w:val="22"/>
    </w:rPr>
  </w:style>
  <w:style w:type="paragraph" w:styleId="Verzeichnis7">
    <w:name w:val="toc 7"/>
    <w:basedOn w:val="Standard"/>
    <w:next w:val="Standard"/>
    <w:autoRedefine/>
    <w:uiPriority w:val="39"/>
    <w:semiHidden/>
    <w:unhideWhenUsed/>
    <w:rsid w:val="00E12297"/>
    <w:rPr>
      <w:sz w:val="22"/>
      <w:szCs w:val="22"/>
    </w:rPr>
  </w:style>
  <w:style w:type="paragraph" w:styleId="Verzeichnis8">
    <w:name w:val="toc 8"/>
    <w:basedOn w:val="Standard"/>
    <w:next w:val="Standard"/>
    <w:autoRedefine/>
    <w:uiPriority w:val="39"/>
    <w:semiHidden/>
    <w:unhideWhenUsed/>
    <w:rsid w:val="00E12297"/>
    <w:rPr>
      <w:sz w:val="22"/>
      <w:szCs w:val="22"/>
    </w:rPr>
  </w:style>
  <w:style w:type="paragraph" w:styleId="Verzeichnis9">
    <w:name w:val="toc 9"/>
    <w:basedOn w:val="Standard"/>
    <w:next w:val="Standard"/>
    <w:autoRedefine/>
    <w:uiPriority w:val="39"/>
    <w:semiHidden/>
    <w:unhideWhenUsed/>
    <w:rsid w:val="00E12297"/>
    <w:rPr>
      <w:sz w:val="22"/>
      <w:szCs w:val="22"/>
    </w:rPr>
  </w:style>
  <w:style w:type="paragraph" w:styleId="StandardWeb">
    <w:name w:val="Normal (Web)"/>
    <w:basedOn w:val="Standard"/>
    <w:uiPriority w:val="99"/>
    <w:unhideWhenUsed/>
    <w:rsid w:val="00E12297"/>
    <w:pPr>
      <w:spacing w:before="100" w:beforeAutospacing="1" w:after="100" w:afterAutospacing="1"/>
    </w:pPr>
    <w:rPr>
      <w:rFonts w:ascii="Times New Roman" w:eastAsia="Times New Roman" w:hAnsi="Times New Roman" w:cs="Times New Roman"/>
      <w:kern w:val="0"/>
      <w:lang w:eastAsia="de-DE"/>
      <w14:ligatures w14:val="none"/>
    </w:rPr>
  </w:style>
  <w:style w:type="table" w:styleId="Tabellenraster">
    <w:name w:val="Table Grid"/>
    <w:basedOn w:val="NormaleTabelle"/>
    <w:uiPriority w:val="39"/>
    <w:rsid w:val="00E12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bsatz-Standardschriftart"/>
    <w:rsid w:val="00817E97"/>
  </w:style>
  <w:style w:type="character" w:styleId="Fett">
    <w:name w:val="Strong"/>
    <w:basedOn w:val="Absatz-Standardschriftart"/>
    <w:uiPriority w:val="22"/>
    <w:qFormat/>
    <w:rsid w:val="00817E97"/>
    <w:rPr>
      <w:b/>
      <w:bCs/>
    </w:rPr>
  </w:style>
  <w:style w:type="paragraph" w:customStyle="1" w:styleId="p1">
    <w:name w:val="p1"/>
    <w:basedOn w:val="Standard"/>
    <w:rsid w:val="00FF2291"/>
    <w:rPr>
      <w:rFonts w:ascii=".AppleSystemUIFont" w:eastAsiaTheme="minorEastAsia" w:hAnsi=".AppleSystemUIFont" w:cs="Times New Roman"/>
      <w:kern w:val="0"/>
      <w:sz w:val="26"/>
      <w:szCs w:val="26"/>
      <w:lang w:eastAsia="de-DE"/>
      <w14:ligatures w14:val="none"/>
    </w:rPr>
  </w:style>
  <w:style w:type="character" w:customStyle="1" w:styleId="s1">
    <w:name w:val="s1"/>
    <w:basedOn w:val="Absatz-Standardschriftart"/>
    <w:rsid w:val="00FF2291"/>
    <w:rPr>
      <w:rFonts w:ascii="UICTFontTextStyleBody" w:hAnsi="UICTFontTextStyleBody"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26EAE-DA5E-734C-8A95-CFBC196CCF2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2659</Words>
  <Characters>16756</Characters>
  <Application>Microsoft Office Word</Application>
  <DocSecurity>0</DocSecurity>
  <Lines>139</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Kranzmayr Alica</dc:creator>
  <cp:keywords/>
  <dc:description/>
  <cp:lastModifiedBy>Eduarta Hyseni</cp:lastModifiedBy>
  <cp:revision>14</cp:revision>
  <dcterms:created xsi:type="dcterms:W3CDTF">2026-01-17T15:28:00Z</dcterms:created>
  <dcterms:modified xsi:type="dcterms:W3CDTF">2026-01-25T17:22:00Z</dcterms:modified>
</cp:coreProperties>
</file>