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2C742" w14:textId="77777777" w:rsidR="006F2A83" w:rsidRDefault="00FA4C1D">
      <w:r>
        <w:t xml:space="preserve">Thema: </w:t>
      </w:r>
      <w:r w:rsidR="006F2A83">
        <w:t>Flucht</w:t>
      </w:r>
    </w:p>
    <w:p w14:paraId="3B5305AB" w14:textId="77777777" w:rsidR="00FA4C1D" w:rsidRDefault="00FA4C1D">
      <w:r>
        <w:t>Namen: Magdalena Schober, Carola Salcher</w:t>
      </w:r>
    </w:p>
    <w:p w14:paraId="7B0D5107" w14:textId="77777777" w:rsidR="00FA4C1D" w:rsidRDefault="00FA4C1D">
      <w:r>
        <w:t>Fach: Geographie und Wirtschaftskunde</w:t>
      </w:r>
    </w:p>
    <w:p w14:paraId="48EA6690" w14:textId="77777777" w:rsidR="00FA4C1D" w:rsidRDefault="00FA4C1D">
      <w:r>
        <w:t>Klasse: 4. Klasse (Sek</w:t>
      </w:r>
      <w:r w:rsidR="007544FF">
        <w:t>1)</w:t>
      </w:r>
    </w:p>
    <w:p w14:paraId="636D873D" w14:textId="77777777" w:rsidR="00FA4C1D" w:rsidRDefault="00FA4C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708"/>
        <w:gridCol w:w="3544"/>
        <w:gridCol w:w="5103"/>
        <w:gridCol w:w="1917"/>
        <w:gridCol w:w="1260"/>
        <w:gridCol w:w="831"/>
      </w:tblGrid>
      <w:tr w:rsidR="00382E65" w14:paraId="60420A50" w14:textId="77777777" w:rsidTr="00382E65">
        <w:tblPrEx>
          <w:tblCellMar>
            <w:top w:w="0" w:type="dxa"/>
            <w:bottom w:w="0" w:type="dxa"/>
          </w:tblCellMar>
        </w:tblPrEx>
        <w:trPr>
          <w:cantSplit/>
        </w:trPr>
        <w:tc>
          <w:tcPr>
            <w:tcW w:w="14426" w:type="dxa"/>
            <w:gridSpan w:val="7"/>
            <w:shd w:val="clear" w:color="auto" w:fill="E7E6E6"/>
          </w:tcPr>
          <w:p w14:paraId="7BEA22B2" w14:textId="77777777" w:rsidR="00382E65" w:rsidRDefault="00382E65">
            <w:pPr>
              <w:pStyle w:val="berschrift1"/>
            </w:pPr>
            <w:r>
              <w:t xml:space="preserve">Stundenvorbereitung </w:t>
            </w:r>
            <w:r>
              <w:rPr>
                <w:rStyle w:val="Funotenzeichen"/>
              </w:rPr>
              <w:footnoteReference w:id="1"/>
            </w:r>
            <w:r w:rsidR="002273EA">
              <w:t xml:space="preserve"> GW</w:t>
            </w:r>
            <w:r w:rsidR="00FA4C1D">
              <w:t xml:space="preserve">4                            </w:t>
            </w:r>
            <w:r w:rsidR="005B25AB">
              <w:t>Flucht</w:t>
            </w:r>
          </w:p>
        </w:tc>
      </w:tr>
      <w:tr w:rsidR="004B34A0" w14:paraId="24EC3509" w14:textId="77777777" w:rsidTr="00DC27C6">
        <w:tblPrEx>
          <w:tblCellMar>
            <w:top w:w="0" w:type="dxa"/>
            <w:bottom w:w="0" w:type="dxa"/>
          </w:tblCellMar>
        </w:tblPrEx>
        <w:tc>
          <w:tcPr>
            <w:tcW w:w="1063" w:type="dxa"/>
          </w:tcPr>
          <w:p w14:paraId="60927E72" w14:textId="77777777" w:rsidR="004B34A0" w:rsidRDefault="004B34A0">
            <w:pPr>
              <w:rPr>
                <w:b/>
                <w:bCs/>
              </w:rPr>
            </w:pPr>
            <w:r>
              <w:rPr>
                <w:b/>
                <w:bCs/>
              </w:rPr>
              <w:t>Phase</w:t>
            </w:r>
          </w:p>
        </w:tc>
        <w:tc>
          <w:tcPr>
            <w:tcW w:w="4252" w:type="dxa"/>
            <w:gridSpan w:val="2"/>
          </w:tcPr>
          <w:p w14:paraId="6F09BE04" w14:textId="77777777" w:rsidR="004B34A0" w:rsidRDefault="004B34A0">
            <w:pPr>
              <w:rPr>
                <w:b/>
                <w:bCs/>
              </w:rPr>
            </w:pPr>
            <w:r>
              <w:rPr>
                <w:b/>
                <w:bCs/>
              </w:rPr>
              <w:t xml:space="preserve">Lernziel (Vermittlungsinteresse- Operatoren) </w:t>
            </w:r>
            <w:r>
              <w:rPr>
                <w:b/>
                <w:bCs/>
                <w:i/>
                <w:iCs/>
                <w:sz w:val="20"/>
              </w:rPr>
              <w:t>Der/die Schüler/In ...</w:t>
            </w:r>
          </w:p>
        </w:tc>
        <w:tc>
          <w:tcPr>
            <w:tcW w:w="5103" w:type="dxa"/>
          </w:tcPr>
          <w:p w14:paraId="63CBA127" w14:textId="77777777" w:rsidR="004B34A0" w:rsidRDefault="004B34A0" w:rsidP="004B34A0">
            <w:pPr>
              <w:rPr>
                <w:b/>
                <w:bCs/>
              </w:rPr>
            </w:pPr>
            <w:r>
              <w:rPr>
                <w:b/>
                <w:bCs/>
              </w:rPr>
              <w:t xml:space="preserve">Lerninhalt </w:t>
            </w:r>
          </w:p>
        </w:tc>
        <w:tc>
          <w:tcPr>
            <w:tcW w:w="1917" w:type="dxa"/>
          </w:tcPr>
          <w:p w14:paraId="15F23F32" w14:textId="77777777" w:rsidR="004B34A0" w:rsidRDefault="004B34A0">
            <w:pPr>
              <w:rPr>
                <w:b/>
                <w:bCs/>
              </w:rPr>
            </w:pPr>
            <w:r>
              <w:rPr>
                <w:b/>
                <w:bCs/>
              </w:rPr>
              <w:t>Medien</w:t>
            </w:r>
            <w:r w:rsidR="00DC27C6">
              <w:rPr>
                <w:b/>
                <w:bCs/>
              </w:rPr>
              <w:t>/Methode</w:t>
            </w:r>
          </w:p>
        </w:tc>
        <w:tc>
          <w:tcPr>
            <w:tcW w:w="1260" w:type="dxa"/>
          </w:tcPr>
          <w:p w14:paraId="096F1578" w14:textId="77777777" w:rsidR="004B34A0" w:rsidRDefault="004B34A0">
            <w:pPr>
              <w:rPr>
                <w:b/>
                <w:bCs/>
              </w:rPr>
            </w:pPr>
            <w:r>
              <w:rPr>
                <w:b/>
                <w:bCs/>
              </w:rPr>
              <w:t>Sozialform</w:t>
            </w:r>
          </w:p>
        </w:tc>
        <w:tc>
          <w:tcPr>
            <w:tcW w:w="831" w:type="dxa"/>
          </w:tcPr>
          <w:p w14:paraId="059747D5" w14:textId="77777777" w:rsidR="004B34A0" w:rsidRDefault="004B34A0">
            <w:pPr>
              <w:rPr>
                <w:b/>
                <w:bCs/>
              </w:rPr>
            </w:pPr>
            <w:r>
              <w:rPr>
                <w:b/>
                <w:bCs/>
              </w:rPr>
              <w:t>Zeit</w:t>
            </w:r>
          </w:p>
          <w:p w14:paraId="17AB6271" w14:textId="77777777" w:rsidR="004B34A0" w:rsidRDefault="004B34A0">
            <w:pPr>
              <w:rPr>
                <w:b/>
                <w:bCs/>
              </w:rPr>
            </w:pPr>
            <w:r>
              <w:rPr>
                <w:b/>
                <w:bCs/>
              </w:rPr>
              <w:t>(Min)</w:t>
            </w:r>
          </w:p>
        </w:tc>
      </w:tr>
      <w:tr w:rsidR="004B34A0" w14:paraId="297102B0" w14:textId="77777777" w:rsidTr="007544FF">
        <w:tblPrEx>
          <w:tblCellMar>
            <w:top w:w="0" w:type="dxa"/>
            <w:bottom w:w="0" w:type="dxa"/>
          </w:tblCellMar>
        </w:tblPrEx>
        <w:tc>
          <w:tcPr>
            <w:tcW w:w="1063" w:type="dxa"/>
            <w:vAlign w:val="center"/>
          </w:tcPr>
          <w:p w14:paraId="14BB65A6" w14:textId="77777777" w:rsidR="004B34A0" w:rsidRDefault="00236736" w:rsidP="007544FF">
            <w:pPr>
              <w:jc w:val="center"/>
              <w:rPr>
                <w:sz w:val="20"/>
              </w:rPr>
            </w:pPr>
            <w:r>
              <w:rPr>
                <w:sz w:val="20"/>
              </w:rPr>
              <w:t>E</w:t>
            </w:r>
          </w:p>
          <w:p w14:paraId="743760CD" w14:textId="77777777" w:rsidR="00236736" w:rsidRDefault="00236736" w:rsidP="007544FF">
            <w:pPr>
              <w:jc w:val="center"/>
              <w:rPr>
                <w:sz w:val="20"/>
              </w:rPr>
            </w:pPr>
            <w:r>
              <w:rPr>
                <w:sz w:val="20"/>
              </w:rPr>
              <w:t>PR</w:t>
            </w:r>
          </w:p>
        </w:tc>
        <w:tc>
          <w:tcPr>
            <w:tcW w:w="708" w:type="dxa"/>
            <w:vAlign w:val="center"/>
          </w:tcPr>
          <w:p w14:paraId="0B898DF7" w14:textId="77777777" w:rsidR="00D73074" w:rsidRDefault="004B34A0" w:rsidP="00D73074">
            <w:pPr>
              <w:jc w:val="center"/>
              <w:rPr>
                <w:color w:val="000000"/>
                <w:sz w:val="20"/>
              </w:rPr>
            </w:pPr>
            <w:r w:rsidRPr="009865A3">
              <w:rPr>
                <w:color w:val="000000"/>
                <w:sz w:val="20"/>
              </w:rPr>
              <w:t>IV</w:t>
            </w:r>
          </w:p>
          <w:p w14:paraId="3717E904" w14:textId="77777777" w:rsidR="00D73074" w:rsidRPr="009865A3" w:rsidRDefault="00D73074" w:rsidP="00D73074">
            <w:pPr>
              <w:jc w:val="center"/>
              <w:rPr>
                <w:color w:val="000000"/>
                <w:sz w:val="20"/>
              </w:rPr>
            </w:pPr>
            <w:r>
              <w:rPr>
                <w:color w:val="000000"/>
                <w:sz w:val="20"/>
              </w:rPr>
              <w:t>PV</w:t>
            </w:r>
          </w:p>
          <w:p w14:paraId="2B52FF58" w14:textId="77777777" w:rsidR="004B34A0" w:rsidRPr="00587F7D" w:rsidRDefault="004B34A0" w:rsidP="00587F7D">
            <w:pPr>
              <w:jc w:val="center"/>
              <w:rPr>
                <w:color w:val="FF0000"/>
                <w:sz w:val="20"/>
              </w:rPr>
            </w:pPr>
          </w:p>
        </w:tc>
        <w:tc>
          <w:tcPr>
            <w:tcW w:w="3544" w:type="dxa"/>
          </w:tcPr>
          <w:p w14:paraId="2A1A91FC" w14:textId="77777777" w:rsidR="004B34A0" w:rsidRDefault="00314E0E">
            <w:pPr>
              <w:rPr>
                <w:sz w:val="20"/>
              </w:rPr>
            </w:pPr>
            <w:r>
              <w:rPr>
                <w:sz w:val="20"/>
              </w:rPr>
              <w:t>…</w:t>
            </w:r>
            <w:r w:rsidR="00D73074">
              <w:rPr>
                <w:sz w:val="20"/>
              </w:rPr>
              <w:t xml:space="preserve">zählen persönliche Assoziationen mit dem Begriff </w:t>
            </w:r>
            <w:r w:rsidR="00817080">
              <w:rPr>
                <w:i/>
                <w:iCs/>
                <w:sz w:val="20"/>
              </w:rPr>
              <w:t>Flucht</w:t>
            </w:r>
            <w:r w:rsidR="00D73074">
              <w:rPr>
                <w:sz w:val="20"/>
              </w:rPr>
              <w:t xml:space="preserve"> auf</w:t>
            </w:r>
            <w:r>
              <w:rPr>
                <w:sz w:val="20"/>
              </w:rPr>
              <w:t>. (AFB I)</w:t>
            </w:r>
          </w:p>
          <w:p w14:paraId="585F412B" w14:textId="77777777" w:rsidR="00314E0E" w:rsidRDefault="00314E0E">
            <w:pPr>
              <w:rPr>
                <w:sz w:val="20"/>
              </w:rPr>
            </w:pPr>
            <w:r>
              <w:rPr>
                <w:sz w:val="20"/>
              </w:rPr>
              <w:t xml:space="preserve">… </w:t>
            </w:r>
            <w:r w:rsidR="00D73074">
              <w:rPr>
                <w:sz w:val="20"/>
              </w:rPr>
              <w:t>erläutern</w:t>
            </w:r>
            <w:r>
              <w:rPr>
                <w:sz w:val="20"/>
              </w:rPr>
              <w:t xml:space="preserve"> verschiedene </w:t>
            </w:r>
            <w:r w:rsidR="00D73074">
              <w:rPr>
                <w:sz w:val="20"/>
              </w:rPr>
              <w:t>Z</w:t>
            </w:r>
            <w:r>
              <w:rPr>
                <w:sz w:val="20"/>
              </w:rPr>
              <w:t>usammenhänge. (AFB II)</w:t>
            </w:r>
          </w:p>
          <w:p w14:paraId="5953F98B" w14:textId="77777777" w:rsidR="00314E0E" w:rsidRDefault="00314E0E">
            <w:pPr>
              <w:rPr>
                <w:sz w:val="20"/>
              </w:rPr>
            </w:pPr>
            <w:r>
              <w:rPr>
                <w:sz w:val="20"/>
              </w:rPr>
              <w:t xml:space="preserve">… </w:t>
            </w:r>
            <w:r w:rsidR="00D73074">
              <w:rPr>
                <w:sz w:val="20"/>
              </w:rPr>
              <w:t>erklären</w:t>
            </w:r>
            <w:r>
              <w:rPr>
                <w:sz w:val="20"/>
              </w:rPr>
              <w:t xml:space="preserve"> Sachverhalte in der Diskussionsrunde. (AFB II)</w:t>
            </w:r>
          </w:p>
        </w:tc>
        <w:tc>
          <w:tcPr>
            <w:tcW w:w="5103" w:type="dxa"/>
          </w:tcPr>
          <w:p w14:paraId="05992B0E" w14:textId="77777777" w:rsidR="004966FC" w:rsidRDefault="00FA4C1D">
            <w:pPr>
              <w:rPr>
                <w:sz w:val="20"/>
              </w:rPr>
            </w:pPr>
            <w:r w:rsidRPr="004966FC">
              <w:rPr>
                <w:b/>
                <w:bCs/>
                <w:sz w:val="20"/>
              </w:rPr>
              <w:t>Brainstorm</w:t>
            </w:r>
          </w:p>
          <w:p w14:paraId="60157E98" w14:textId="77777777" w:rsidR="004966FC" w:rsidRDefault="00FA4C1D">
            <w:pPr>
              <w:rPr>
                <w:sz w:val="20"/>
              </w:rPr>
            </w:pPr>
            <w:r>
              <w:rPr>
                <w:sz w:val="20"/>
              </w:rPr>
              <w:t xml:space="preserve">zum Thema </w:t>
            </w:r>
            <w:r w:rsidR="005B36EC">
              <w:rPr>
                <w:i/>
                <w:iCs/>
                <w:sz w:val="20"/>
              </w:rPr>
              <w:t>Flucht</w:t>
            </w:r>
            <w:r>
              <w:rPr>
                <w:sz w:val="20"/>
              </w:rPr>
              <w:t xml:space="preserve"> mit Hilfe des Tools </w:t>
            </w:r>
            <w:r w:rsidRPr="004966FC">
              <w:rPr>
                <w:i/>
                <w:iCs/>
                <w:sz w:val="20"/>
              </w:rPr>
              <w:t>Mentimeter</w:t>
            </w:r>
            <w:r>
              <w:rPr>
                <w:sz w:val="20"/>
              </w:rPr>
              <w:t xml:space="preserve">. </w:t>
            </w:r>
          </w:p>
          <w:p w14:paraId="33A66423" w14:textId="77777777" w:rsidR="004B34A0" w:rsidRDefault="00FA4C1D">
            <w:pPr>
              <w:rPr>
                <w:sz w:val="20"/>
              </w:rPr>
            </w:pPr>
            <w:r>
              <w:rPr>
                <w:sz w:val="20"/>
              </w:rPr>
              <w:t xml:space="preserve">Falls </w:t>
            </w:r>
            <w:r w:rsidR="005B36EC">
              <w:rPr>
                <w:sz w:val="20"/>
              </w:rPr>
              <w:t>bei den</w:t>
            </w:r>
            <w:r>
              <w:rPr>
                <w:sz w:val="20"/>
              </w:rPr>
              <w:t xml:space="preserve"> SuS </w:t>
            </w:r>
            <w:r w:rsidR="005B36EC">
              <w:rPr>
                <w:sz w:val="20"/>
              </w:rPr>
              <w:t>der</w:t>
            </w:r>
            <w:r>
              <w:rPr>
                <w:sz w:val="20"/>
              </w:rPr>
              <w:t xml:space="preserve"> Begriff </w:t>
            </w:r>
            <w:r w:rsidRPr="004966FC">
              <w:rPr>
                <w:i/>
                <w:iCs/>
                <w:sz w:val="20"/>
              </w:rPr>
              <w:t>Migration</w:t>
            </w:r>
            <w:r>
              <w:rPr>
                <w:sz w:val="20"/>
              </w:rPr>
              <w:t xml:space="preserve"> </w:t>
            </w:r>
            <w:r w:rsidR="005B36EC">
              <w:rPr>
                <w:sz w:val="20"/>
              </w:rPr>
              <w:t>auftaucht, könnte man ihn kurz</w:t>
            </w:r>
            <w:r>
              <w:rPr>
                <w:sz w:val="20"/>
              </w:rPr>
              <w:t xml:space="preserve"> mündliche </w:t>
            </w:r>
            <w:r w:rsidR="005B36EC">
              <w:rPr>
                <w:sz w:val="20"/>
              </w:rPr>
              <w:t>d</w:t>
            </w:r>
            <w:r w:rsidR="004966FC">
              <w:rPr>
                <w:sz w:val="20"/>
              </w:rPr>
              <w:t>efini</w:t>
            </w:r>
            <w:r w:rsidR="005B36EC">
              <w:rPr>
                <w:sz w:val="20"/>
              </w:rPr>
              <w:t>eren</w:t>
            </w:r>
            <w:r w:rsidR="004966FC">
              <w:rPr>
                <w:sz w:val="20"/>
              </w:rPr>
              <w:t xml:space="preserve"> durch: Migration ist die Wanderung von bestimmten Menschengruppen</w:t>
            </w:r>
            <w:r w:rsidR="005B36EC">
              <w:rPr>
                <w:sz w:val="20"/>
              </w:rPr>
              <w:t xml:space="preserve"> </w:t>
            </w:r>
          </w:p>
          <w:p w14:paraId="115C612B" w14:textId="77777777" w:rsidR="00236736" w:rsidRDefault="00236736">
            <w:pPr>
              <w:rPr>
                <w:sz w:val="20"/>
              </w:rPr>
            </w:pPr>
            <w:r>
              <w:rPr>
                <w:sz w:val="20"/>
              </w:rPr>
              <w:t>Anschließend Diskussion, Klärung von Begriffen</w:t>
            </w:r>
          </w:p>
        </w:tc>
        <w:tc>
          <w:tcPr>
            <w:tcW w:w="1917" w:type="dxa"/>
            <w:vAlign w:val="center"/>
          </w:tcPr>
          <w:p w14:paraId="200868EB" w14:textId="77777777" w:rsidR="00236736" w:rsidRPr="00236736" w:rsidRDefault="00236736" w:rsidP="007544FF">
            <w:pPr>
              <w:jc w:val="center"/>
              <w:rPr>
                <w:sz w:val="20"/>
                <w:lang w:val="en-US"/>
              </w:rPr>
            </w:pPr>
            <w:r w:rsidRPr="00236736">
              <w:rPr>
                <w:sz w:val="20"/>
                <w:lang w:val="en-US"/>
              </w:rPr>
              <w:t>Tablets/Handy, Beamer/PC, Mentimeter</w:t>
            </w:r>
          </w:p>
        </w:tc>
        <w:tc>
          <w:tcPr>
            <w:tcW w:w="1260" w:type="dxa"/>
            <w:vAlign w:val="center"/>
          </w:tcPr>
          <w:p w14:paraId="7DADBEFB" w14:textId="77777777" w:rsidR="004B34A0" w:rsidRDefault="00236736" w:rsidP="007544FF">
            <w:pPr>
              <w:jc w:val="center"/>
              <w:rPr>
                <w:sz w:val="20"/>
              </w:rPr>
            </w:pPr>
            <w:r>
              <w:rPr>
                <w:sz w:val="20"/>
              </w:rPr>
              <w:t>EA</w:t>
            </w:r>
          </w:p>
          <w:p w14:paraId="0D84AB8E" w14:textId="77777777" w:rsidR="00236736" w:rsidRDefault="00236736" w:rsidP="007544FF">
            <w:pPr>
              <w:jc w:val="center"/>
              <w:rPr>
                <w:sz w:val="20"/>
              </w:rPr>
            </w:pPr>
            <w:r>
              <w:rPr>
                <w:sz w:val="20"/>
              </w:rPr>
              <w:t>IALSG</w:t>
            </w:r>
          </w:p>
        </w:tc>
        <w:tc>
          <w:tcPr>
            <w:tcW w:w="831" w:type="dxa"/>
            <w:vAlign w:val="center"/>
          </w:tcPr>
          <w:p w14:paraId="35B6308B" w14:textId="77777777" w:rsidR="004B34A0" w:rsidRDefault="007544FF" w:rsidP="007544FF">
            <w:pPr>
              <w:jc w:val="center"/>
              <w:rPr>
                <w:sz w:val="20"/>
              </w:rPr>
            </w:pPr>
            <w:r>
              <w:rPr>
                <w:sz w:val="20"/>
              </w:rPr>
              <w:t>10</w:t>
            </w:r>
          </w:p>
        </w:tc>
      </w:tr>
      <w:tr w:rsidR="004B34A0" w14:paraId="0CC45F99" w14:textId="77777777" w:rsidTr="007544FF">
        <w:tblPrEx>
          <w:tblCellMar>
            <w:top w:w="0" w:type="dxa"/>
            <w:bottom w:w="0" w:type="dxa"/>
          </w:tblCellMar>
        </w:tblPrEx>
        <w:trPr>
          <w:cantSplit/>
          <w:trHeight w:val="818"/>
        </w:trPr>
        <w:tc>
          <w:tcPr>
            <w:tcW w:w="1063" w:type="dxa"/>
            <w:vAlign w:val="center"/>
          </w:tcPr>
          <w:p w14:paraId="6F80EAA2" w14:textId="77777777" w:rsidR="004B34A0" w:rsidRDefault="004B34A0" w:rsidP="007544FF">
            <w:pPr>
              <w:jc w:val="center"/>
              <w:rPr>
                <w:sz w:val="20"/>
              </w:rPr>
            </w:pPr>
          </w:p>
          <w:p w14:paraId="3FB63ABE" w14:textId="77777777" w:rsidR="004B34A0" w:rsidRDefault="00236736" w:rsidP="007544FF">
            <w:pPr>
              <w:jc w:val="center"/>
              <w:rPr>
                <w:sz w:val="20"/>
              </w:rPr>
            </w:pPr>
            <w:r>
              <w:rPr>
                <w:sz w:val="20"/>
              </w:rPr>
              <w:t>PR</w:t>
            </w:r>
          </w:p>
          <w:p w14:paraId="4CF86875" w14:textId="77777777" w:rsidR="00236736" w:rsidRPr="00AA4F33" w:rsidRDefault="00236736" w:rsidP="007544FF">
            <w:pPr>
              <w:jc w:val="center"/>
              <w:rPr>
                <w:sz w:val="20"/>
              </w:rPr>
            </w:pPr>
            <w:r>
              <w:rPr>
                <w:sz w:val="20"/>
              </w:rPr>
              <w:t>EA</w:t>
            </w:r>
          </w:p>
        </w:tc>
        <w:tc>
          <w:tcPr>
            <w:tcW w:w="708" w:type="dxa"/>
            <w:vAlign w:val="center"/>
          </w:tcPr>
          <w:p w14:paraId="70CC3DBF" w14:textId="77777777" w:rsidR="004B34A0" w:rsidRDefault="00587F7D" w:rsidP="007544FF">
            <w:pPr>
              <w:jc w:val="center"/>
              <w:rPr>
                <w:sz w:val="20"/>
              </w:rPr>
            </w:pPr>
            <w:r>
              <w:rPr>
                <w:sz w:val="20"/>
              </w:rPr>
              <w:t>IV</w:t>
            </w:r>
          </w:p>
          <w:p w14:paraId="6669C225" w14:textId="77777777" w:rsidR="00587F7D" w:rsidRDefault="00587F7D" w:rsidP="007544FF">
            <w:pPr>
              <w:jc w:val="center"/>
              <w:rPr>
                <w:sz w:val="20"/>
              </w:rPr>
            </w:pPr>
            <w:r>
              <w:rPr>
                <w:sz w:val="20"/>
              </w:rPr>
              <w:t>PV</w:t>
            </w:r>
          </w:p>
        </w:tc>
        <w:tc>
          <w:tcPr>
            <w:tcW w:w="3544" w:type="dxa"/>
          </w:tcPr>
          <w:p w14:paraId="0249E5BA" w14:textId="77777777" w:rsidR="004B34A0" w:rsidRDefault="00314E0E">
            <w:pPr>
              <w:rPr>
                <w:sz w:val="20"/>
              </w:rPr>
            </w:pPr>
            <w:r>
              <w:rPr>
                <w:sz w:val="20"/>
              </w:rPr>
              <w:t xml:space="preserve">… </w:t>
            </w:r>
            <w:r w:rsidR="00D73074">
              <w:rPr>
                <w:sz w:val="20"/>
              </w:rPr>
              <w:t xml:space="preserve">fassen </w:t>
            </w:r>
            <w:r>
              <w:rPr>
                <w:sz w:val="20"/>
              </w:rPr>
              <w:t>die gelesene</w:t>
            </w:r>
            <w:r w:rsidR="00040B8C">
              <w:rPr>
                <w:sz w:val="20"/>
              </w:rPr>
              <w:t>n</w:t>
            </w:r>
            <w:r>
              <w:rPr>
                <w:sz w:val="20"/>
              </w:rPr>
              <w:t xml:space="preserve"> </w:t>
            </w:r>
            <w:r w:rsidR="00040B8C">
              <w:rPr>
                <w:sz w:val="20"/>
              </w:rPr>
              <w:t>Flucht</w:t>
            </w:r>
            <w:r>
              <w:rPr>
                <w:sz w:val="20"/>
              </w:rPr>
              <w:t>geschichte</w:t>
            </w:r>
            <w:r w:rsidR="00040B8C">
              <w:rPr>
                <w:sz w:val="20"/>
              </w:rPr>
              <w:t>n</w:t>
            </w:r>
            <w:r>
              <w:rPr>
                <w:sz w:val="20"/>
              </w:rPr>
              <w:t xml:space="preserve"> </w:t>
            </w:r>
            <w:r w:rsidR="00D73074">
              <w:rPr>
                <w:sz w:val="20"/>
              </w:rPr>
              <w:t>zusammen</w:t>
            </w:r>
            <w:r>
              <w:rPr>
                <w:sz w:val="20"/>
              </w:rPr>
              <w:t>. (AFB I).</w:t>
            </w:r>
          </w:p>
          <w:p w14:paraId="67FED3B4" w14:textId="77777777" w:rsidR="00314E0E" w:rsidRDefault="00314E0E">
            <w:pPr>
              <w:rPr>
                <w:sz w:val="20"/>
              </w:rPr>
            </w:pPr>
            <w:r>
              <w:rPr>
                <w:sz w:val="20"/>
              </w:rPr>
              <w:t>… analysieren zusammenhängende Sachverhalte. (AFB II)</w:t>
            </w:r>
          </w:p>
        </w:tc>
        <w:tc>
          <w:tcPr>
            <w:tcW w:w="5103" w:type="dxa"/>
          </w:tcPr>
          <w:p w14:paraId="360C9701" w14:textId="77777777" w:rsidR="004966FC" w:rsidRPr="004966FC" w:rsidRDefault="004966FC">
            <w:pPr>
              <w:rPr>
                <w:b/>
                <w:bCs/>
                <w:sz w:val="20"/>
              </w:rPr>
            </w:pPr>
            <w:r w:rsidRPr="004966FC">
              <w:rPr>
                <w:b/>
                <w:bCs/>
                <w:sz w:val="20"/>
              </w:rPr>
              <w:t>Fallbeispiel</w:t>
            </w:r>
          </w:p>
          <w:p w14:paraId="1C09E073" w14:textId="77777777" w:rsidR="004966FC" w:rsidRDefault="004966FC">
            <w:pPr>
              <w:rPr>
                <w:sz w:val="20"/>
              </w:rPr>
            </w:pPr>
            <w:r>
              <w:rPr>
                <w:sz w:val="20"/>
              </w:rPr>
              <w:t xml:space="preserve">Gemeinsames lesen einer </w:t>
            </w:r>
            <w:r w:rsidR="00817080">
              <w:rPr>
                <w:sz w:val="20"/>
              </w:rPr>
              <w:t>Flucht</w:t>
            </w:r>
            <w:r>
              <w:rPr>
                <w:sz w:val="20"/>
              </w:rPr>
              <w:t>geschichte. Falls Betroffene in der Klasse sind, sollte man vorher Absprache halten.</w:t>
            </w:r>
            <w:r w:rsidR="007544FF">
              <w:rPr>
                <w:sz w:val="20"/>
              </w:rPr>
              <w:t xml:space="preserve"> Erzählungen von persönlichen Erfahrungen</w:t>
            </w:r>
            <w:r>
              <w:rPr>
                <w:sz w:val="20"/>
              </w:rPr>
              <w:t>.</w:t>
            </w:r>
          </w:p>
        </w:tc>
        <w:tc>
          <w:tcPr>
            <w:tcW w:w="1917" w:type="dxa"/>
            <w:vAlign w:val="center"/>
          </w:tcPr>
          <w:p w14:paraId="41F46283" w14:textId="77777777" w:rsidR="004B34A0" w:rsidRDefault="00236736" w:rsidP="007544FF">
            <w:pPr>
              <w:jc w:val="center"/>
              <w:rPr>
                <w:sz w:val="20"/>
              </w:rPr>
            </w:pPr>
            <w:r>
              <w:rPr>
                <w:sz w:val="20"/>
              </w:rPr>
              <w:t>Lesetext</w:t>
            </w:r>
          </w:p>
        </w:tc>
        <w:tc>
          <w:tcPr>
            <w:tcW w:w="1260" w:type="dxa"/>
            <w:vAlign w:val="center"/>
          </w:tcPr>
          <w:p w14:paraId="5774010C" w14:textId="77777777" w:rsidR="004B34A0" w:rsidRDefault="00236736" w:rsidP="007544FF">
            <w:pPr>
              <w:jc w:val="center"/>
              <w:rPr>
                <w:sz w:val="20"/>
              </w:rPr>
            </w:pPr>
            <w:r>
              <w:rPr>
                <w:sz w:val="20"/>
              </w:rPr>
              <w:t>FV</w:t>
            </w:r>
          </w:p>
          <w:p w14:paraId="185911D0" w14:textId="77777777" w:rsidR="00236736" w:rsidRDefault="00236736" w:rsidP="007544FF">
            <w:pPr>
              <w:jc w:val="center"/>
              <w:rPr>
                <w:sz w:val="20"/>
              </w:rPr>
            </w:pPr>
            <w:r>
              <w:rPr>
                <w:sz w:val="20"/>
              </w:rPr>
              <w:t>IALSG</w:t>
            </w:r>
          </w:p>
        </w:tc>
        <w:tc>
          <w:tcPr>
            <w:tcW w:w="831" w:type="dxa"/>
            <w:vAlign w:val="center"/>
          </w:tcPr>
          <w:p w14:paraId="2C0D13FB" w14:textId="77777777" w:rsidR="004B34A0" w:rsidRDefault="007544FF" w:rsidP="007544FF">
            <w:pPr>
              <w:jc w:val="center"/>
              <w:rPr>
                <w:sz w:val="20"/>
              </w:rPr>
            </w:pPr>
            <w:r>
              <w:rPr>
                <w:sz w:val="20"/>
              </w:rPr>
              <w:t>1</w:t>
            </w:r>
            <w:r w:rsidR="00A42428">
              <w:rPr>
                <w:sz w:val="20"/>
              </w:rPr>
              <w:t>5</w:t>
            </w:r>
          </w:p>
        </w:tc>
      </w:tr>
      <w:tr w:rsidR="004B34A0" w14:paraId="675EFD54" w14:textId="77777777" w:rsidTr="007544FF">
        <w:tblPrEx>
          <w:tblCellMar>
            <w:top w:w="0" w:type="dxa"/>
            <w:bottom w:w="0" w:type="dxa"/>
          </w:tblCellMar>
        </w:tblPrEx>
        <w:trPr>
          <w:cantSplit/>
          <w:trHeight w:val="1130"/>
        </w:trPr>
        <w:tc>
          <w:tcPr>
            <w:tcW w:w="1063" w:type="dxa"/>
            <w:vAlign w:val="center"/>
          </w:tcPr>
          <w:p w14:paraId="64943B22" w14:textId="77777777" w:rsidR="004B34A0" w:rsidRDefault="00236736" w:rsidP="007544FF">
            <w:pPr>
              <w:jc w:val="center"/>
              <w:rPr>
                <w:sz w:val="20"/>
              </w:rPr>
            </w:pPr>
            <w:r>
              <w:rPr>
                <w:sz w:val="20"/>
              </w:rPr>
              <w:t>EA</w:t>
            </w:r>
          </w:p>
        </w:tc>
        <w:tc>
          <w:tcPr>
            <w:tcW w:w="708" w:type="dxa"/>
            <w:vAlign w:val="center"/>
          </w:tcPr>
          <w:p w14:paraId="25AD7D4A" w14:textId="77777777" w:rsidR="004B34A0" w:rsidRDefault="00587F7D" w:rsidP="007544FF">
            <w:pPr>
              <w:jc w:val="center"/>
              <w:rPr>
                <w:sz w:val="20"/>
              </w:rPr>
            </w:pPr>
            <w:r>
              <w:rPr>
                <w:sz w:val="20"/>
              </w:rPr>
              <w:t>PV</w:t>
            </w:r>
          </w:p>
          <w:p w14:paraId="0BAC55FB" w14:textId="77777777" w:rsidR="00D73074" w:rsidRDefault="00D73074" w:rsidP="007544FF">
            <w:pPr>
              <w:jc w:val="center"/>
              <w:rPr>
                <w:sz w:val="20"/>
              </w:rPr>
            </w:pPr>
            <w:r>
              <w:rPr>
                <w:sz w:val="20"/>
              </w:rPr>
              <w:t>KV</w:t>
            </w:r>
          </w:p>
        </w:tc>
        <w:tc>
          <w:tcPr>
            <w:tcW w:w="3544" w:type="dxa"/>
          </w:tcPr>
          <w:p w14:paraId="6D6B2658" w14:textId="77777777" w:rsidR="004120E1" w:rsidRDefault="00314E0E">
            <w:pPr>
              <w:rPr>
                <w:sz w:val="20"/>
              </w:rPr>
            </w:pPr>
            <w:r>
              <w:rPr>
                <w:sz w:val="20"/>
              </w:rPr>
              <w:t xml:space="preserve">… </w:t>
            </w:r>
            <w:r w:rsidR="007F2D06">
              <w:rPr>
                <w:sz w:val="20"/>
              </w:rPr>
              <w:t>analysieren</w:t>
            </w:r>
            <w:r w:rsidR="00D73074">
              <w:rPr>
                <w:sz w:val="20"/>
              </w:rPr>
              <w:t xml:space="preserve"> </w:t>
            </w:r>
            <w:r w:rsidR="004120E1">
              <w:rPr>
                <w:sz w:val="20"/>
              </w:rPr>
              <w:t>die Karte</w:t>
            </w:r>
            <w:r w:rsidR="00D73074">
              <w:rPr>
                <w:sz w:val="20"/>
              </w:rPr>
              <w:t xml:space="preserve"> </w:t>
            </w:r>
            <w:r w:rsidR="004120E1">
              <w:rPr>
                <w:sz w:val="20"/>
              </w:rPr>
              <w:t>in Gruppen. (AFB II)</w:t>
            </w:r>
          </w:p>
          <w:p w14:paraId="42AAE598" w14:textId="77777777" w:rsidR="004120E1" w:rsidRDefault="004120E1">
            <w:pPr>
              <w:rPr>
                <w:sz w:val="20"/>
              </w:rPr>
            </w:pPr>
            <w:r>
              <w:rPr>
                <w:sz w:val="20"/>
              </w:rPr>
              <w:t xml:space="preserve">… </w:t>
            </w:r>
            <w:r w:rsidR="00D73074">
              <w:rPr>
                <w:sz w:val="20"/>
              </w:rPr>
              <w:t>begründen</w:t>
            </w:r>
            <w:r>
              <w:rPr>
                <w:sz w:val="20"/>
              </w:rPr>
              <w:t xml:space="preserve"> im Plenum ihre Erkenntnisse. (AFB III)</w:t>
            </w:r>
          </w:p>
        </w:tc>
        <w:tc>
          <w:tcPr>
            <w:tcW w:w="5103" w:type="dxa"/>
          </w:tcPr>
          <w:p w14:paraId="3136DA27" w14:textId="77777777" w:rsidR="004B34A0" w:rsidRPr="004966FC" w:rsidRDefault="004966FC">
            <w:pPr>
              <w:rPr>
                <w:b/>
                <w:bCs/>
                <w:sz w:val="20"/>
              </w:rPr>
            </w:pPr>
            <w:r w:rsidRPr="004966FC">
              <w:rPr>
                <w:b/>
                <w:bCs/>
                <w:sz w:val="20"/>
              </w:rPr>
              <w:t>Herkunftsländer (Information)</w:t>
            </w:r>
          </w:p>
          <w:p w14:paraId="205BCD28" w14:textId="77777777" w:rsidR="00236736" w:rsidRDefault="00404213">
            <w:pPr>
              <w:rPr>
                <w:sz w:val="20"/>
              </w:rPr>
            </w:pPr>
            <w:r>
              <w:rPr>
                <w:sz w:val="20"/>
              </w:rPr>
              <w:t>Grafik</w:t>
            </w:r>
            <w:r w:rsidR="004966FC">
              <w:rPr>
                <w:sz w:val="20"/>
              </w:rPr>
              <w:t xml:space="preserve">, wo Herkunftsländer von Flüchtlingen </w:t>
            </w:r>
            <w:r>
              <w:rPr>
                <w:sz w:val="20"/>
              </w:rPr>
              <w:t xml:space="preserve">anhand einer Karte und diversen Diagrammen dargestellt </w:t>
            </w:r>
            <w:r w:rsidR="004966FC">
              <w:rPr>
                <w:sz w:val="20"/>
              </w:rPr>
              <w:t>sind,</w:t>
            </w:r>
            <w:r>
              <w:rPr>
                <w:sz w:val="20"/>
              </w:rPr>
              <w:t xml:space="preserve"> analysieren</w:t>
            </w:r>
            <w:r w:rsidR="004966FC">
              <w:rPr>
                <w:sz w:val="20"/>
              </w:rPr>
              <w:t xml:space="preserve">. </w:t>
            </w:r>
            <w:r>
              <w:rPr>
                <w:sz w:val="20"/>
              </w:rPr>
              <w:t xml:space="preserve">Erst </w:t>
            </w:r>
            <w:r w:rsidR="00236736">
              <w:rPr>
                <w:sz w:val="20"/>
              </w:rPr>
              <w:t>Austausch in Gruppen (3-4 Personen), dann im Plenum.</w:t>
            </w:r>
          </w:p>
          <w:p w14:paraId="7CDA39D7" w14:textId="77777777" w:rsidR="004966FC" w:rsidRDefault="004966FC">
            <w:pPr>
              <w:rPr>
                <w:sz w:val="20"/>
              </w:rPr>
            </w:pPr>
            <w:r>
              <w:rPr>
                <w:sz w:val="20"/>
              </w:rPr>
              <w:t>Zuerst spricht das Bild, dann die SuS und dann erst die LP.</w:t>
            </w:r>
          </w:p>
        </w:tc>
        <w:tc>
          <w:tcPr>
            <w:tcW w:w="1917" w:type="dxa"/>
            <w:vAlign w:val="center"/>
          </w:tcPr>
          <w:p w14:paraId="5AE9E3CA" w14:textId="77777777" w:rsidR="004B34A0" w:rsidRDefault="00404213" w:rsidP="007544FF">
            <w:pPr>
              <w:jc w:val="center"/>
              <w:rPr>
                <w:sz w:val="20"/>
              </w:rPr>
            </w:pPr>
            <w:r>
              <w:rPr>
                <w:sz w:val="20"/>
              </w:rPr>
              <w:t>Grafik</w:t>
            </w:r>
            <w:r w:rsidR="00236736">
              <w:rPr>
                <w:sz w:val="20"/>
              </w:rPr>
              <w:t xml:space="preserve"> der Herkunftsländer (Beamer)</w:t>
            </w:r>
          </w:p>
        </w:tc>
        <w:tc>
          <w:tcPr>
            <w:tcW w:w="1260" w:type="dxa"/>
            <w:vAlign w:val="center"/>
          </w:tcPr>
          <w:p w14:paraId="59D4B1CB" w14:textId="77777777" w:rsidR="004B34A0" w:rsidRDefault="00236736" w:rsidP="007544FF">
            <w:pPr>
              <w:jc w:val="center"/>
              <w:rPr>
                <w:sz w:val="20"/>
              </w:rPr>
            </w:pPr>
            <w:r>
              <w:rPr>
                <w:sz w:val="20"/>
              </w:rPr>
              <w:t>GA</w:t>
            </w:r>
          </w:p>
          <w:p w14:paraId="4FB5AAC9" w14:textId="77777777" w:rsidR="00236736" w:rsidRDefault="00236736" w:rsidP="007544FF">
            <w:pPr>
              <w:jc w:val="center"/>
              <w:rPr>
                <w:sz w:val="20"/>
              </w:rPr>
            </w:pPr>
            <w:r>
              <w:rPr>
                <w:sz w:val="20"/>
              </w:rPr>
              <w:t>GLSG</w:t>
            </w:r>
          </w:p>
        </w:tc>
        <w:tc>
          <w:tcPr>
            <w:tcW w:w="831" w:type="dxa"/>
            <w:vAlign w:val="center"/>
          </w:tcPr>
          <w:p w14:paraId="0765CC65" w14:textId="77777777" w:rsidR="004B34A0" w:rsidRDefault="007544FF" w:rsidP="007544FF">
            <w:pPr>
              <w:jc w:val="center"/>
              <w:rPr>
                <w:sz w:val="20"/>
              </w:rPr>
            </w:pPr>
            <w:r>
              <w:rPr>
                <w:sz w:val="20"/>
              </w:rPr>
              <w:t>15</w:t>
            </w:r>
          </w:p>
        </w:tc>
      </w:tr>
      <w:tr w:rsidR="004966FC" w14:paraId="1720AE6D" w14:textId="77777777" w:rsidTr="007544FF">
        <w:tblPrEx>
          <w:tblCellMar>
            <w:top w:w="0" w:type="dxa"/>
            <w:bottom w:w="0" w:type="dxa"/>
          </w:tblCellMar>
        </w:tblPrEx>
        <w:trPr>
          <w:cantSplit/>
          <w:trHeight w:val="1130"/>
        </w:trPr>
        <w:tc>
          <w:tcPr>
            <w:tcW w:w="1063" w:type="dxa"/>
            <w:vAlign w:val="center"/>
          </w:tcPr>
          <w:p w14:paraId="42297A06" w14:textId="77777777" w:rsidR="004966FC" w:rsidRDefault="00236736" w:rsidP="007544FF">
            <w:pPr>
              <w:jc w:val="center"/>
              <w:rPr>
                <w:sz w:val="20"/>
              </w:rPr>
            </w:pPr>
            <w:r>
              <w:rPr>
                <w:sz w:val="20"/>
              </w:rPr>
              <w:lastRenderedPageBreak/>
              <w:t>EA</w:t>
            </w:r>
          </w:p>
          <w:p w14:paraId="4C3B1158" w14:textId="77777777" w:rsidR="00236736" w:rsidRDefault="00236736" w:rsidP="007544FF">
            <w:pPr>
              <w:jc w:val="center"/>
              <w:rPr>
                <w:sz w:val="20"/>
              </w:rPr>
            </w:pPr>
            <w:r>
              <w:rPr>
                <w:sz w:val="20"/>
              </w:rPr>
              <w:t>ES</w:t>
            </w:r>
          </w:p>
        </w:tc>
        <w:tc>
          <w:tcPr>
            <w:tcW w:w="708" w:type="dxa"/>
            <w:vAlign w:val="center"/>
          </w:tcPr>
          <w:p w14:paraId="11153CA8" w14:textId="77777777" w:rsidR="00D73074" w:rsidRDefault="00D73074" w:rsidP="007544FF">
            <w:pPr>
              <w:jc w:val="center"/>
              <w:rPr>
                <w:sz w:val="20"/>
              </w:rPr>
            </w:pPr>
            <w:r>
              <w:rPr>
                <w:sz w:val="20"/>
              </w:rPr>
              <w:t>IV</w:t>
            </w:r>
          </w:p>
          <w:p w14:paraId="76C4AAC8" w14:textId="77777777" w:rsidR="00D73074" w:rsidRDefault="00D73074" w:rsidP="007544FF">
            <w:pPr>
              <w:jc w:val="center"/>
              <w:rPr>
                <w:sz w:val="20"/>
              </w:rPr>
            </w:pPr>
            <w:r>
              <w:rPr>
                <w:sz w:val="20"/>
              </w:rPr>
              <w:t>KV</w:t>
            </w:r>
          </w:p>
          <w:p w14:paraId="71D8ABDF" w14:textId="77777777" w:rsidR="004966FC" w:rsidRDefault="00587F7D" w:rsidP="007544FF">
            <w:pPr>
              <w:jc w:val="center"/>
              <w:rPr>
                <w:sz w:val="20"/>
              </w:rPr>
            </w:pPr>
            <w:r>
              <w:rPr>
                <w:sz w:val="20"/>
              </w:rPr>
              <w:t>PV</w:t>
            </w:r>
          </w:p>
          <w:p w14:paraId="20467589" w14:textId="77777777" w:rsidR="00D73074" w:rsidRDefault="00D73074" w:rsidP="007544FF">
            <w:pPr>
              <w:jc w:val="center"/>
              <w:rPr>
                <w:sz w:val="20"/>
              </w:rPr>
            </w:pPr>
          </w:p>
        </w:tc>
        <w:tc>
          <w:tcPr>
            <w:tcW w:w="3544" w:type="dxa"/>
          </w:tcPr>
          <w:p w14:paraId="4A17D56C" w14:textId="77777777" w:rsidR="004966FC" w:rsidRDefault="004120E1">
            <w:pPr>
              <w:rPr>
                <w:sz w:val="20"/>
              </w:rPr>
            </w:pPr>
            <w:r>
              <w:rPr>
                <w:sz w:val="20"/>
              </w:rPr>
              <w:t xml:space="preserve">… </w:t>
            </w:r>
            <w:r w:rsidR="00D73074">
              <w:rPr>
                <w:sz w:val="20"/>
              </w:rPr>
              <w:t>verorten ein gewähltes</w:t>
            </w:r>
            <w:r>
              <w:rPr>
                <w:sz w:val="20"/>
              </w:rPr>
              <w:t xml:space="preserve"> Herkunftsland</w:t>
            </w:r>
            <w:r w:rsidR="00D73074">
              <w:rPr>
                <w:sz w:val="20"/>
              </w:rPr>
              <w:t xml:space="preserve"> auf der stummen Karte</w:t>
            </w:r>
            <w:r>
              <w:rPr>
                <w:sz w:val="20"/>
              </w:rPr>
              <w:t>. (AFB I)</w:t>
            </w:r>
          </w:p>
          <w:p w14:paraId="0F63631C" w14:textId="77777777" w:rsidR="004120E1" w:rsidRDefault="004120E1">
            <w:pPr>
              <w:rPr>
                <w:sz w:val="20"/>
              </w:rPr>
            </w:pPr>
            <w:r>
              <w:rPr>
                <w:sz w:val="20"/>
              </w:rPr>
              <w:t xml:space="preserve">… </w:t>
            </w:r>
            <w:r w:rsidR="00D73074">
              <w:rPr>
                <w:sz w:val="20"/>
              </w:rPr>
              <w:t>nehmen</w:t>
            </w:r>
            <w:r>
              <w:rPr>
                <w:sz w:val="20"/>
              </w:rPr>
              <w:t xml:space="preserve"> zu ihrem ausgewählten Land Stellung. (AFB III)</w:t>
            </w:r>
          </w:p>
          <w:p w14:paraId="72DDD899" w14:textId="77777777" w:rsidR="004120E1" w:rsidRDefault="004120E1">
            <w:pPr>
              <w:rPr>
                <w:sz w:val="20"/>
              </w:rPr>
            </w:pPr>
            <w:r>
              <w:rPr>
                <w:sz w:val="20"/>
              </w:rPr>
              <w:t xml:space="preserve">… </w:t>
            </w:r>
            <w:r w:rsidR="00D73074">
              <w:rPr>
                <w:sz w:val="20"/>
              </w:rPr>
              <w:t>vergleichen</w:t>
            </w:r>
            <w:r>
              <w:rPr>
                <w:sz w:val="20"/>
              </w:rPr>
              <w:t xml:space="preserve"> ihr Land mit anderen Ländern und </w:t>
            </w:r>
            <w:r w:rsidR="00D73074">
              <w:rPr>
                <w:sz w:val="20"/>
              </w:rPr>
              <w:t>nennen Unterschiede</w:t>
            </w:r>
            <w:r>
              <w:rPr>
                <w:sz w:val="20"/>
              </w:rPr>
              <w:t>. (AFB I</w:t>
            </w:r>
            <w:r w:rsidR="00D73074">
              <w:rPr>
                <w:sz w:val="20"/>
              </w:rPr>
              <w:t>I</w:t>
            </w:r>
            <w:r>
              <w:rPr>
                <w:sz w:val="20"/>
              </w:rPr>
              <w:t>)</w:t>
            </w:r>
          </w:p>
        </w:tc>
        <w:tc>
          <w:tcPr>
            <w:tcW w:w="5103" w:type="dxa"/>
          </w:tcPr>
          <w:p w14:paraId="43CB64F6" w14:textId="77777777" w:rsidR="004966FC" w:rsidRDefault="004966FC">
            <w:pPr>
              <w:rPr>
                <w:b/>
                <w:bCs/>
                <w:sz w:val="20"/>
              </w:rPr>
            </w:pPr>
            <w:r>
              <w:rPr>
                <w:b/>
                <w:bCs/>
                <w:sz w:val="20"/>
              </w:rPr>
              <w:t>Herkunftsländer (Verortung)</w:t>
            </w:r>
          </w:p>
          <w:p w14:paraId="6CED031D" w14:textId="77777777" w:rsidR="004966FC" w:rsidRPr="0070461F" w:rsidRDefault="004966FC">
            <w:pPr>
              <w:rPr>
                <w:sz w:val="20"/>
              </w:rPr>
            </w:pPr>
            <w:r w:rsidRPr="0070461F">
              <w:rPr>
                <w:sz w:val="20"/>
              </w:rPr>
              <w:t>L befestigt eine stumme Karte an der Tafel. SuS wählen ein Herkunftsland (</w:t>
            </w:r>
            <w:r w:rsidR="00F01157">
              <w:rPr>
                <w:sz w:val="20"/>
              </w:rPr>
              <w:t>aus Diagramm der vorigen Unterrichtssequenz, Karte abdecken</w:t>
            </w:r>
            <w:r w:rsidRPr="0070461F">
              <w:rPr>
                <w:sz w:val="20"/>
              </w:rPr>
              <w:t>) und suchen dieses im Atlas. Anschließend kennzeichnen sie das gewählte Land mit einem Klebepunkt auf der stummen Karte.</w:t>
            </w:r>
          </w:p>
          <w:p w14:paraId="5B9D4FE4" w14:textId="77777777" w:rsidR="004966FC" w:rsidRPr="0070461F" w:rsidRDefault="004966FC">
            <w:pPr>
              <w:rPr>
                <w:sz w:val="20"/>
              </w:rPr>
            </w:pPr>
            <w:r w:rsidRPr="0070461F">
              <w:rPr>
                <w:sz w:val="20"/>
              </w:rPr>
              <w:t>Anschließen</w:t>
            </w:r>
            <w:r w:rsidR="0070461F">
              <w:rPr>
                <w:sz w:val="20"/>
              </w:rPr>
              <w:t>d</w:t>
            </w:r>
            <w:r w:rsidRPr="0070461F">
              <w:rPr>
                <w:sz w:val="20"/>
              </w:rPr>
              <w:t xml:space="preserve"> besprechen: Was fällt auf? Gibt es Regionen wo</w:t>
            </w:r>
            <w:r w:rsidR="0070461F" w:rsidRPr="0070461F">
              <w:rPr>
                <w:sz w:val="20"/>
              </w:rPr>
              <w:t xml:space="preserve"> besonders viele Menschen emigrieren?</w:t>
            </w:r>
          </w:p>
        </w:tc>
        <w:tc>
          <w:tcPr>
            <w:tcW w:w="1917" w:type="dxa"/>
            <w:vAlign w:val="center"/>
          </w:tcPr>
          <w:p w14:paraId="3D0ECE72" w14:textId="77777777" w:rsidR="004966FC" w:rsidRDefault="00236736" w:rsidP="007544FF">
            <w:pPr>
              <w:jc w:val="center"/>
              <w:rPr>
                <w:sz w:val="20"/>
              </w:rPr>
            </w:pPr>
            <w:r>
              <w:rPr>
                <w:sz w:val="20"/>
              </w:rPr>
              <w:t>stumme Karte (Ausdruck), Klebepunkte, Atlas</w:t>
            </w:r>
          </w:p>
        </w:tc>
        <w:tc>
          <w:tcPr>
            <w:tcW w:w="1260" w:type="dxa"/>
            <w:vAlign w:val="center"/>
          </w:tcPr>
          <w:p w14:paraId="7C12C579" w14:textId="77777777" w:rsidR="00236736" w:rsidRDefault="00236736" w:rsidP="007544FF">
            <w:pPr>
              <w:jc w:val="center"/>
              <w:rPr>
                <w:sz w:val="20"/>
              </w:rPr>
            </w:pPr>
            <w:r>
              <w:rPr>
                <w:sz w:val="20"/>
              </w:rPr>
              <w:t>EA</w:t>
            </w:r>
          </w:p>
          <w:p w14:paraId="772EBFE5" w14:textId="77777777" w:rsidR="00236736" w:rsidRDefault="00236736" w:rsidP="007544FF">
            <w:pPr>
              <w:jc w:val="center"/>
              <w:rPr>
                <w:sz w:val="20"/>
              </w:rPr>
            </w:pPr>
            <w:r>
              <w:rPr>
                <w:sz w:val="20"/>
              </w:rPr>
              <w:t>GLSG</w:t>
            </w:r>
          </w:p>
        </w:tc>
        <w:tc>
          <w:tcPr>
            <w:tcW w:w="831" w:type="dxa"/>
            <w:vAlign w:val="center"/>
          </w:tcPr>
          <w:p w14:paraId="5784A7A8" w14:textId="77777777" w:rsidR="004966FC" w:rsidRDefault="007544FF" w:rsidP="007544FF">
            <w:pPr>
              <w:jc w:val="center"/>
              <w:rPr>
                <w:sz w:val="20"/>
              </w:rPr>
            </w:pPr>
            <w:r>
              <w:rPr>
                <w:sz w:val="20"/>
              </w:rPr>
              <w:t>10</w:t>
            </w:r>
          </w:p>
        </w:tc>
      </w:tr>
      <w:tr w:rsidR="004966FC" w14:paraId="7C770CC6" w14:textId="77777777" w:rsidTr="007544FF">
        <w:tblPrEx>
          <w:tblCellMar>
            <w:top w:w="0" w:type="dxa"/>
            <w:bottom w:w="0" w:type="dxa"/>
          </w:tblCellMar>
        </w:tblPrEx>
        <w:trPr>
          <w:cantSplit/>
          <w:trHeight w:val="1130"/>
        </w:trPr>
        <w:tc>
          <w:tcPr>
            <w:tcW w:w="1063" w:type="dxa"/>
            <w:vAlign w:val="center"/>
          </w:tcPr>
          <w:p w14:paraId="5BD04FA2" w14:textId="77777777" w:rsidR="004966FC" w:rsidRDefault="00236736" w:rsidP="007544FF">
            <w:pPr>
              <w:jc w:val="center"/>
              <w:rPr>
                <w:sz w:val="20"/>
              </w:rPr>
            </w:pPr>
            <w:r>
              <w:rPr>
                <w:sz w:val="20"/>
              </w:rPr>
              <w:t>ES</w:t>
            </w:r>
          </w:p>
          <w:p w14:paraId="618BD0FE" w14:textId="77777777" w:rsidR="00236736" w:rsidRDefault="00236736" w:rsidP="007544FF">
            <w:pPr>
              <w:jc w:val="center"/>
              <w:rPr>
                <w:sz w:val="20"/>
              </w:rPr>
            </w:pPr>
            <w:r>
              <w:rPr>
                <w:sz w:val="20"/>
              </w:rPr>
              <w:t>ÜP</w:t>
            </w:r>
          </w:p>
        </w:tc>
        <w:tc>
          <w:tcPr>
            <w:tcW w:w="708" w:type="dxa"/>
            <w:vAlign w:val="center"/>
          </w:tcPr>
          <w:p w14:paraId="4BDD83A1" w14:textId="77777777" w:rsidR="00D73074" w:rsidRDefault="00D73074" w:rsidP="007544FF">
            <w:pPr>
              <w:jc w:val="center"/>
              <w:rPr>
                <w:sz w:val="20"/>
              </w:rPr>
            </w:pPr>
            <w:r>
              <w:rPr>
                <w:sz w:val="20"/>
              </w:rPr>
              <w:t>IV</w:t>
            </w:r>
          </w:p>
          <w:p w14:paraId="0C0F8BC9" w14:textId="77777777" w:rsidR="004966FC" w:rsidRDefault="00587F7D" w:rsidP="007544FF">
            <w:pPr>
              <w:jc w:val="center"/>
              <w:rPr>
                <w:sz w:val="20"/>
              </w:rPr>
            </w:pPr>
            <w:r>
              <w:rPr>
                <w:sz w:val="20"/>
              </w:rPr>
              <w:t>KV</w:t>
            </w:r>
          </w:p>
          <w:p w14:paraId="4B725EC2" w14:textId="77777777" w:rsidR="00D73074" w:rsidRDefault="00D73074" w:rsidP="007544FF">
            <w:pPr>
              <w:jc w:val="center"/>
              <w:rPr>
                <w:sz w:val="20"/>
              </w:rPr>
            </w:pPr>
            <w:r>
              <w:rPr>
                <w:sz w:val="20"/>
              </w:rPr>
              <w:t>PV</w:t>
            </w:r>
          </w:p>
        </w:tc>
        <w:tc>
          <w:tcPr>
            <w:tcW w:w="3544" w:type="dxa"/>
          </w:tcPr>
          <w:p w14:paraId="7DAA0FEA" w14:textId="77777777" w:rsidR="004966FC" w:rsidRDefault="004120E1">
            <w:pPr>
              <w:rPr>
                <w:sz w:val="20"/>
              </w:rPr>
            </w:pPr>
            <w:r>
              <w:rPr>
                <w:sz w:val="20"/>
              </w:rPr>
              <w:t xml:space="preserve">… </w:t>
            </w:r>
            <w:r w:rsidR="00D73074">
              <w:rPr>
                <w:sz w:val="20"/>
              </w:rPr>
              <w:t>arbeiten</w:t>
            </w:r>
            <w:r>
              <w:rPr>
                <w:sz w:val="20"/>
              </w:rPr>
              <w:t xml:space="preserve"> ihre Erkenntnisse der Stunde</w:t>
            </w:r>
            <w:r w:rsidR="00D73074">
              <w:rPr>
                <w:sz w:val="20"/>
              </w:rPr>
              <w:t xml:space="preserve"> heraus</w:t>
            </w:r>
            <w:r>
              <w:rPr>
                <w:sz w:val="20"/>
              </w:rPr>
              <w:t>. (AFB I)</w:t>
            </w:r>
          </w:p>
          <w:p w14:paraId="0031833E" w14:textId="77777777" w:rsidR="004120E1" w:rsidRDefault="004120E1">
            <w:pPr>
              <w:rPr>
                <w:sz w:val="20"/>
              </w:rPr>
            </w:pPr>
            <w:r>
              <w:rPr>
                <w:sz w:val="20"/>
              </w:rPr>
              <w:t>… reflektieren das gelernte mit ihrer eigenen Situation. (AFB III)</w:t>
            </w:r>
          </w:p>
          <w:p w14:paraId="06847F20" w14:textId="77777777" w:rsidR="004120E1" w:rsidRDefault="004120E1">
            <w:pPr>
              <w:rPr>
                <w:sz w:val="20"/>
              </w:rPr>
            </w:pPr>
            <w:r>
              <w:rPr>
                <w:sz w:val="20"/>
              </w:rPr>
              <w:t xml:space="preserve">… vergleichen das Thema </w:t>
            </w:r>
            <w:r w:rsidR="00040B8C">
              <w:rPr>
                <w:sz w:val="20"/>
              </w:rPr>
              <w:t>Flucht</w:t>
            </w:r>
            <w:r>
              <w:rPr>
                <w:sz w:val="20"/>
              </w:rPr>
              <w:t xml:space="preserve"> mit </w:t>
            </w:r>
            <w:r w:rsidR="003B5E3B">
              <w:rPr>
                <w:sz w:val="20"/>
              </w:rPr>
              <w:t>eigenen Erfahrungen. (AFB II)</w:t>
            </w:r>
          </w:p>
          <w:p w14:paraId="240D9870" w14:textId="77777777" w:rsidR="003B5E3B" w:rsidRDefault="003B5E3B">
            <w:pPr>
              <w:rPr>
                <w:sz w:val="20"/>
              </w:rPr>
            </w:pPr>
            <w:r>
              <w:rPr>
                <w:sz w:val="20"/>
              </w:rPr>
              <w:t>… geben die für sie wichtigsten Punkte im Kugellagergespräch den anderen SuS wieder. (AFB I)</w:t>
            </w:r>
          </w:p>
        </w:tc>
        <w:tc>
          <w:tcPr>
            <w:tcW w:w="5103" w:type="dxa"/>
          </w:tcPr>
          <w:p w14:paraId="389DD02C" w14:textId="77777777" w:rsidR="0070461F" w:rsidRDefault="0070461F">
            <w:pPr>
              <w:rPr>
                <w:b/>
                <w:bCs/>
                <w:sz w:val="20"/>
              </w:rPr>
            </w:pPr>
            <w:r>
              <w:rPr>
                <w:b/>
                <w:bCs/>
                <w:sz w:val="20"/>
              </w:rPr>
              <w:t>Reflexion – Kugellagergespräch</w:t>
            </w:r>
          </w:p>
          <w:p w14:paraId="19480696" w14:textId="77777777" w:rsidR="0070461F" w:rsidRDefault="0070461F">
            <w:pPr>
              <w:rPr>
                <w:sz w:val="20"/>
              </w:rPr>
            </w:pPr>
            <w:r>
              <w:rPr>
                <w:sz w:val="20"/>
              </w:rPr>
              <w:t>Die SuS werden in zwei Gruppen geteilt und bilden jeweils einen Innen- und einen Außenkreis (Blick zueinander). Die SuS tauschen sich mit ihrem Gegenüber zum Thema „Was habe ich in dieser Stunde gelernt? Was hat mich überrascht/beeindruckt? Welche Gefühle hat diese Stunde in mir erweckt? Wie betrifft mich dieses Thema? Was möchte ich mir merken?“ aus. Nach ein einigen Minuten geht der Außenkreis um eine Person weiter und tauscht sich wieder aus. Beliebig oft wiederholen.</w:t>
            </w:r>
          </w:p>
          <w:p w14:paraId="7B315525" w14:textId="77777777" w:rsidR="0070461F" w:rsidRDefault="007544FF">
            <w:pPr>
              <w:rPr>
                <w:sz w:val="20"/>
              </w:rPr>
            </w:pPr>
            <w:r>
              <w:rPr>
                <w:sz w:val="20"/>
              </w:rPr>
              <w:t>Eventuell a</w:t>
            </w:r>
            <w:r w:rsidR="0070461F">
              <w:rPr>
                <w:sz w:val="20"/>
              </w:rPr>
              <w:t>nschließend Reflexion im Plenum.</w:t>
            </w:r>
          </w:p>
          <w:p w14:paraId="2E9C7689" w14:textId="77777777" w:rsidR="002F64CB" w:rsidRPr="002F64CB" w:rsidRDefault="002F64CB">
            <w:pPr>
              <w:rPr>
                <w:i/>
                <w:iCs/>
                <w:sz w:val="20"/>
              </w:rPr>
            </w:pPr>
            <w:r w:rsidRPr="002F64CB">
              <w:rPr>
                <w:i/>
                <w:iCs/>
                <w:sz w:val="20"/>
              </w:rPr>
              <w:t>Gedacht als Stundenabschluss – falls nicht mehr möglich, dann Einstieg in Folgestunde.</w:t>
            </w:r>
          </w:p>
        </w:tc>
        <w:tc>
          <w:tcPr>
            <w:tcW w:w="1917" w:type="dxa"/>
            <w:vAlign w:val="center"/>
          </w:tcPr>
          <w:p w14:paraId="437C369E" w14:textId="77777777" w:rsidR="004966FC" w:rsidRDefault="004966FC" w:rsidP="007544FF">
            <w:pPr>
              <w:jc w:val="center"/>
              <w:rPr>
                <w:sz w:val="20"/>
              </w:rPr>
            </w:pPr>
          </w:p>
        </w:tc>
        <w:tc>
          <w:tcPr>
            <w:tcW w:w="1260" w:type="dxa"/>
            <w:vAlign w:val="center"/>
          </w:tcPr>
          <w:p w14:paraId="0F4824DE" w14:textId="77777777" w:rsidR="004966FC" w:rsidRDefault="00236736" w:rsidP="007544FF">
            <w:pPr>
              <w:jc w:val="center"/>
              <w:rPr>
                <w:sz w:val="20"/>
              </w:rPr>
            </w:pPr>
            <w:r>
              <w:rPr>
                <w:sz w:val="20"/>
              </w:rPr>
              <w:t>PA</w:t>
            </w:r>
          </w:p>
          <w:p w14:paraId="5DBB077A" w14:textId="77777777" w:rsidR="00236736" w:rsidRDefault="00236736" w:rsidP="007544FF">
            <w:pPr>
              <w:jc w:val="center"/>
              <w:rPr>
                <w:sz w:val="20"/>
              </w:rPr>
            </w:pPr>
            <w:r>
              <w:rPr>
                <w:sz w:val="20"/>
              </w:rPr>
              <w:t>IALSG</w:t>
            </w:r>
          </w:p>
        </w:tc>
        <w:tc>
          <w:tcPr>
            <w:tcW w:w="831" w:type="dxa"/>
            <w:vAlign w:val="center"/>
          </w:tcPr>
          <w:p w14:paraId="6B1AC150" w14:textId="77777777" w:rsidR="004966FC" w:rsidRDefault="007544FF" w:rsidP="007544FF">
            <w:pPr>
              <w:jc w:val="center"/>
              <w:rPr>
                <w:sz w:val="20"/>
              </w:rPr>
            </w:pPr>
            <w:r>
              <w:rPr>
                <w:sz w:val="20"/>
              </w:rPr>
              <w:t>5</w:t>
            </w:r>
            <w:r w:rsidR="00CD4DA8">
              <w:rPr>
                <w:sz w:val="20"/>
              </w:rPr>
              <w:t>-10</w:t>
            </w:r>
          </w:p>
        </w:tc>
      </w:tr>
      <w:tr w:rsidR="00094A6A" w14:paraId="60F8CBE4" w14:textId="77777777" w:rsidTr="00094A6A">
        <w:tblPrEx>
          <w:tblCellMar>
            <w:top w:w="0" w:type="dxa"/>
            <w:bottom w:w="0" w:type="dxa"/>
          </w:tblCellMar>
        </w:tblPrEx>
        <w:trPr>
          <w:cantSplit/>
          <w:trHeight w:val="663"/>
        </w:trPr>
        <w:tc>
          <w:tcPr>
            <w:tcW w:w="14426" w:type="dxa"/>
            <w:gridSpan w:val="7"/>
            <w:vAlign w:val="center"/>
          </w:tcPr>
          <w:p w14:paraId="7E320BBA" w14:textId="77777777" w:rsidR="00094A6A" w:rsidRDefault="00094A6A" w:rsidP="007544FF">
            <w:pPr>
              <w:jc w:val="center"/>
              <w:rPr>
                <w:sz w:val="20"/>
              </w:rPr>
            </w:pPr>
            <w:r>
              <w:rPr>
                <w:sz w:val="20"/>
              </w:rPr>
              <w:t xml:space="preserve">Möglicherweise gehen sich die geplanten </w:t>
            </w:r>
            <w:r w:rsidR="00336E47">
              <w:rPr>
                <w:sz w:val="20"/>
              </w:rPr>
              <w:t>Unterrichtssequenzen</w:t>
            </w:r>
            <w:r>
              <w:rPr>
                <w:sz w:val="20"/>
              </w:rPr>
              <w:t xml:space="preserve"> in einer Unterrichtseinheit nicht aus </w:t>
            </w:r>
            <w:r w:rsidRPr="00094A6A">
              <w:rPr>
                <w:sz w:val="20"/>
              </w:rPr>
              <w:sym w:font="Wingdings" w:char="F0E0"/>
            </w:r>
            <w:r>
              <w:rPr>
                <w:sz w:val="20"/>
              </w:rPr>
              <w:t xml:space="preserve"> Fortführung in Folgestunde </w:t>
            </w:r>
          </w:p>
        </w:tc>
      </w:tr>
      <w:tr w:rsidR="004966FC" w14:paraId="407E22B0" w14:textId="77777777" w:rsidTr="007544FF">
        <w:tblPrEx>
          <w:tblCellMar>
            <w:top w:w="0" w:type="dxa"/>
            <w:bottom w:w="0" w:type="dxa"/>
          </w:tblCellMar>
        </w:tblPrEx>
        <w:trPr>
          <w:cantSplit/>
          <w:trHeight w:val="1130"/>
        </w:trPr>
        <w:tc>
          <w:tcPr>
            <w:tcW w:w="1063" w:type="dxa"/>
            <w:vAlign w:val="center"/>
          </w:tcPr>
          <w:p w14:paraId="43B2C444" w14:textId="77777777" w:rsidR="004966FC" w:rsidRDefault="004966FC" w:rsidP="007544FF">
            <w:pPr>
              <w:jc w:val="center"/>
              <w:rPr>
                <w:sz w:val="20"/>
              </w:rPr>
            </w:pPr>
          </w:p>
        </w:tc>
        <w:tc>
          <w:tcPr>
            <w:tcW w:w="708" w:type="dxa"/>
            <w:vAlign w:val="center"/>
          </w:tcPr>
          <w:p w14:paraId="3C2047C2" w14:textId="77777777" w:rsidR="004966FC" w:rsidRDefault="00587F7D" w:rsidP="007544FF">
            <w:pPr>
              <w:jc w:val="center"/>
              <w:rPr>
                <w:sz w:val="20"/>
              </w:rPr>
            </w:pPr>
            <w:r>
              <w:rPr>
                <w:sz w:val="20"/>
              </w:rPr>
              <w:t>IV</w:t>
            </w:r>
          </w:p>
          <w:p w14:paraId="3D6DBC43" w14:textId="77777777" w:rsidR="00587F7D" w:rsidRDefault="00587F7D" w:rsidP="007544FF">
            <w:pPr>
              <w:jc w:val="center"/>
              <w:rPr>
                <w:sz w:val="20"/>
              </w:rPr>
            </w:pPr>
            <w:r>
              <w:rPr>
                <w:sz w:val="20"/>
              </w:rPr>
              <w:t>PV</w:t>
            </w:r>
          </w:p>
        </w:tc>
        <w:tc>
          <w:tcPr>
            <w:tcW w:w="3544" w:type="dxa"/>
          </w:tcPr>
          <w:p w14:paraId="35DC2790" w14:textId="77777777" w:rsidR="004966FC" w:rsidRDefault="00445394">
            <w:pPr>
              <w:rPr>
                <w:sz w:val="20"/>
              </w:rPr>
            </w:pPr>
            <w:r>
              <w:rPr>
                <w:sz w:val="20"/>
              </w:rPr>
              <w:t xml:space="preserve">… </w:t>
            </w:r>
            <w:r w:rsidR="007F2D06">
              <w:rPr>
                <w:sz w:val="20"/>
              </w:rPr>
              <w:t>geben</w:t>
            </w:r>
            <w:r>
              <w:rPr>
                <w:sz w:val="20"/>
              </w:rPr>
              <w:t xml:space="preserve"> </w:t>
            </w:r>
            <w:r w:rsidR="007F2D06">
              <w:rPr>
                <w:sz w:val="20"/>
              </w:rPr>
              <w:t xml:space="preserve">Inhalte </w:t>
            </w:r>
            <w:r>
              <w:rPr>
                <w:sz w:val="20"/>
              </w:rPr>
              <w:t>der letzten Stunde wieder. (AFB I)</w:t>
            </w:r>
          </w:p>
          <w:p w14:paraId="59E69541" w14:textId="77777777" w:rsidR="00445394" w:rsidRDefault="00445394">
            <w:pPr>
              <w:rPr>
                <w:sz w:val="20"/>
              </w:rPr>
            </w:pPr>
            <w:r>
              <w:rPr>
                <w:sz w:val="20"/>
              </w:rPr>
              <w:t xml:space="preserve">… </w:t>
            </w:r>
            <w:r w:rsidR="007F2D06">
              <w:rPr>
                <w:sz w:val="20"/>
              </w:rPr>
              <w:t>vergleichen</w:t>
            </w:r>
            <w:r>
              <w:rPr>
                <w:sz w:val="20"/>
              </w:rPr>
              <w:t xml:space="preserve"> Push- und Pull-Faktoren. (AFB </w:t>
            </w:r>
            <w:r w:rsidR="007F2D06">
              <w:rPr>
                <w:sz w:val="20"/>
              </w:rPr>
              <w:t>I</w:t>
            </w:r>
            <w:r>
              <w:rPr>
                <w:sz w:val="20"/>
              </w:rPr>
              <w:t>I)</w:t>
            </w:r>
          </w:p>
          <w:p w14:paraId="7DF8C590" w14:textId="77777777" w:rsidR="00445394" w:rsidRDefault="00445394">
            <w:pPr>
              <w:rPr>
                <w:sz w:val="20"/>
              </w:rPr>
            </w:pPr>
            <w:r>
              <w:rPr>
                <w:sz w:val="20"/>
              </w:rPr>
              <w:t xml:space="preserve">… </w:t>
            </w:r>
            <w:r w:rsidR="007F2D06">
              <w:rPr>
                <w:sz w:val="20"/>
              </w:rPr>
              <w:t>arbeiten</w:t>
            </w:r>
            <w:r>
              <w:rPr>
                <w:sz w:val="20"/>
              </w:rPr>
              <w:t xml:space="preserve"> </w:t>
            </w:r>
            <w:r w:rsidR="007F2D06">
              <w:rPr>
                <w:sz w:val="20"/>
              </w:rPr>
              <w:t xml:space="preserve">Push- und Pull Faktoren aus dem </w:t>
            </w:r>
            <w:r>
              <w:rPr>
                <w:sz w:val="20"/>
              </w:rPr>
              <w:t xml:space="preserve">Lesetext </w:t>
            </w:r>
            <w:r w:rsidR="007F2D06">
              <w:rPr>
                <w:sz w:val="20"/>
              </w:rPr>
              <w:t>heraus</w:t>
            </w:r>
            <w:r>
              <w:rPr>
                <w:sz w:val="20"/>
              </w:rPr>
              <w:t>. (AFB I)</w:t>
            </w:r>
          </w:p>
        </w:tc>
        <w:tc>
          <w:tcPr>
            <w:tcW w:w="5103" w:type="dxa"/>
          </w:tcPr>
          <w:p w14:paraId="4BC0152E" w14:textId="77777777" w:rsidR="004966FC" w:rsidRDefault="0070461F">
            <w:pPr>
              <w:rPr>
                <w:b/>
                <w:bCs/>
                <w:sz w:val="20"/>
              </w:rPr>
            </w:pPr>
            <w:r>
              <w:rPr>
                <w:b/>
                <w:bCs/>
                <w:sz w:val="20"/>
              </w:rPr>
              <w:t>Mögliche Weiterarbeit in Folgestunden:</w:t>
            </w:r>
          </w:p>
          <w:p w14:paraId="22F966E5" w14:textId="77777777" w:rsidR="0070461F" w:rsidRDefault="0070461F" w:rsidP="0070461F">
            <w:pPr>
              <w:pStyle w:val="Listenabsatz"/>
              <w:ind w:left="0"/>
              <w:rPr>
                <w:rFonts w:ascii="Times New Roman" w:hAnsi="Times New Roman"/>
                <w:lang w:val="de-AT"/>
              </w:rPr>
            </w:pPr>
            <w:r>
              <w:rPr>
                <w:rFonts w:ascii="Times New Roman" w:hAnsi="Times New Roman"/>
                <w:lang w:val="de-AT"/>
              </w:rPr>
              <w:t>Gründe für Flucht</w:t>
            </w:r>
          </w:p>
          <w:p w14:paraId="54ED2938" w14:textId="77777777" w:rsidR="0070461F" w:rsidRPr="0070461F" w:rsidRDefault="0070461F" w:rsidP="0070461F">
            <w:pPr>
              <w:pStyle w:val="Listenabsatz"/>
              <w:numPr>
                <w:ilvl w:val="0"/>
                <w:numId w:val="4"/>
              </w:numPr>
              <w:rPr>
                <w:rFonts w:ascii="Times New Roman" w:hAnsi="Times New Roman"/>
                <w:lang w:val="de-AT"/>
              </w:rPr>
            </w:pPr>
            <w:r w:rsidRPr="0070461F">
              <w:rPr>
                <w:rFonts w:ascii="Times New Roman" w:hAnsi="Times New Roman"/>
                <w:lang w:val="de-AT"/>
              </w:rPr>
              <w:t>Push- und Pull-Faktoren</w:t>
            </w:r>
          </w:p>
          <w:p w14:paraId="295334DE" w14:textId="77777777" w:rsidR="0070461F" w:rsidRPr="0070461F" w:rsidRDefault="0070461F" w:rsidP="0070461F">
            <w:pPr>
              <w:pStyle w:val="Listenabsatz"/>
              <w:numPr>
                <w:ilvl w:val="0"/>
                <w:numId w:val="4"/>
              </w:numPr>
              <w:rPr>
                <w:rFonts w:ascii="Times New Roman" w:hAnsi="Times New Roman"/>
                <w:lang w:val="de-AT"/>
              </w:rPr>
            </w:pPr>
            <w:r w:rsidRPr="0070461F">
              <w:rPr>
                <w:rFonts w:ascii="Times New Roman" w:hAnsi="Times New Roman"/>
                <w:lang w:val="de-AT"/>
              </w:rPr>
              <w:t>Lesetext in Gruppe</w:t>
            </w:r>
          </w:p>
          <w:p w14:paraId="781FF539" w14:textId="77777777" w:rsidR="0070461F" w:rsidRPr="0070461F" w:rsidRDefault="0070461F" w:rsidP="0070461F">
            <w:pPr>
              <w:pStyle w:val="Listenabsatz"/>
              <w:numPr>
                <w:ilvl w:val="0"/>
                <w:numId w:val="4"/>
              </w:numPr>
              <w:rPr>
                <w:rFonts w:ascii="Times New Roman" w:hAnsi="Times New Roman"/>
                <w:lang w:val="de-AT"/>
              </w:rPr>
            </w:pPr>
            <w:r w:rsidRPr="0070461F">
              <w:rPr>
                <w:rFonts w:ascii="Times New Roman" w:hAnsi="Times New Roman"/>
                <w:lang w:val="de-AT"/>
              </w:rPr>
              <w:t>Einteilung der Gründe in Push- und Pull</w:t>
            </w:r>
          </w:p>
          <w:p w14:paraId="7D0F7DF8" w14:textId="77777777" w:rsidR="0070461F" w:rsidRPr="0070461F" w:rsidRDefault="0070461F" w:rsidP="0070461F">
            <w:pPr>
              <w:pStyle w:val="Listenabsatz"/>
              <w:numPr>
                <w:ilvl w:val="0"/>
                <w:numId w:val="4"/>
              </w:numPr>
              <w:rPr>
                <w:rFonts w:ascii="Times New Roman" w:hAnsi="Times New Roman"/>
                <w:lang w:val="de-AT"/>
              </w:rPr>
            </w:pPr>
            <w:r w:rsidRPr="0070461F">
              <w:rPr>
                <w:rFonts w:ascii="Times New Roman" w:hAnsi="Times New Roman"/>
                <w:lang w:val="de-AT"/>
              </w:rPr>
              <w:t>Anschließend Tafelbild</w:t>
            </w:r>
          </w:p>
          <w:p w14:paraId="56609372" w14:textId="77777777" w:rsidR="0070461F" w:rsidRPr="004966FC" w:rsidRDefault="0070461F" w:rsidP="0070461F">
            <w:pPr>
              <w:pStyle w:val="Listenabsatz"/>
              <w:ind w:left="0"/>
              <w:rPr>
                <w:b/>
                <w:bCs/>
                <w:sz w:val="20"/>
              </w:rPr>
            </w:pPr>
            <w:r>
              <w:rPr>
                <w:rFonts w:ascii="Times New Roman" w:hAnsi="Times New Roman"/>
                <w:lang w:val="de-AT"/>
              </w:rPr>
              <w:t>Bedingungen im Zielland</w:t>
            </w:r>
          </w:p>
        </w:tc>
        <w:tc>
          <w:tcPr>
            <w:tcW w:w="1917" w:type="dxa"/>
            <w:vAlign w:val="center"/>
          </w:tcPr>
          <w:p w14:paraId="52055C19" w14:textId="77777777" w:rsidR="004966FC" w:rsidRDefault="004966FC" w:rsidP="007544FF">
            <w:pPr>
              <w:jc w:val="center"/>
              <w:rPr>
                <w:sz w:val="20"/>
              </w:rPr>
            </w:pPr>
          </w:p>
        </w:tc>
        <w:tc>
          <w:tcPr>
            <w:tcW w:w="1260" w:type="dxa"/>
            <w:vAlign w:val="center"/>
          </w:tcPr>
          <w:p w14:paraId="32AB0333" w14:textId="77777777" w:rsidR="004966FC" w:rsidRDefault="004966FC" w:rsidP="007544FF">
            <w:pPr>
              <w:jc w:val="center"/>
              <w:rPr>
                <w:sz w:val="20"/>
              </w:rPr>
            </w:pPr>
          </w:p>
        </w:tc>
        <w:tc>
          <w:tcPr>
            <w:tcW w:w="831" w:type="dxa"/>
            <w:vAlign w:val="center"/>
          </w:tcPr>
          <w:p w14:paraId="65A68661" w14:textId="77777777" w:rsidR="004966FC" w:rsidRDefault="004966FC" w:rsidP="007544FF">
            <w:pPr>
              <w:jc w:val="center"/>
              <w:rPr>
                <w:sz w:val="20"/>
              </w:rPr>
            </w:pPr>
          </w:p>
        </w:tc>
      </w:tr>
    </w:tbl>
    <w:p w14:paraId="42057F8C" w14:textId="77777777" w:rsidR="00382E65" w:rsidRPr="00FA4C1D" w:rsidRDefault="00382E65">
      <w:pPr>
        <w:rPr>
          <w:lang w:val="de-AT"/>
        </w:rPr>
      </w:pPr>
    </w:p>
    <w:p w14:paraId="67FAEDE1" w14:textId="77777777" w:rsidR="004B34A0" w:rsidRDefault="004B34A0">
      <w:pPr>
        <w:rPr>
          <w:lang w:val="de-AT"/>
        </w:rPr>
      </w:pPr>
    </w:p>
    <w:p w14:paraId="2084D0A5" w14:textId="77777777" w:rsidR="006851F6" w:rsidRPr="006851F6" w:rsidRDefault="006851F6">
      <w:pPr>
        <w:rPr>
          <w:b/>
          <w:bCs/>
          <w:u w:val="single"/>
          <w:lang w:val="de-AT"/>
        </w:rPr>
      </w:pPr>
      <w:r w:rsidRPr="006851F6">
        <w:rPr>
          <w:b/>
          <w:bCs/>
          <w:u w:val="single"/>
          <w:lang w:val="de-AT"/>
        </w:rPr>
        <w:t>Material:</w:t>
      </w:r>
    </w:p>
    <w:p w14:paraId="2244FFBE" w14:textId="77777777" w:rsidR="006851F6" w:rsidRDefault="006851F6">
      <w:pPr>
        <w:rPr>
          <w:lang w:val="de-AT"/>
        </w:rPr>
      </w:pPr>
    </w:p>
    <w:p w14:paraId="4C13DF89" w14:textId="77777777" w:rsidR="006851F6" w:rsidRDefault="006851F6">
      <w:pPr>
        <w:rPr>
          <w:b/>
          <w:bCs/>
          <w:lang w:val="de-AT"/>
        </w:rPr>
      </w:pPr>
    </w:p>
    <w:p w14:paraId="3173577F" w14:textId="77777777" w:rsidR="006851F6" w:rsidRPr="00040B8C" w:rsidRDefault="006851F6">
      <w:pPr>
        <w:rPr>
          <w:b/>
          <w:bCs/>
          <w:sz w:val="36"/>
          <w:szCs w:val="36"/>
          <w:lang w:val="de-AT"/>
        </w:rPr>
      </w:pPr>
      <w:r w:rsidRPr="00040B8C">
        <w:rPr>
          <w:b/>
          <w:bCs/>
          <w:sz w:val="36"/>
          <w:szCs w:val="36"/>
          <w:lang w:val="de-AT"/>
        </w:rPr>
        <w:br w:type="page"/>
      </w:r>
      <w:r w:rsidRPr="00040B8C">
        <w:rPr>
          <w:b/>
          <w:bCs/>
          <w:sz w:val="36"/>
          <w:szCs w:val="36"/>
          <w:lang w:val="de-AT"/>
        </w:rPr>
        <w:lastRenderedPageBreak/>
        <w:t xml:space="preserve">Karte der Herkunftsländer: </w:t>
      </w:r>
    </w:p>
    <w:p w14:paraId="30F07CFA" w14:textId="77777777" w:rsidR="006851F6" w:rsidRDefault="00064158" w:rsidP="006851F6">
      <w:pPr>
        <w:jc w:val="center"/>
        <w:rPr>
          <w:lang w:val="de-AT"/>
        </w:rPr>
      </w:pPr>
      <w:r w:rsidRPr="00AC31BF">
        <w:rPr>
          <w:noProof/>
          <w:lang w:val="de-AT"/>
        </w:rPr>
        <w:drawing>
          <wp:inline distT="0" distB="0" distL="0" distR="0" wp14:anchorId="25B8D4A9" wp14:editId="3EC30D7E">
            <wp:extent cx="5435600" cy="5054600"/>
            <wp:effectExtent l="0" t="0" r="0" b="0"/>
            <wp:docPr id="1" name="Bild 1" descr="Karte_Flüchtlingskrise_in_Europa_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arte_Flüchtlingskrise_in_Europa_201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600" cy="5054600"/>
                    </a:xfrm>
                    <a:prstGeom prst="rect">
                      <a:avLst/>
                    </a:prstGeom>
                    <a:noFill/>
                    <a:ln>
                      <a:noFill/>
                    </a:ln>
                  </pic:spPr>
                </pic:pic>
              </a:graphicData>
            </a:graphic>
          </wp:inline>
        </w:drawing>
      </w:r>
    </w:p>
    <w:p w14:paraId="14F7547F" w14:textId="77777777" w:rsidR="006851F6" w:rsidRPr="006851F6" w:rsidRDefault="006851F6" w:rsidP="006851F6">
      <w:pPr>
        <w:spacing w:before="240"/>
        <w:rPr>
          <w:sz w:val="20"/>
          <w:szCs w:val="20"/>
          <w:lang w:val="de-AT"/>
        </w:rPr>
      </w:pPr>
      <w:hyperlink r:id="rId9" w:history="1">
        <w:r w:rsidRPr="006851F6">
          <w:rPr>
            <w:rStyle w:val="Hyperlink"/>
            <w:sz w:val="20"/>
            <w:szCs w:val="20"/>
            <w:lang w:val="de-AT"/>
          </w:rPr>
          <w:t>https://commons.wikimedia.org/wiki/File:Karte_Fl%C3%BCchtlingskrise_in_Europa_2015.png</w:t>
        </w:r>
      </w:hyperlink>
      <w:r w:rsidRPr="006851F6">
        <w:rPr>
          <w:sz w:val="20"/>
          <w:szCs w:val="20"/>
          <w:lang w:val="de-AT"/>
        </w:rPr>
        <w:t xml:space="preserve"> (24.10.2020)</w:t>
      </w:r>
    </w:p>
    <w:p w14:paraId="6F713F29" w14:textId="77777777" w:rsidR="006851F6" w:rsidRDefault="006851F6" w:rsidP="006851F6">
      <w:pPr>
        <w:rPr>
          <w:sz w:val="20"/>
          <w:szCs w:val="20"/>
          <w:lang w:val="de-AT"/>
        </w:rPr>
      </w:pPr>
      <w:hyperlink r:id="rId10" w:history="1">
        <w:r w:rsidRPr="006851F6">
          <w:rPr>
            <w:rStyle w:val="Hyperlink"/>
            <w:sz w:val="20"/>
            <w:szCs w:val="20"/>
            <w:lang w:val="de-AT"/>
          </w:rPr>
          <w:t>https://upload.wikimedia.org/wikipedia/commons/thumb/b/b5/Karte_Fl%C3%BCchtlingskrise_in_Europa_2015.png/644px-Karte_Fl%C3%BCchtlingskrise_in_Europa_2015.png</w:t>
        </w:r>
      </w:hyperlink>
      <w:r w:rsidRPr="006851F6">
        <w:rPr>
          <w:sz w:val="20"/>
          <w:szCs w:val="20"/>
          <w:lang w:val="de-AT"/>
        </w:rPr>
        <w:t xml:space="preserve"> (24.10.2020)</w:t>
      </w:r>
    </w:p>
    <w:p w14:paraId="6690FC7B" w14:textId="77777777" w:rsidR="00F01157" w:rsidRDefault="00F01157" w:rsidP="006851F6">
      <w:pPr>
        <w:rPr>
          <w:sz w:val="20"/>
          <w:szCs w:val="20"/>
          <w:lang w:val="de-AT"/>
        </w:rPr>
      </w:pPr>
    </w:p>
    <w:p w14:paraId="6332ECCC" w14:textId="77777777" w:rsidR="00F01157" w:rsidRPr="00040B8C" w:rsidRDefault="00F01157" w:rsidP="006851F6">
      <w:pPr>
        <w:rPr>
          <w:b/>
          <w:bCs/>
          <w:sz w:val="36"/>
          <w:szCs w:val="36"/>
          <w:lang w:val="de-AT"/>
        </w:rPr>
      </w:pPr>
      <w:r w:rsidRPr="00040B8C">
        <w:rPr>
          <w:b/>
          <w:bCs/>
          <w:sz w:val="36"/>
          <w:szCs w:val="36"/>
          <w:lang w:val="de-AT"/>
        </w:rPr>
        <w:t>Stumme Karte:</w:t>
      </w:r>
    </w:p>
    <w:p w14:paraId="33B34073" w14:textId="77777777" w:rsidR="00F01157" w:rsidRDefault="00064158" w:rsidP="00F01157">
      <w:pPr>
        <w:jc w:val="center"/>
        <w:rPr>
          <w:sz w:val="20"/>
          <w:szCs w:val="20"/>
          <w:lang w:val="de-AT"/>
        </w:rPr>
      </w:pPr>
      <w:r w:rsidRPr="00AC31BF">
        <w:rPr>
          <w:noProof/>
          <w:sz w:val="20"/>
          <w:szCs w:val="20"/>
          <w:lang w:val="de-AT"/>
        </w:rPr>
        <w:drawing>
          <wp:inline distT="0" distB="0" distL="0" distR="0" wp14:anchorId="5BE97A28" wp14:editId="27003324">
            <wp:extent cx="4038600" cy="5003800"/>
            <wp:effectExtent l="0" t="0" r="0" b="0"/>
            <wp:docPr id="2" name="Bild 2" descr="BlankMap-World-v6-Bor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lankMap-World-v6-Borders"/>
                    <pic:cNvPicPr>
                      <a:picLocks/>
                    </pic:cNvPicPr>
                  </pic:nvPicPr>
                  <pic:blipFill>
                    <a:blip r:embed="rId11">
                      <a:extLst>
                        <a:ext uri="{28A0092B-C50C-407E-A947-70E740481C1C}">
                          <a14:useLocalDpi xmlns:a14="http://schemas.microsoft.com/office/drawing/2010/main" val="0"/>
                        </a:ext>
                      </a:extLst>
                    </a:blip>
                    <a:srcRect l="39200" r="30446" b="14322"/>
                    <a:stretch>
                      <a:fillRect/>
                    </a:stretch>
                  </pic:blipFill>
                  <pic:spPr bwMode="auto">
                    <a:xfrm>
                      <a:off x="0" y="0"/>
                      <a:ext cx="4038600" cy="5003800"/>
                    </a:xfrm>
                    <a:prstGeom prst="rect">
                      <a:avLst/>
                    </a:prstGeom>
                    <a:noFill/>
                    <a:ln>
                      <a:noFill/>
                    </a:ln>
                  </pic:spPr>
                </pic:pic>
              </a:graphicData>
            </a:graphic>
          </wp:inline>
        </w:drawing>
      </w:r>
    </w:p>
    <w:p w14:paraId="7EBC5CA8" w14:textId="77777777" w:rsidR="00F01157" w:rsidRDefault="00F01157" w:rsidP="006851F6">
      <w:pPr>
        <w:rPr>
          <w:sz w:val="20"/>
          <w:szCs w:val="20"/>
          <w:lang w:val="de-AT"/>
        </w:rPr>
      </w:pPr>
    </w:p>
    <w:p w14:paraId="1B3B93EB" w14:textId="77777777" w:rsidR="00F01157" w:rsidRDefault="00F01157" w:rsidP="006851F6">
      <w:pPr>
        <w:rPr>
          <w:sz w:val="20"/>
          <w:szCs w:val="20"/>
          <w:lang w:val="de-AT"/>
        </w:rPr>
      </w:pPr>
      <w:hyperlink r:id="rId12" w:history="1">
        <w:r w:rsidRPr="00614342">
          <w:rPr>
            <w:rStyle w:val="Hyperlink"/>
            <w:sz w:val="20"/>
            <w:szCs w:val="20"/>
            <w:lang w:val="de-AT"/>
          </w:rPr>
          <w:t>https://upload.wikimedia.org/wikipedia/commons/a/ae/BlankMap-World-v6-Borders.png</w:t>
        </w:r>
      </w:hyperlink>
      <w:r>
        <w:rPr>
          <w:sz w:val="20"/>
          <w:szCs w:val="20"/>
          <w:lang w:val="de-AT"/>
        </w:rPr>
        <w:t xml:space="preserve"> (24.10.2020)</w:t>
      </w:r>
    </w:p>
    <w:p w14:paraId="57A64DA6" w14:textId="77777777" w:rsidR="00F01157" w:rsidRDefault="00F01157" w:rsidP="006851F6">
      <w:pPr>
        <w:rPr>
          <w:sz w:val="20"/>
          <w:szCs w:val="20"/>
          <w:lang w:val="de-AT"/>
        </w:rPr>
      </w:pPr>
      <w:hyperlink r:id="rId13" w:history="1">
        <w:r w:rsidRPr="00614342">
          <w:rPr>
            <w:rStyle w:val="Hyperlink"/>
            <w:sz w:val="20"/>
            <w:szCs w:val="20"/>
            <w:lang w:val="de-AT"/>
          </w:rPr>
          <w:t>https://commons.wikimedia.org/wiki/File:BlankMap-World-v6-Borders.png</w:t>
        </w:r>
      </w:hyperlink>
      <w:r>
        <w:rPr>
          <w:sz w:val="20"/>
          <w:szCs w:val="20"/>
          <w:lang w:val="de-AT"/>
        </w:rPr>
        <w:t xml:space="preserve"> (24.10.2020)</w:t>
      </w:r>
    </w:p>
    <w:p w14:paraId="21FDCAC0" w14:textId="77777777" w:rsidR="008D4B46" w:rsidRPr="00040B8C" w:rsidRDefault="00817080" w:rsidP="006851F6">
      <w:pPr>
        <w:rPr>
          <w:b/>
          <w:bCs/>
          <w:sz w:val="36"/>
          <w:szCs w:val="36"/>
          <w:lang w:val="de-AT"/>
        </w:rPr>
      </w:pPr>
      <w:r w:rsidRPr="00040B8C">
        <w:rPr>
          <w:b/>
          <w:bCs/>
          <w:sz w:val="36"/>
          <w:szCs w:val="36"/>
          <w:lang w:val="de-AT"/>
        </w:rPr>
        <w:lastRenderedPageBreak/>
        <w:t>Flucht</w:t>
      </w:r>
      <w:r w:rsidR="008D4B46" w:rsidRPr="00040B8C">
        <w:rPr>
          <w:b/>
          <w:bCs/>
          <w:sz w:val="36"/>
          <w:szCs w:val="36"/>
          <w:lang w:val="de-AT"/>
        </w:rPr>
        <w:t>geschichten</w:t>
      </w:r>
      <w:r w:rsidR="00E81B3A" w:rsidRPr="00040B8C">
        <w:rPr>
          <w:b/>
          <w:bCs/>
          <w:sz w:val="36"/>
          <w:szCs w:val="36"/>
          <w:lang w:val="de-AT"/>
        </w:rPr>
        <w:t>:</w:t>
      </w:r>
    </w:p>
    <w:p w14:paraId="2057DB61" w14:textId="77777777" w:rsidR="00817080" w:rsidRDefault="00817080" w:rsidP="006851F6">
      <w:pPr>
        <w:rPr>
          <w:sz w:val="20"/>
          <w:szCs w:val="20"/>
          <w:lang w:val="de-AT"/>
        </w:rPr>
      </w:pPr>
    </w:p>
    <w:p w14:paraId="6587D17B" w14:textId="77777777" w:rsidR="00817080" w:rsidRDefault="00817080" w:rsidP="006851F6">
      <w:pPr>
        <w:rPr>
          <w:sz w:val="20"/>
          <w:szCs w:val="20"/>
          <w:lang w:val="de-AT"/>
        </w:rPr>
      </w:pPr>
    </w:p>
    <w:p w14:paraId="267C5332" w14:textId="77777777" w:rsidR="00817080" w:rsidRDefault="00817080" w:rsidP="006851F6">
      <w:pPr>
        <w:rPr>
          <w:sz w:val="32"/>
          <w:szCs w:val="32"/>
          <w:lang w:val="de-AT"/>
        </w:rPr>
      </w:pPr>
      <w:r w:rsidRPr="00040B8C">
        <w:rPr>
          <w:sz w:val="32"/>
          <w:szCs w:val="32"/>
          <w:lang w:val="de-AT"/>
        </w:rPr>
        <w:t>Geschichte 1:</w:t>
      </w:r>
    </w:p>
    <w:p w14:paraId="0A907424" w14:textId="77777777" w:rsidR="00040B8C" w:rsidRPr="00040B8C" w:rsidRDefault="00040B8C" w:rsidP="006851F6">
      <w:pPr>
        <w:rPr>
          <w:sz w:val="32"/>
          <w:szCs w:val="32"/>
          <w:lang w:val="de-AT"/>
        </w:rPr>
      </w:pPr>
    </w:p>
    <w:p w14:paraId="62C44DC9" w14:textId="77777777" w:rsidR="00817080" w:rsidRPr="00040B8C" w:rsidRDefault="00817080" w:rsidP="00817080">
      <w:pPr>
        <w:pStyle w:val="berschrift2"/>
        <w:spacing w:before="0" w:after="90"/>
        <w:rPr>
          <w:rFonts w:ascii="Times New Roman" w:hAnsi="Times New Roman"/>
          <w:caps/>
          <w:color w:val="343434"/>
          <w:sz w:val="36"/>
          <w:szCs w:val="36"/>
          <w:lang w:val="de-AT"/>
        </w:rPr>
      </w:pPr>
      <w:r w:rsidRPr="00040B8C">
        <w:rPr>
          <w:rFonts w:ascii="Times New Roman" w:hAnsi="Times New Roman"/>
          <w:caps/>
          <w:color w:val="343434"/>
        </w:rPr>
        <w:t>WELTFLÜCHTLINGSTAG</w:t>
      </w:r>
    </w:p>
    <w:p w14:paraId="1FE90784" w14:textId="77777777" w:rsidR="00817080" w:rsidRPr="00040B8C" w:rsidRDefault="00817080" w:rsidP="00817080">
      <w:pPr>
        <w:pStyle w:val="berschrift1"/>
        <w:spacing w:after="120"/>
        <w:rPr>
          <w:color w:val="343434"/>
        </w:rPr>
      </w:pPr>
      <w:r w:rsidRPr="00040B8C">
        <w:rPr>
          <w:color w:val="343434"/>
        </w:rPr>
        <w:t>Jeder Flüchtling hat eine Geschichte</w:t>
      </w:r>
    </w:p>
    <w:p w14:paraId="49D21138" w14:textId="77777777" w:rsidR="00817080" w:rsidRPr="00040B8C" w:rsidRDefault="00817080" w:rsidP="00817080">
      <w:pPr>
        <w:pStyle w:val="article-subtitle"/>
        <w:spacing w:before="0" w:beforeAutospacing="0" w:after="120" w:afterAutospacing="0"/>
        <w:rPr>
          <w:color w:val="343434"/>
          <w:sz w:val="26"/>
          <w:szCs w:val="26"/>
        </w:rPr>
      </w:pPr>
      <w:r w:rsidRPr="00040B8C">
        <w:rPr>
          <w:color w:val="343434"/>
          <w:sz w:val="26"/>
          <w:szCs w:val="26"/>
        </w:rPr>
        <w:t>Das Flüchtlings-Hochkommissariat sammelt individuelle Geschichten von Menschen, die zu jenen Millionen gehören, die ihre Heimat verlassen mussten</w:t>
      </w:r>
    </w:p>
    <w:p w14:paraId="1AEB6903" w14:textId="77777777" w:rsidR="00817080" w:rsidRPr="00040B8C" w:rsidRDefault="00817080" w:rsidP="00817080">
      <w:pPr>
        <w:textAlignment w:val="center"/>
        <w:rPr>
          <w:b/>
          <w:bCs/>
          <w:caps/>
          <w:color w:val="343434"/>
          <w:spacing w:val="2"/>
          <w:sz w:val="26"/>
          <w:szCs w:val="26"/>
        </w:rPr>
      </w:pPr>
      <w:r w:rsidRPr="00040B8C">
        <w:rPr>
          <w:b/>
          <w:bCs/>
          <w:caps/>
          <w:color w:val="343434"/>
          <w:spacing w:val="2"/>
          <w:sz w:val="26"/>
          <w:szCs w:val="26"/>
        </w:rPr>
        <w:t>ANSICHTSSACHE</w:t>
      </w:r>
    </w:p>
    <w:p w14:paraId="54285F7F" w14:textId="77777777" w:rsidR="00817080" w:rsidRPr="00040B8C" w:rsidRDefault="00817080" w:rsidP="00817080">
      <w:pPr>
        <w:rPr>
          <w:color w:val="343434"/>
          <w:sz w:val="26"/>
          <w:szCs w:val="26"/>
        </w:rPr>
      </w:pPr>
      <w:r w:rsidRPr="00040B8C">
        <w:rPr>
          <w:rStyle w:val="apple-converted-space"/>
          <w:color w:val="343434"/>
          <w:sz w:val="26"/>
          <w:szCs w:val="26"/>
        </w:rPr>
        <w:t> </w:t>
      </w:r>
    </w:p>
    <w:p w14:paraId="2BE468F3" w14:textId="77777777" w:rsidR="00817080" w:rsidRPr="00040B8C" w:rsidRDefault="00817080" w:rsidP="00817080">
      <w:pPr>
        <w:pStyle w:val="article-pubdate"/>
        <w:spacing w:before="0" w:beforeAutospacing="0" w:after="0" w:afterAutospacing="0"/>
        <w:ind w:right="60"/>
        <w:textAlignment w:val="center"/>
        <w:rPr>
          <w:color w:val="343434"/>
          <w:sz w:val="26"/>
          <w:szCs w:val="26"/>
        </w:rPr>
      </w:pPr>
      <w:r w:rsidRPr="00040B8C">
        <w:rPr>
          <w:color w:val="343434"/>
          <w:sz w:val="26"/>
          <w:szCs w:val="26"/>
        </w:rPr>
        <w:t>19. Juni 2014, 09:29</w:t>
      </w:r>
    </w:p>
    <w:p w14:paraId="749AF5A3" w14:textId="77777777" w:rsidR="00817080" w:rsidRPr="00040B8C" w:rsidRDefault="00817080" w:rsidP="00817080">
      <w:pPr>
        <w:rPr>
          <w:rStyle w:val="apple-converted-space"/>
          <w:color w:val="343434"/>
          <w:sz w:val="26"/>
          <w:szCs w:val="26"/>
        </w:rPr>
      </w:pPr>
      <w:r w:rsidRPr="00040B8C">
        <w:rPr>
          <w:rStyle w:val="apple-converted-space"/>
          <w:color w:val="343434"/>
          <w:sz w:val="26"/>
          <w:szCs w:val="26"/>
        </w:rPr>
        <w:t> </w:t>
      </w:r>
    </w:p>
    <w:p w14:paraId="77CE535D" w14:textId="77777777" w:rsidR="00817080" w:rsidRPr="00040B8C" w:rsidRDefault="00817080" w:rsidP="00817080">
      <w:pPr>
        <w:rPr>
          <w:color w:val="343434"/>
          <w:sz w:val="26"/>
          <w:szCs w:val="26"/>
        </w:rPr>
      </w:pPr>
      <w:r w:rsidRPr="00040B8C">
        <w:rPr>
          <w:color w:val="343434"/>
          <w:sz w:val="26"/>
          <w:szCs w:val="26"/>
        </w:rPr>
        <w:t>Wien - 45,2 Millionen Menschen befinden sich laut dem UNO-Hochkommissariat für Flüchtlinge (UNHCR) derzeit auf der Flucht. Das ist die höchste Zahl seit zwei Jahrzehnten. Allein seit dem Beginn des Bürgkriegs in Syrien mussten neun Millionen Menschen aus dem vorderasiatischen Land ihre Heimat verlassen.</w:t>
      </w:r>
      <w:r w:rsidRPr="00040B8C">
        <w:rPr>
          <w:rStyle w:val="apple-converted-space"/>
          <w:color w:val="343434"/>
          <w:sz w:val="26"/>
          <w:szCs w:val="26"/>
        </w:rPr>
        <w:t> </w:t>
      </w:r>
      <w:hyperlink r:id="rId14" w:history="1">
        <w:r w:rsidRPr="00040B8C">
          <w:rPr>
            <w:rStyle w:val="Hyperlink"/>
            <w:sz w:val="26"/>
            <w:szCs w:val="26"/>
            <w:bdr w:val="single" w:sz="2" w:space="0" w:color="auto" w:frame="1"/>
          </w:rPr>
          <w:t>Eine weitere Million Menschen</w:t>
        </w:r>
      </w:hyperlink>
      <w:r w:rsidRPr="00040B8C">
        <w:rPr>
          <w:rStyle w:val="apple-converted-space"/>
          <w:color w:val="343434"/>
          <w:sz w:val="26"/>
          <w:szCs w:val="26"/>
        </w:rPr>
        <w:t> </w:t>
      </w:r>
      <w:r w:rsidRPr="00040B8C">
        <w:rPr>
          <w:color w:val="343434"/>
          <w:sz w:val="26"/>
          <w:szCs w:val="26"/>
        </w:rPr>
        <w:t>flüchtete erst in den letzten Wochen und Monaten vor den islamistischen Isis-Rebellen im Irak.</w:t>
      </w:r>
    </w:p>
    <w:p w14:paraId="41611F61" w14:textId="77777777" w:rsidR="00817080" w:rsidRPr="00040B8C" w:rsidRDefault="00817080" w:rsidP="00817080">
      <w:pPr>
        <w:pStyle w:val="StandardWeb"/>
        <w:rPr>
          <w:color w:val="343434"/>
          <w:sz w:val="26"/>
          <w:szCs w:val="26"/>
        </w:rPr>
      </w:pPr>
      <w:r w:rsidRPr="00040B8C">
        <w:rPr>
          <w:color w:val="343434"/>
          <w:sz w:val="26"/>
          <w:szCs w:val="26"/>
        </w:rPr>
        <w:t>Am Freitag ist Weltflüchtlingstag. Zu diesem Anlass sammelt das UNHCR die Geschichten und Schicksale, die hinter diesen ungreifbaren und fernen Zahlen stecken. Geschichten von Waffengewalt, den individuellen Folgen systematischer Unterdrückung, von Hunger, Durst, Heimweh und Hoffnung. Auf</w:t>
      </w:r>
      <w:r w:rsidRPr="00040B8C">
        <w:rPr>
          <w:rStyle w:val="apple-converted-space"/>
          <w:color w:val="343434"/>
          <w:sz w:val="26"/>
          <w:szCs w:val="26"/>
        </w:rPr>
        <w:t> </w:t>
      </w:r>
      <w:hyperlink r:id="rId15" w:tgtFrame="_blank" w:history="1">
        <w:r w:rsidRPr="00040B8C">
          <w:rPr>
            <w:rStyle w:val="Hyperlink"/>
            <w:sz w:val="26"/>
            <w:szCs w:val="26"/>
            <w:bdr w:val="single" w:sz="2" w:space="0" w:color="auto" w:frame="1"/>
          </w:rPr>
          <w:t>unhcr.org</w:t>
        </w:r>
      </w:hyperlink>
      <w:r w:rsidRPr="00040B8C">
        <w:rPr>
          <w:rStyle w:val="apple-converted-space"/>
          <w:color w:val="343434"/>
          <w:sz w:val="26"/>
          <w:szCs w:val="26"/>
        </w:rPr>
        <w:t> </w:t>
      </w:r>
      <w:r w:rsidRPr="00040B8C">
        <w:rPr>
          <w:color w:val="343434"/>
          <w:sz w:val="26"/>
          <w:szCs w:val="26"/>
        </w:rPr>
        <w:t>sind auch einige Erinnerungen von Menschen erfasst, deren Flucht sie nach Österreich gebracht hat. Lernen Sie hier einige dieser Menschen kennen. (red, derStandard.at, 19.6.2014)</w:t>
      </w:r>
    </w:p>
    <w:p w14:paraId="45FDAB2C" w14:textId="77777777" w:rsidR="00817080" w:rsidRPr="00040B8C" w:rsidRDefault="00817080" w:rsidP="00817080">
      <w:pPr>
        <w:rPr>
          <w:color w:val="343434"/>
          <w:sz w:val="26"/>
          <w:szCs w:val="26"/>
        </w:rPr>
      </w:pPr>
      <w:r w:rsidRPr="00040B8C">
        <w:rPr>
          <w:color w:val="343434"/>
          <w:sz w:val="26"/>
          <w:szCs w:val="26"/>
        </w:rPr>
        <w:lastRenderedPageBreak/>
        <w:fldChar w:fldCharType="begin"/>
      </w:r>
      <w:r w:rsidRPr="00040B8C">
        <w:rPr>
          <w:color w:val="343434"/>
          <w:sz w:val="26"/>
          <w:szCs w:val="26"/>
        </w:rPr>
        <w:instrText xml:space="preserve"> INCLUDEPICTURE "/var/folders/px/c7sr3xx166z2sw6vywk1b0wh0000gp/T/com.microsoft.Word/WebArchiveCopyPasteTempFiles/unhcr_5.jpg?w=750&amp;s=054c2dbd" \* MERGEFORMATINET </w:instrText>
      </w:r>
      <w:r w:rsidRPr="00040B8C">
        <w:rPr>
          <w:color w:val="343434"/>
          <w:sz w:val="26"/>
          <w:szCs w:val="26"/>
        </w:rPr>
        <w:fldChar w:fldCharType="separate"/>
      </w:r>
      <w:r w:rsidR="00064158" w:rsidRPr="00AC31BF">
        <w:rPr>
          <w:noProof/>
          <w:color w:val="343434"/>
          <w:sz w:val="26"/>
          <w:szCs w:val="26"/>
        </w:rPr>
        <w:drawing>
          <wp:inline distT="0" distB="0" distL="0" distR="0" wp14:anchorId="4DB6A10D" wp14:editId="724D59AB">
            <wp:extent cx="3124200" cy="220980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2209800"/>
                    </a:xfrm>
                    <a:prstGeom prst="rect">
                      <a:avLst/>
                    </a:prstGeom>
                    <a:noFill/>
                    <a:ln>
                      <a:noFill/>
                    </a:ln>
                  </pic:spPr>
                </pic:pic>
              </a:graphicData>
            </a:graphic>
          </wp:inline>
        </w:drawing>
      </w:r>
      <w:r w:rsidRPr="00040B8C">
        <w:rPr>
          <w:color w:val="343434"/>
          <w:sz w:val="26"/>
          <w:szCs w:val="26"/>
        </w:rPr>
        <w:fldChar w:fldCharType="end"/>
      </w:r>
    </w:p>
    <w:p w14:paraId="2F9C9625" w14:textId="77777777" w:rsidR="00817080" w:rsidRPr="00040B8C" w:rsidRDefault="00817080" w:rsidP="00817080">
      <w:pPr>
        <w:pStyle w:val="berschrift3"/>
        <w:rPr>
          <w:color w:val="343434"/>
          <w:sz w:val="27"/>
          <w:szCs w:val="27"/>
        </w:rPr>
      </w:pPr>
      <w:r w:rsidRPr="00040B8C">
        <w:rPr>
          <w:color w:val="343434"/>
        </w:rPr>
        <w:t>Abdis Flucht</w:t>
      </w:r>
    </w:p>
    <w:p w14:paraId="2538D725" w14:textId="77777777" w:rsidR="00817080" w:rsidRPr="00040B8C" w:rsidRDefault="00817080" w:rsidP="00817080">
      <w:pPr>
        <w:pStyle w:val="StandardWeb"/>
        <w:rPr>
          <w:color w:val="343434"/>
          <w:sz w:val="26"/>
          <w:szCs w:val="26"/>
        </w:rPr>
      </w:pPr>
      <w:r w:rsidRPr="00040B8C">
        <w:rPr>
          <w:color w:val="343434"/>
          <w:sz w:val="26"/>
          <w:szCs w:val="26"/>
        </w:rPr>
        <w:t>Mein Name ist Abdi. Ich bin in Jalalaksi, Somalia, geboren. Von 2001 bis 2012 habe ich somalische Schulen besucht. Meine Familie verdiente ihr Einkommen mit Obst und Gemüse, das sie auf ihrer Farm anbaute. Sowohl als ich geboren wurde, als auch zu dem Zeitpunkt, an dem ich Somalia verließ, gab es keine Regierung im Land. Als ich 15 Jahre alt war, kontrollierte die Terrororganisation al-Shabaab das Dorf, in dem ich lebte. In Somalia gilt ein Mann mit 15 Jahren als erwachsen. Daher musste ich mich entscheiden, ob ich al-Shabaab beitreten oder fliehen wollte. Da ich der letzte Sohn meiner Familie war, schickten mich meine Eltern fort. Sie verkauften ihre Farm, gaben mir das Geld und baten mich in ein anderes Land zu gehen.</w:t>
      </w:r>
    </w:p>
    <w:p w14:paraId="10A267C8" w14:textId="77777777" w:rsidR="00817080" w:rsidRPr="00040B8C" w:rsidRDefault="00817080" w:rsidP="00817080">
      <w:pPr>
        <w:pStyle w:val="StandardWeb"/>
        <w:rPr>
          <w:color w:val="343434"/>
          <w:sz w:val="26"/>
          <w:szCs w:val="26"/>
        </w:rPr>
      </w:pPr>
      <w:r w:rsidRPr="00040B8C">
        <w:rPr>
          <w:color w:val="343434"/>
          <w:sz w:val="26"/>
          <w:szCs w:val="26"/>
        </w:rPr>
        <w:t>Ich verließ Somalia und erkannte, dass es nur zwei Möglichkeiten für mich gab: Sterben oder ein besseres Leben zu führen. Ich ging von Land zu Land und passierte Äthiopien, den Sudan sowie Libyen und überquerte das Mittelmeer. Als ich die Sahara durchquerte, musste ich mit einem Brot und einem halben Liter Wasser pro Tag auskommen. In der Sahara wurde ich gekidnappt und musste bezahlen, um frei zu kommen. In der Mitte der Wüste lebte ich eineinhalb Monate, doch ich hatte kein Geld mehr und wurde zu einem Mann geschickt, der mit dem Auto nach Tripolis fuhr. Von Tripolis, welches ich in zehn Tagen erreicht hatte, fuhren wir in Plastikbooten über das Mittelmeer. Die Überfahrt dauerte fünf Tage und vor der italienischen Küste wurden wir von der Armee gerettet.</w:t>
      </w:r>
    </w:p>
    <w:p w14:paraId="4174261E" w14:textId="77777777" w:rsidR="00817080" w:rsidRPr="00040B8C" w:rsidRDefault="00817080" w:rsidP="00817080">
      <w:pPr>
        <w:pStyle w:val="StandardWeb"/>
        <w:spacing w:after="0" w:afterAutospacing="0"/>
        <w:rPr>
          <w:color w:val="343434"/>
          <w:sz w:val="26"/>
          <w:szCs w:val="26"/>
        </w:rPr>
      </w:pPr>
      <w:r w:rsidRPr="00040B8C">
        <w:rPr>
          <w:color w:val="343434"/>
          <w:sz w:val="26"/>
          <w:szCs w:val="26"/>
        </w:rPr>
        <w:t xml:space="preserve">Ich war ein paar Tage in Italien, doch man verwies mich des Landes. Mit dem Zug fuhr ich nach Salzburg, Österreich, von wo aus ich nach Traiskirchen gebracht wurde. Zwei Wochen später kam ich in ein Haus der Caritas, um hier zu wohnen. Ich bin froh darüber, diese 10.000 Kilometer lange Reise ohne Verletzung beendet zu haben. Dafür danke ich Gott. Ich wohne gerne hier und das einzige Problem, </w:t>
      </w:r>
      <w:r w:rsidRPr="00040B8C">
        <w:rPr>
          <w:color w:val="343434"/>
          <w:sz w:val="26"/>
          <w:szCs w:val="26"/>
        </w:rPr>
        <w:lastRenderedPageBreak/>
        <w:t>das ich habe, ist die Unwissenheit über das Befinden meiner Familie. Ich besuche Deutschkurse und genieße das Leben in Österreich. Ich möchte hier bleiben und ich sehe und plane meine Zukunft hier</w:t>
      </w:r>
    </w:p>
    <w:p w14:paraId="1FE72B29" w14:textId="77777777" w:rsidR="00817080" w:rsidRDefault="00817080" w:rsidP="006851F6">
      <w:pPr>
        <w:rPr>
          <w:sz w:val="20"/>
          <w:szCs w:val="20"/>
          <w:lang w:val="de-AT"/>
        </w:rPr>
      </w:pPr>
    </w:p>
    <w:p w14:paraId="026F8AB5" w14:textId="77777777" w:rsidR="00817080" w:rsidRPr="00040B8C" w:rsidRDefault="00817080" w:rsidP="006851F6">
      <w:pPr>
        <w:rPr>
          <w:sz w:val="22"/>
          <w:szCs w:val="22"/>
          <w:lang w:val="de-AT"/>
        </w:rPr>
      </w:pPr>
      <w:r w:rsidRPr="00040B8C">
        <w:rPr>
          <w:sz w:val="22"/>
          <w:szCs w:val="22"/>
          <w:lang w:val="de-AT"/>
        </w:rPr>
        <w:t xml:space="preserve">Quelle: </w:t>
      </w:r>
      <w:hyperlink r:id="rId17" w:history="1">
        <w:r w:rsidRPr="00040B8C">
          <w:rPr>
            <w:rStyle w:val="Hyperlink"/>
            <w:sz w:val="22"/>
            <w:szCs w:val="22"/>
            <w:lang w:val="de-AT"/>
          </w:rPr>
          <w:t>https://www.derstandard.at/story/2000002073028/jeder-fluechtling-hat-eine-geschichte</w:t>
        </w:r>
      </w:hyperlink>
    </w:p>
    <w:p w14:paraId="0C28E7D2" w14:textId="77777777" w:rsidR="00817080" w:rsidRDefault="00817080" w:rsidP="006851F6">
      <w:pPr>
        <w:rPr>
          <w:sz w:val="20"/>
          <w:szCs w:val="20"/>
          <w:lang w:val="de-AT"/>
        </w:rPr>
      </w:pPr>
    </w:p>
    <w:p w14:paraId="18522143" w14:textId="77777777" w:rsidR="00817080" w:rsidRDefault="00817080" w:rsidP="006851F6">
      <w:pPr>
        <w:rPr>
          <w:sz w:val="20"/>
          <w:szCs w:val="20"/>
          <w:lang w:val="de-AT"/>
        </w:rPr>
      </w:pPr>
    </w:p>
    <w:p w14:paraId="21D2B3C4" w14:textId="77777777" w:rsidR="00817080" w:rsidRPr="00817080" w:rsidRDefault="00817080" w:rsidP="006851F6">
      <w:pPr>
        <w:rPr>
          <w:sz w:val="32"/>
          <w:szCs w:val="32"/>
          <w:lang w:val="de-AT"/>
        </w:rPr>
      </w:pPr>
      <w:r w:rsidRPr="00817080">
        <w:rPr>
          <w:sz w:val="32"/>
          <w:szCs w:val="32"/>
          <w:lang w:val="de-AT"/>
        </w:rPr>
        <w:t>Geschichte 2:</w:t>
      </w:r>
    </w:p>
    <w:p w14:paraId="2B4725C8" w14:textId="77777777" w:rsidR="00817080" w:rsidRPr="00040B8C" w:rsidRDefault="00817080" w:rsidP="006851F6">
      <w:pPr>
        <w:rPr>
          <w:sz w:val="22"/>
          <w:szCs w:val="22"/>
          <w:lang w:val="de-AT"/>
        </w:rPr>
      </w:pPr>
      <w:r w:rsidRPr="00040B8C">
        <w:rPr>
          <w:sz w:val="22"/>
          <w:szCs w:val="22"/>
          <w:lang w:val="de-AT"/>
        </w:rPr>
        <w:t xml:space="preserve">Youtube: </w:t>
      </w:r>
      <w:hyperlink r:id="rId18" w:history="1">
        <w:r w:rsidRPr="00040B8C">
          <w:rPr>
            <w:rStyle w:val="Hyperlink"/>
            <w:sz w:val="22"/>
            <w:szCs w:val="22"/>
            <w:lang w:val="de-AT"/>
          </w:rPr>
          <w:t>https://www.youtube.com/watch?v=F5D-DBETgl4&amp;feature=emb_logo</w:t>
        </w:r>
      </w:hyperlink>
    </w:p>
    <w:p w14:paraId="638134FF" w14:textId="77777777" w:rsidR="00817080" w:rsidRDefault="00817080" w:rsidP="006851F6">
      <w:pPr>
        <w:rPr>
          <w:sz w:val="20"/>
          <w:szCs w:val="20"/>
          <w:lang w:val="de-AT"/>
        </w:rPr>
      </w:pPr>
    </w:p>
    <w:p w14:paraId="6EDAF9D5" w14:textId="77777777" w:rsidR="00817080" w:rsidRDefault="00817080" w:rsidP="006851F6">
      <w:pPr>
        <w:rPr>
          <w:sz w:val="20"/>
          <w:szCs w:val="20"/>
          <w:lang w:val="de-AT"/>
        </w:rPr>
      </w:pPr>
    </w:p>
    <w:p w14:paraId="61AF44C8" w14:textId="77777777" w:rsidR="00817080" w:rsidRPr="00817080" w:rsidRDefault="00817080" w:rsidP="006851F6">
      <w:pPr>
        <w:rPr>
          <w:sz w:val="32"/>
          <w:szCs w:val="32"/>
          <w:lang w:val="de-AT"/>
        </w:rPr>
      </w:pPr>
      <w:r>
        <w:rPr>
          <w:sz w:val="32"/>
          <w:szCs w:val="32"/>
          <w:lang w:val="de-AT"/>
        </w:rPr>
        <w:t>Weitere Geschichten</w:t>
      </w:r>
      <w:r w:rsidRPr="00817080">
        <w:rPr>
          <w:sz w:val="32"/>
          <w:szCs w:val="32"/>
          <w:lang w:val="de-AT"/>
        </w:rPr>
        <w:t>:</w:t>
      </w:r>
    </w:p>
    <w:p w14:paraId="1BEE95C8" w14:textId="77777777" w:rsidR="00817080" w:rsidRDefault="00817080" w:rsidP="006851F6">
      <w:pPr>
        <w:rPr>
          <w:sz w:val="20"/>
          <w:szCs w:val="20"/>
          <w:lang w:val="de-AT"/>
        </w:rPr>
      </w:pPr>
    </w:p>
    <w:p w14:paraId="2AF4ED6D" w14:textId="77777777" w:rsidR="00817080" w:rsidRDefault="00040B8C" w:rsidP="006851F6">
      <w:pPr>
        <w:rPr>
          <w:sz w:val="20"/>
          <w:szCs w:val="20"/>
          <w:lang w:val="de-AT"/>
        </w:rPr>
      </w:pPr>
      <w:hyperlink r:id="rId19" w:history="1">
        <w:r w:rsidRPr="00040B8C">
          <w:rPr>
            <w:rStyle w:val="Hyperlink"/>
            <w:sz w:val="22"/>
            <w:szCs w:val="22"/>
            <w:lang w:val="de-AT"/>
          </w:rPr>
          <w:t>https://www.uno-fluechtlingshilfe.de/hilfe-weltweit/fluechtlinge-erzaehlen/</w:t>
        </w:r>
      </w:hyperlink>
    </w:p>
    <w:p w14:paraId="11454B4A" w14:textId="77777777" w:rsidR="00040B8C" w:rsidRDefault="00040B8C" w:rsidP="006851F6">
      <w:pPr>
        <w:rPr>
          <w:sz w:val="20"/>
          <w:szCs w:val="20"/>
          <w:lang w:val="de-AT"/>
        </w:rPr>
      </w:pPr>
    </w:p>
    <w:p w14:paraId="2A65FD72" w14:textId="77777777" w:rsidR="00817080" w:rsidRPr="006851F6" w:rsidRDefault="00817080" w:rsidP="006851F6">
      <w:pPr>
        <w:rPr>
          <w:sz w:val="20"/>
          <w:szCs w:val="20"/>
          <w:lang w:val="de-AT"/>
        </w:rPr>
      </w:pPr>
    </w:p>
    <w:sectPr w:rsidR="00817080" w:rsidRPr="006851F6">
      <w:pgSz w:w="16838" w:h="11906" w:orient="landscape" w:code="9"/>
      <w:pgMar w:top="1418" w:right="1134" w:bottom="107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610EF" w14:textId="77777777" w:rsidR="007A2F52" w:rsidRDefault="007A2F52">
      <w:r>
        <w:separator/>
      </w:r>
    </w:p>
  </w:endnote>
  <w:endnote w:type="continuationSeparator" w:id="0">
    <w:p w14:paraId="77F9262A" w14:textId="77777777" w:rsidR="007A2F52" w:rsidRDefault="007A2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F30FD" w14:textId="77777777" w:rsidR="007A2F52" w:rsidRDefault="007A2F52">
      <w:r>
        <w:separator/>
      </w:r>
    </w:p>
  </w:footnote>
  <w:footnote w:type="continuationSeparator" w:id="0">
    <w:p w14:paraId="7A28E441" w14:textId="77777777" w:rsidR="007A2F52" w:rsidRDefault="007A2F52">
      <w:r>
        <w:continuationSeparator/>
      </w:r>
    </w:p>
  </w:footnote>
  <w:footnote w:id="1">
    <w:p w14:paraId="3D26CD2B" w14:textId="77777777" w:rsidR="00382E65" w:rsidRDefault="00382E65">
      <w:pPr>
        <w:pStyle w:val="Funotentext"/>
      </w:pPr>
      <w:r>
        <w:rPr>
          <w:rStyle w:val="Funotenzeichen"/>
        </w:rPr>
        <w:footnoteRef/>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2977"/>
        <w:gridCol w:w="4394"/>
      </w:tblGrid>
      <w:tr w:rsidR="00935221" w14:paraId="7C7C76D3" w14:textId="77777777" w:rsidTr="00935221">
        <w:tblPrEx>
          <w:tblCellMar>
            <w:top w:w="0" w:type="dxa"/>
            <w:bottom w:w="0" w:type="dxa"/>
          </w:tblCellMar>
        </w:tblPrEx>
        <w:trPr>
          <w:cantSplit/>
          <w:trHeight w:val="1303"/>
        </w:trPr>
        <w:tc>
          <w:tcPr>
            <w:tcW w:w="6024" w:type="dxa"/>
            <w:tcBorders>
              <w:bottom w:val="single" w:sz="4" w:space="0" w:color="auto"/>
            </w:tcBorders>
          </w:tcPr>
          <w:p w14:paraId="1499BC98" w14:textId="77777777" w:rsidR="00935221" w:rsidRPr="00935221" w:rsidRDefault="00935221">
            <w:pPr>
              <w:pStyle w:val="Beschriftung"/>
              <w:rPr>
                <w:sz w:val="16"/>
                <w:u w:val="single"/>
              </w:rPr>
            </w:pPr>
            <w:r w:rsidRPr="00935221">
              <w:rPr>
                <w:sz w:val="16"/>
                <w:u w:val="single"/>
              </w:rPr>
              <w:t>FUNKTION der Unterrichtsphasen</w:t>
            </w:r>
            <w:r w:rsidR="004B34A0">
              <w:rPr>
                <w:sz w:val="16"/>
                <w:u w:val="single"/>
              </w:rPr>
              <w:t xml:space="preserve"> im problemorientierten Unterricht</w:t>
            </w:r>
          </w:p>
          <w:p w14:paraId="68E4E21E" w14:textId="77777777" w:rsidR="00935221" w:rsidRDefault="00935221">
            <w:pPr>
              <w:rPr>
                <w:sz w:val="16"/>
              </w:rPr>
            </w:pPr>
            <w:r>
              <w:rPr>
                <w:sz w:val="16"/>
              </w:rPr>
              <w:t xml:space="preserve">1. E     </w:t>
            </w:r>
            <w:r w:rsidRPr="00935221">
              <w:rPr>
                <w:b/>
                <w:sz w:val="16"/>
              </w:rPr>
              <w:t>Einstieg</w:t>
            </w:r>
            <w:r>
              <w:rPr>
                <w:sz w:val="16"/>
              </w:rPr>
              <w:t xml:space="preserve">  PR </w:t>
            </w:r>
            <w:r w:rsidRPr="00935221">
              <w:rPr>
                <w:b/>
                <w:sz w:val="16"/>
              </w:rPr>
              <w:t>Problematisieru</w:t>
            </w:r>
            <w:r>
              <w:rPr>
                <w:sz w:val="16"/>
              </w:rPr>
              <w:t>ng</w:t>
            </w:r>
          </w:p>
          <w:p w14:paraId="2FC37D01" w14:textId="77777777" w:rsidR="00935221" w:rsidRDefault="00935221">
            <w:pPr>
              <w:rPr>
                <w:sz w:val="16"/>
              </w:rPr>
            </w:pPr>
            <w:r>
              <w:rPr>
                <w:sz w:val="16"/>
              </w:rPr>
              <w:t xml:space="preserve">2. EA </w:t>
            </w:r>
            <w:r w:rsidRPr="00935221">
              <w:rPr>
                <w:b/>
                <w:sz w:val="16"/>
              </w:rPr>
              <w:t xml:space="preserve"> Erarbeitungsphase</w:t>
            </w:r>
            <w:r>
              <w:rPr>
                <w:sz w:val="16"/>
              </w:rPr>
              <w:t xml:space="preserve"> /Recherche</w:t>
            </w:r>
            <w:r w:rsidR="00984D71">
              <w:rPr>
                <w:sz w:val="16"/>
              </w:rPr>
              <w:t>/Information</w:t>
            </w:r>
          </w:p>
          <w:p w14:paraId="799F5C9C" w14:textId="77777777" w:rsidR="00935221" w:rsidRDefault="00935221">
            <w:pPr>
              <w:rPr>
                <w:sz w:val="16"/>
              </w:rPr>
            </w:pPr>
            <w:r>
              <w:rPr>
                <w:sz w:val="16"/>
              </w:rPr>
              <w:t xml:space="preserve">3. ES   </w:t>
            </w:r>
            <w:r w:rsidRPr="00935221">
              <w:rPr>
                <w:b/>
                <w:sz w:val="16"/>
              </w:rPr>
              <w:t>Ergebnissicherung</w:t>
            </w:r>
            <w:r>
              <w:rPr>
                <w:sz w:val="16"/>
              </w:rPr>
              <w:t xml:space="preserve"> (Auswertung/Anwendung/Übertragung/ </w:t>
            </w:r>
          </w:p>
          <w:p w14:paraId="71B0D749" w14:textId="77777777" w:rsidR="00935221" w:rsidRDefault="00935221">
            <w:pPr>
              <w:rPr>
                <w:sz w:val="16"/>
              </w:rPr>
            </w:pPr>
            <w:r>
              <w:rPr>
                <w:sz w:val="16"/>
              </w:rPr>
              <w:t xml:space="preserve">          Interpretation/persönliche Bezugnahme)</w:t>
            </w:r>
          </w:p>
          <w:p w14:paraId="28400D39" w14:textId="77777777" w:rsidR="00935221" w:rsidRDefault="00935221">
            <w:pPr>
              <w:rPr>
                <w:sz w:val="16"/>
              </w:rPr>
            </w:pPr>
            <w:r>
              <w:rPr>
                <w:sz w:val="16"/>
              </w:rPr>
              <w:t xml:space="preserve">4. ÜP  </w:t>
            </w:r>
            <w:r w:rsidRPr="00935221">
              <w:rPr>
                <w:b/>
                <w:sz w:val="16"/>
              </w:rPr>
              <w:t>Überprüfung der Ergebnisse</w:t>
            </w:r>
            <w:r>
              <w:rPr>
                <w:sz w:val="16"/>
              </w:rPr>
              <w:t xml:space="preserve"> (REF Reflexion-Diskussion-Beurteilung/ PRO Produzieren-Verändern-Handeln</w:t>
            </w:r>
          </w:p>
        </w:tc>
        <w:tc>
          <w:tcPr>
            <w:tcW w:w="2977" w:type="dxa"/>
            <w:tcBorders>
              <w:bottom w:val="single" w:sz="4" w:space="0" w:color="auto"/>
            </w:tcBorders>
          </w:tcPr>
          <w:p w14:paraId="3C48075E" w14:textId="77777777" w:rsidR="00935221" w:rsidRPr="004B34A0" w:rsidRDefault="00935221">
            <w:pPr>
              <w:pStyle w:val="berschrift3"/>
              <w:rPr>
                <w:u w:val="single"/>
              </w:rPr>
            </w:pPr>
            <w:r w:rsidRPr="004B34A0">
              <w:rPr>
                <w:u w:val="single"/>
              </w:rPr>
              <w:t>Vermittlungsinteresse nach Vielhaber</w:t>
            </w:r>
          </w:p>
          <w:p w14:paraId="324F7BD0" w14:textId="77777777" w:rsidR="00935221" w:rsidRDefault="00935221">
            <w:pPr>
              <w:rPr>
                <w:sz w:val="16"/>
              </w:rPr>
            </w:pPr>
            <w:r>
              <w:rPr>
                <w:sz w:val="16"/>
              </w:rPr>
              <w:t>IV   Inhaltliches (Reproduktion)</w:t>
            </w:r>
          </w:p>
          <w:p w14:paraId="2E4DAC29" w14:textId="77777777" w:rsidR="00935221" w:rsidRDefault="00935221">
            <w:pPr>
              <w:rPr>
                <w:sz w:val="16"/>
              </w:rPr>
            </w:pPr>
            <w:r>
              <w:rPr>
                <w:sz w:val="16"/>
              </w:rPr>
              <w:t xml:space="preserve">PV  Praktisches (Transfer-  Anwendung) </w:t>
            </w:r>
          </w:p>
          <w:p w14:paraId="74D27350" w14:textId="77777777" w:rsidR="00935221" w:rsidRDefault="00935221">
            <w:pPr>
              <w:rPr>
                <w:sz w:val="16"/>
              </w:rPr>
            </w:pPr>
            <w:r>
              <w:rPr>
                <w:sz w:val="16"/>
              </w:rPr>
              <w:t>KV  Kritisches  (Reflexion)</w:t>
            </w:r>
          </w:p>
        </w:tc>
        <w:tc>
          <w:tcPr>
            <w:tcW w:w="4394" w:type="dxa"/>
            <w:tcBorders>
              <w:bottom w:val="single" w:sz="4" w:space="0" w:color="auto"/>
            </w:tcBorders>
          </w:tcPr>
          <w:p w14:paraId="489EBCC6" w14:textId="77777777" w:rsidR="00935221" w:rsidRPr="004B34A0" w:rsidRDefault="00935221">
            <w:pPr>
              <w:pStyle w:val="Beschriftung"/>
              <w:rPr>
                <w:sz w:val="16"/>
                <w:u w:val="single"/>
              </w:rPr>
            </w:pPr>
            <w:r w:rsidRPr="004B34A0">
              <w:rPr>
                <w:sz w:val="16"/>
                <w:u w:val="single"/>
              </w:rPr>
              <w:t>Sozialformen</w:t>
            </w:r>
          </w:p>
          <w:p w14:paraId="0CBCC363" w14:textId="77777777" w:rsidR="00935221" w:rsidRDefault="00935221">
            <w:pPr>
              <w:rPr>
                <w:sz w:val="16"/>
              </w:rPr>
            </w:pPr>
            <w:r>
              <w:rPr>
                <w:sz w:val="16"/>
              </w:rPr>
              <w:t xml:space="preserve">FV  </w:t>
            </w:r>
            <w:r w:rsidR="004B34A0">
              <w:rPr>
                <w:sz w:val="16"/>
              </w:rPr>
              <w:t xml:space="preserve">        </w:t>
            </w:r>
            <w:r>
              <w:rPr>
                <w:sz w:val="16"/>
              </w:rPr>
              <w:t>Frontaler Vortrag  (L oder S)</w:t>
            </w:r>
          </w:p>
          <w:p w14:paraId="40A05D12" w14:textId="77777777" w:rsidR="00935221" w:rsidRDefault="00935221">
            <w:pPr>
              <w:rPr>
                <w:sz w:val="16"/>
              </w:rPr>
            </w:pPr>
            <w:r>
              <w:rPr>
                <w:sz w:val="16"/>
              </w:rPr>
              <w:t xml:space="preserve">GLSG   </w:t>
            </w:r>
            <w:r w:rsidR="004B34A0">
              <w:rPr>
                <w:sz w:val="16"/>
              </w:rPr>
              <w:t xml:space="preserve"> </w:t>
            </w:r>
            <w:r>
              <w:rPr>
                <w:sz w:val="16"/>
              </w:rPr>
              <w:t>Gelenktes Lehrerschülergespräch</w:t>
            </w:r>
          </w:p>
          <w:p w14:paraId="631F468A" w14:textId="77777777" w:rsidR="00935221" w:rsidRDefault="00935221">
            <w:pPr>
              <w:rPr>
                <w:sz w:val="16"/>
              </w:rPr>
            </w:pPr>
            <w:r>
              <w:rPr>
                <w:sz w:val="16"/>
              </w:rPr>
              <w:t xml:space="preserve">IALSG   Interaktives Lehrerschülergespräch (offene Diskussion) </w:t>
            </w:r>
          </w:p>
          <w:p w14:paraId="41E21584" w14:textId="77777777" w:rsidR="00935221" w:rsidRDefault="00935221">
            <w:pPr>
              <w:rPr>
                <w:sz w:val="16"/>
              </w:rPr>
            </w:pPr>
            <w:r>
              <w:rPr>
                <w:sz w:val="16"/>
              </w:rPr>
              <w:t>GA   Gruppenarbeit</w:t>
            </w:r>
          </w:p>
          <w:p w14:paraId="19604CAF" w14:textId="77777777" w:rsidR="00935221" w:rsidRDefault="00935221">
            <w:pPr>
              <w:rPr>
                <w:sz w:val="16"/>
              </w:rPr>
            </w:pPr>
            <w:r>
              <w:rPr>
                <w:sz w:val="16"/>
              </w:rPr>
              <w:t xml:space="preserve">PA  </w:t>
            </w:r>
            <w:r w:rsidR="004B34A0">
              <w:rPr>
                <w:sz w:val="16"/>
              </w:rPr>
              <w:t xml:space="preserve"> </w:t>
            </w:r>
            <w:r>
              <w:rPr>
                <w:sz w:val="16"/>
              </w:rPr>
              <w:t xml:space="preserve"> Partnerarbeit</w:t>
            </w:r>
          </w:p>
          <w:p w14:paraId="1E6AA659" w14:textId="77777777" w:rsidR="00935221" w:rsidRDefault="00935221">
            <w:pPr>
              <w:rPr>
                <w:sz w:val="16"/>
              </w:rPr>
            </w:pPr>
            <w:r>
              <w:rPr>
                <w:sz w:val="16"/>
              </w:rPr>
              <w:t xml:space="preserve">EA   </w:t>
            </w:r>
            <w:r w:rsidR="004B34A0">
              <w:rPr>
                <w:sz w:val="16"/>
              </w:rPr>
              <w:t xml:space="preserve"> </w:t>
            </w:r>
            <w:r>
              <w:rPr>
                <w:sz w:val="16"/>
              </w:rPr>
              <w:t>Einzelarbeit</w:t>
            </w:r>
          </w:p>
        </w:tc>
      </w:tr>
    </w:tbl>
    <w:p w14:paraId="4DE77C54" w14:textId="77777777" w:rsidR="00382E65" w:rsidRDefault="00382E65">
      <w:pPr>
        <w:pStyle w:val="Funotentext"/>
      </w:pPr>
    </w:p>
    <w:p w14:paraId="44999023" w14:textId="77777777" w:rsidR="00382E65" w:rsidRDefault="00382E65">
      <w:pPr>
        <w:pStyle w:val="Funoten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7633A"/>
    <w:multiLevelType w:val="hybridMultilevel"/>
    <w:tmpl w:val="9C12C752"/>
    <w:lvl w:ilvl="0" w:tplc="0C07000D">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E2B5921"/>
    <w:multiLevelType w:val="hybridMultilevel"/>
    <w:tmpl w:val="44C22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1B9052E"/>
    <w:multiLevelType w:val="hybridMultilevel"/>
    <w:tmpl w:val="A99EB06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4400F0B"/>
    <w:multiLevelType w:val="hybridMultilevel"/>
    <w:tmpl w:val="A0C41B7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5"/>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0FD"/>
    <w:rsid w:val="00040B8C"/>
    <w:rsid w:val="00064158"/>
    <w:rsid w:val="000905AB"/>
    <w:rsid w:val="00091FE2"/>
    <w:rsid w:val="00094A6A"/>
    <w:rsid w:val="000A1E94"/>
    <w:rsid w:val="002273EA"/>
    <w:rsid w:val="00236736"/>
    <w:rsid w:val="002A7C3D"/>
    <w:rsid w:val="002F64CB"/>
    <w:rsid w:val="00314E0E"/>
    <w:rsid w:val="00336E47"/>
    <w:rsid w:val="00382E65"/>
    <w:rsid w:val="003B5E3B"/>
    <w:rsid w:val="00404213"/>
    <w:rsid w:val="004120E1"/>
    <w:rsid w:val="00445394"/>
    <w:rsid w:val="00487B29"/>
    <w:rsid w:val="004966FC"/>
    <w:rsid w:val="004B34A0"/>
    <w:rsid w:val="00522614"/>
    <w:rsid w:val="005763AF"/>
    <w:rsid w:val="00587F7D"/>
    <w:rsid w:val="005B25AB"/>
    <w:rsid w:val="005B36EC"/>
    <w:rsid w:val="006851F6"/>
    <w:rsid w:val="006F2A83"/>
    <w:rsid w:val="007038EB"/>
    <w:rsid w:val="0070461F"/>
    <w:rsid w:val="007544FF"/>
    <w:rsid w:val="007A2F52"/>
    <w:rsid w:val="007F2D06"/>
    <w:rsid w:val="00817080"/>
    <w:rsid w:val="008603AB"/>
    <w:rsid w:val="008615F7"/>
    <w:rsid w:val="008D4B46"/>
    <w:rsid w:val="00935221"/>
    <w:rsid w:val="00984D71"/>
    <w:rsid w:val="009865A3"/>
    <w:rsid w:val="00A122B5"/>
    <w:rsid w:val="00A42428"/>
    <w:rsid w:val="00AA4F33"/>
    <w:rsid w:val="00AC31BF"/>
    <w:rsid w:val="00B03545"/>
    <w:rsid w:val="00C213C6"/>
    <w:rsid w:val="00CB60FD"/>
    <w:rsid w:val="00CD4DA8"/>
    <w:rsid w:val="00D73074"/>
    <w:rsid w:val="00DC27C6"/>
    <w:rsid w:val="00E61005"/>
    <w:rsid w:val="00E81B3A"/>
    <w:rsid w:val="00F01157"/>
    <w:rsid w:val="00FA4C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0776E8"/>
  <w15:chartTrackingRefBased/>
  <w15:docId w15:val="{D7984935-47EF-BC47-BEEC-FB81EF48C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sz w:val="28"/>
      <w:lang w:val="de-AT"/>
    </w:rPr>
  </w:style>
  <w:style w:type="paragraph" w:styleId="berschrift2">
    <w:name w:val="heading 2"/>
    <w:basedOn w:val="Standard"/>
    <w:next w:val="Standard"/>
    <w:link w:val="berschrift2Zchn"/>
    <w:uiPriority w:val="9"/>
    <w:semiHidden/>
    <w:unhideWhenUsed/>
    <w:qFormat/>
    <w:rsid w:val="00817080"/>
    <w:pPr>
      <w:keepNext/>
      <w:spacing w:before="240" w:after="60"/>
      <w:outlineLvl w:val="1"/>
    </w:pPr>
    <w:rPr>
      <w:rFonts w:ascii="Calibri Light" w:hAnsi="Calibri Light"/>
      <w:b/>
      <w:bCs/>
      <w:i/>
      <w:iCs/>
      <w:sz w:val="28"/>
      <w:szCs w:val="28"/>
    </w:rPr>
  </w:style>
  <w:style w:type="paragraph" w:styleId="berschrift3">
    <w:name w:val="heading 3"/>
    <w:basedOn w:val="Standard"/>
    <w:next w:val="Standard"/>
    <w:qFormat/>
    <w:pPr>
      <w:keepNext/>
      <w:outlineLvl w:val="2"/>
    </w:pPr>
    <w:rPr>
      <w:b/>
      <w:bCs/>
      <w:sz w:val="16"/>
      <w:lang w:val="de-AT"/>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Pr>
      <w:b/>
      <w:bCs/>
      <w:lang w:val="de-AT"/>
    </w:rPr>
  </w:style>
  <w:style w:type="paragraph" w:styleId="Funotentext">
    <w:name w:val="footnote text"/>
    <w:basedOn w:val="Standard"/>
    <w:semiHidden/>
    <w:rPr>
      <w:sz w:val="20"/>
      <w:szCs w:val="20"/>
      <w:lang w:val="de-AT"/>
    </w:rPr>
  </w:style>
  <w:style w:type="character" w:styleId="Funotenzeichen">
    <w:name w:val="footnote reference"/>
    <w:semiHidden/>
    <w:rPr>
      <w:vertAlign w:val="superscript"/>
    </w:rPr>
  </w:style>
  <w:style w:type="paragraph" w:styleId="Textkrper">
    <w:name w:val="Body Text"/>
    <w:basedOn w:val="Standard"/>
    <w:semiHidden/>
    <w:pPr>
      <w:jc w:val="center"/>
    </w:pPr>
    <w:rPr>
      <w:b/>
      <w:bCs/>
      <w:sz w:val="20"/>
    </w:rPr>
  </w:style>
  <w:style w:type="paragraph" w:styleId="Listenabsatz">
    <w:name w:val="List Paragraph"/>
    <w:basedOn w:val="Standard"/>
    <w:uiPriority w:val="34"/>
    <w:qFormat/>
    <w:rsid w:val="0070461F"/>
    <w:pPr>
      <w:ind w:left="720"/>
      <w:contextualSpacing/>
    </w:pPr>
    <w:rPr>
      <w:rFonts w:ascii="Calibri" w:eastAsia="Calibri" w:hAnsi="Calibri"/>
      <w:sz w:val="22"/>
      <w:szCs w:val="22"/>
      <w:lang w:val="en-GB" w:eastAsia="en-US"/>
    </w:rPr>
  </w:style>
  <w:style w:type="character" w:styleId="Hyperlink">
    <w:name w:val="Hyperlink"/>
    <w:uiPriority w:val="99"/>
    <w:unhideWhenUsed/>
    <w:rsid w:val="006851F6"/>
    <w:rPr>
      <w:color w:val="0563C1"/>
      <w:u w:val="single"/>
    </w:rPr>
  </w:style>
  <w:style w:type="character" w:styleId="NichtaufgelsteErwhnung">
    <w:name w:val="Unresolved Mention"/>
    <w:uiPriority w:val="99"/>
    <w:semiHidden/>
    <w:unhideWhenUsed/>
    <w:rsid w:val="006851F6"/>
    <w:rPr>
      <w:color w:val="605E5C"/>
      <w:shd w:val="clear" w:color="auto" w:fill="E1DFDD"/>
    </w:rPr>
  </w:style>
  <w:style w:type="character" w:styleId="BesuchterLink">
    <w:name w:val="FollowedHyperlink"/>
    <w:uiPriority w:val="99"/>
    <w:semiHidden/>
    <w:unhideWhenUsed/>
    <w:rsid w:val="00817080"/>
    <w:rPr>
      <w:color w:val="954F72"/>
      <w:u w:val="single"/>
    </w:rPr>
  </w:style>
  <w:style w:type="character" w:customStyle="1" w:styleId="berschrift2Zchn">
    <w:name w:val="Überschrift 2 Zchn"/>
    <w:link w:val="berschrift2"/>
    <w:uiPriority w:val="9"/>
    <w:semiHidden/>
    <w:rsid w:val="00817080"/>
    <w:rPr>
      <w:rFonts w:ascii="Calibri Light" w:eastAsia="Times New Roman" w:hAnsi="Calibri Light" w:cs="Times New Roman"/>
      <w:b/>
      <w:bCs/>
      <w:i/>
      <w:iCs/>
      <w:sz w:val="28"/>
      <w:szCs w:val="28"/>
      <w:lang w:val="de-DE"/>
    </w:rPr>
  </w:style>
  <w:style w:type="paragraph" w:customStyle="1" w:styleId="article-subtitle">
    <w:name w:val="article-subtitle"/>
    <w:basedOn w:val="Standard"/>
    <w:rsid w:val="00817080"/>
    <w:pPr>
      <w:spacing w:before="100" w:beforeAutospacing="1" w:after="100" w:afterAutospacing="1"/>
    </w:pPr>
    <w:rPr>
      <w:lang w:val="de-AT"/>
    </w:rPr>
  </w:style>
  <w:style w:type="character" w:customStyle="1" w:styleId="apple-converted-space">
    <w:name w:val="apple-converted-space"/>
    <w:rsid w:val="00817080"/>
  </w:style>
  <w:style w:type="paragraph" w:customStyle="1" w:styleId="article-pubdate">
    <w:name w:val="article-pubdate"/>
    <w:basedOn w:val="Standard"/>
    <w:rsid w:val="00817080"/>
    <w:pPr>
      <w:spacing w:before="100" w:beforeAutospacing="1" w:after="100" w:afterAutospacing="1"/>
    </w:pPr>
    <w:rPr>
      <w:lang w:val="de-AT"/>
    </w:rPr>
  </w:style>
  <w:style w:type="paragraph" w:customStyle="1" w:styleId="article-postingcount">
    <w:name w:val="article-postingcount"/>
    <w:basedOn w:val="Standard"/>
    <w:rsid w:val="00817080"/>
    <w:pPr>
      <w:spacing w:before="100" w:beforeAutospacing="1" w:after="100" w:afterAutospacing="1"/>
    </w:pPr>
    <w:rPr>
      <w:lang w:val="de-AT"/>
    </w:rPr>
  </w:style>
  <w:style w:type="paragraph" w:styleId="StandardWeb">
    <w:name w:val="Normal (Web)"/>
    <w:basedOn w:val="Standard"/>
    <w:uiPriority w:val="99"/>
    <w:semiHidden/>
    <w:unhideWhenUsed/>
    <w:rsid w:val="00817080"/>
    <w:pPr>
      <w:spacing w:before="100" w:beforeAutospacing="1" w:after="100" w:afterAutospacing="1"/>
    </w:pPr>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503267">
      <w:bodyDiv w:val="1"/>
      <w:marLeft w:val="0"/>
      <w:marRight w:val="0"/>
      <w:marTop w:val="0"/>
      <w:marBottom w:val="0"/>
      <w:divBdr>
        <w:top w:val="none" w:sz="0" w:space="0" w:color="auto"/>
        <w:left w:val="none" w:sz="0" w:space="0" w:color="auto"/>
        <w:bottom w:val="none" w:sz="0" w:space="0" w:color="auto"/>
        <w:right w:val="none" w:sz="0" w:space="0" w:color="auto"/>
      </w:divBdr>
      <w:divsChild>
        <w:div w:id="173808049">
          <w:marLeft w:val="0"/>
          <w:marRight w:val="0"/>
          <w:marTop w:val="0"/>
          <w:marBottom w:val="0"/>
          <w:divBdr>
            <w:top w:val="none" w:sz="0" w:space="0" w:color="auto"/>
            <w:left w:val="none" w:sz="0" w:space="0" w:color="auto"/>
            <w:bottom w:val="none" w:sz="0" w:space="0" w:color="auto"/>
            <w:right w:val="none" w:sz="0" w:space="0" w:color="auto"/>
          </w:divBdr>
          <w:divsChild>
            <w:div w:id="1668435657">
              <w:marLeft w:val="0"/>
              <w:marRight w:val="0"/>
              <w:marTop w:val="0"/>
              <w:marBottom w:val="0"/>
              <w:divBdr>
                <w:top w:val="none" w:sz="0" w:space="0" w:color="auto"/>
                <w:left w:val="none" w:sz="0" w:space="0" w:color="auto"/>
                <w:bottom w:val="none" w:sz="0" w:space="0" w:color="auto"/>
                <w:right w:val="none" w:sz="0" w:space="0" w:color="auto"/>
              </w:divBdr>
              <w:divsChild>
                <w:div w:id="71851424">
                  <w:marLeft w:val="0"/>
                  <w:marRight w:val="0"/>
                  <w:marTop w:val="0"/>
                  <w:marBottom w:val="0"/>
                  <w:divBdr>
                    <w:top w:val="none" w:sz="0" w:space="0" w:color="auto"/>
                    <w:left w:val="none" w:sz="0" w:space="0" w:color="auto"/>
                    <w:bottom w:val="none" w:sz="0" w:space="0" w:color="auto"/>
                    <w:right w:val="none" w:sz="0" w:space="0" w:color="auto"/>
                  </w:divBdr>
                  <w:divsChild>
                    <w:div w:id="1188179888">
                      <w:marLeft w:val="0"/>
                      <w:marRight w:val="0"/>
                      <w:marTop w:val="0"/>
                      <w:marBottom w:val="0"/>
                      <w:divBdr>
                        <w:top w:val="none" w:sz="0" w:space="0" w:color="auto"/>
                        <w:left w:val="none" w:sz="0" w:space="0" w:color="auto"/>
                        <w:bottom w:val="single" w:sz="18" w:space="0" w:color="auto"/>
                        <w:right w:val="none" w:sz="0" w:space="0" w:color="auto"/>
                      </w:divBdr>
                      <w:divsChild>
                        <w:div w:id="1584685408">
                          <w:marLeft w:val="0"/>
                          <w:marRight w:val="0"/>
                          <w:marTop w:val="0"/>
                          <w:marBottom w:val="0"/>
                          <w:divBdr>
                            <w:top w:val="none" w:sz="0" w:space="0" w:color="auto"/>
                            <w:left w:val="none" w:sz="0" w:space="0" w:color="auto"/>
                            <w:bottom w:val="none" w:sz="0" w:space="0" w:color="auto"/>
                            <w:right w:val="none" w:sz="0" w:space="0" w:color="auto"/>
                          </w:divBdr>
                          <w:divsChild>
                            <w:div w:id="433865552">
                              <w:marLeft w:val="0"/>
                              <w:marRight w:val="0"/>
                              <w:marTop w:val="0"/>
                              <w:marBottom w:val="0"/>
                              <w:divBdr>
                                <w:top w:val="none" w:sz="0" w:space="0" w:color="auto"/>
                                <w:left w:val="none" w:sz="0" w:space="0" w:color="auto"/>
                                <w:bottom w:val="none" w:sz="0" w:space="0" w:color="auto"/>
                                <w:right w:val="none" w:sz="0" w:space="0" w:color="auto"/>
                              </w:divBdr>
                              <w:divsChild>
                                <w:div w:id="62875776">
                                  <w:marLeft w:val="0"/>
                                  <w:marRight w:val="0"/>
                                  <w:marTop w:val="0"/>
                                  <w:marBottom w:val="0"/>
                                  <w:divBdr>
                                    <w:top w:val="none" w:sz="0" w:space="0" w:color="auto"/>
                                    <w:left w:val="none" w:sz="0" w:space="0" w:color="auto"/>
                                    <w:bottom w:val="none" w:sz="0" w:space="0" w:color="auto"/>
                                    <w:right w:val="none" w:sz="0" w:space="0" w:color="auto"/>
                                  </w:divBdr>
                                  <w:divsChild>
                                    <w:div w:id="9689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546955">
          <w:marLeft w:val="0"/>
          <w:marRight w:val="0"/>
          <w:marTop w:val="0"/>
          <w:marBottom w:val="0"/>
          <w:divBdr>
            <w:top w:val="none" w:sz="0" w:space="0" w:color="auto"/>
            <w:left w:val="none" w:sz="0" w:space="0" w:color="auto"/>
            <w:bottom w:val="none" w:sz="0" w:space="0" w:color="auto"/>
            <w:right w:val="none" w:sz="0" w:space="0" w:color="auto"/>
          </w:divBdr>
          <w:divsChild>
            <w:div w:id="4587643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mons.wikimedia.org/wiki/File:BlankMap-World-v6-Borders.png" TargetMode="External"/><Relationship Id="rId18" Type="http://schemas.openxmlformats.org/officeDocument/2006/relationships/hyperlink" Target="https://www.youtube.com/watch?v=F5D-DBETgl4&amp;feature=emb_log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pload.wikimedia.org/wikipedia/commons/a/ae/BlankMap-World-v6-Borders.png" TargetMode="External"/><Relationship Id="rId17" Type="http://schemas.openxmlformats.org/officeDocument/2006/relationships/hyperlink" Target="https://www.derstandard.at/story/2000002073028/jeder-fluechtling-hat-eine-geschichte"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tories.unhcr.org/de/" TargetMode="External"/><Relationship Id="rId10" Type="http://schemas.openxmlformats.org/officeDocument/2006/relationships/hyperlink" Target="https://upload.wikimedia.org/wikipedia/commons/thumb/b/b5/Karte_Fl%C3%BCchtlingskrise_in_Europa_2015.png/644px-Karte_Fl%C3%BCchtlingskrise_in_Europa_2015.png" TargetMode="External"/><Relationship Id="rId19" Type="http://schemas.openxmlformats.org/officeDocument/2006/relationships/hyperlink" Target="https://www.uno-fluechtlingshilfe.de/hilfe-weltweit/fluechtlinge-erzaehlen/" TargetMode="External"/><Relationship Id="rId4" Type="http://schemas.openxmlformats.org/officeDocument/2006/relationships/settings" Target="settings.xml"/><Relationship Id="rId9" Type="http://schemas.openxmlformats.org/officeDocument/2006/relationships/hyperlink" Target="https://commons.wikimedia.org/wiki/File:Karte_Fl%C3%BCchtlingskrise_in_Europa_2015.png" TargetMode="External"/><Relationship Id="rId14" Type="http://schemas.openxmlformats.org/officeDocument/2006/relationships/hyperlink" Target="https://www.derstandard.at/2000002103580/Uebereine-Million-Iraker-auf-der-Fluch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99A74-F778-4B94-8C5D-6753465F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1203</Words>
  <Characters>7580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Stundenvorbereitung   GWK 5b 14</vt:lpstr>
    </vt:vector>
  </TitlesOfParts>
  <Company>Hebein</Company>
  <LinksUpToDate>false</LinksUpToDate>
  <CharactersWithSpaces>8766</CharactersWithSpaces>
  <SharedDoc>false</SharedDoc>
  <HLinks>
    <vt:vector size="54" baseType="variant">
      <vt:variant>
        <vt:i4>6946913</vt:i4>
      </vt:variant>
      <vt:variant>
        <vt:i4>27</vt:i4>
      </vt:variant>
      <vt:variant>
        <vt:i4>0</vt:i4>
      </vt:variant>
      <vt:variant>
        <vt:i4>5</vt:i4>
      </vt:variant>
      <vt:variant>
        <vt:lpwstr>https://www.uno-fluechtlingshilfe.de/hilfe-weltweit/fluechtlinge-erzaehlen/</vt:lpwstr>
      </vt:variant>
      <vt:variant>
        <vt:lpwstr/>
      </vt:variant>
      <vt:variant>
        <vt:i4>7798788</vt:i4>
      </vt:variant>
      <vt:variant>
        <vt:i4>24</vt:i4>
      </vt:variant>
      <vt:variant>
        <vt:i4>0</vt:i4>
      </vt:variant>
      <vt:variant>
        <vt:i4>5</vt:i4>
      </vt:variant>
      <vt:variant>
        <vt:lpwstr>https://www.youtube.com/watch?v=F5D-DBETgl4&amp;feature=emb_logo</vt:lpwstr>
      </vt:variant>
      <vt:variant>
        <vt:lpwstr/>
      </vt:variant>
      <vt:variant>
        <vt:i4>458824</vt:i4>
      </vt:variant>
      <vt:variant>
        <vt:i4>21</vt:i4>
      </vt:variant>
      <vt:variant>
        <vt:i4>0</vt:i4>
      </vt:variant>
      <vt:variant>
        <vt:i4>5</vt:i4>
      </vt:variant>
      <vt:variant>
        <vt:lpwstr>https://www.derstandard.at/story/2000002073028/jeder-fluechtling-hat-eine-geschichte</vt:lpwstr>
      </vt:variant>
      <vt:variant>
        <vt:lpwstr/>
      </vt:variant>
      <vt:variant>
        <vt:i4>65631</vt:i4>
      </vt:variant>
      <vt:variant>
        <vt:i4>15</vt:i4>
      </vt:variant>
      <vt:variant>
        <vt:i4>0</vt:i4>
      </vt:variant>
      <vt:variant>
        <vt:i4>5</vt:i4>
      </vt:variant>
      <vt:variant>
        <vt:lpwstr>http://stories.unhcr.org/de/</vt:lpwstr>
      </vt:variant>
      <vt:variant>
        <vt:lpwstr/>
      </vt:variant>
      <vt:variant>
        <vt:i4>131138</vt:i4>
      </vt:variant>
      <vt:variant>
        <vt:i4>12</vt:i4>
      </vt:variant>
      <vt:variant>
        <vt:i4>0</vt:i4>
      </vt:variant>
      <vt:variant>
        <vt:i4>5</vt:i4>
      </vt:variant>
      <vt:variant>
        <vt:lpwstr>https://www.derstandard.at/2000002103580/Uebereine-Million-Iraker-auf-der-Flucht</vt:lpwstr>
      </vt:variant>
      <vt:variant>
        <vt:lpwstr/>
      </vt:variant>
      <vt:variant>
        <vt:i4>91</vt:i4>
      </vt:variant>
      <vt:variant>
        <vt:i4>9</vt:i4>
      </vt:variant>
      <vt:variant>
        <vt:i4>0</vt:i4>
      </vt:variant>
      <vt:variant>
        <vt:i4>5</vt:i4>
      </vt:variant>
      <vt:variant>
        <vt:lpwstr>https://commons.wikimedia.org/wiki/File:BlankMap-World-v6-Borders.png</vt:lpwstr>
      </vt:variant>
      <vt:variant>
        <vt:lpwstr/>
      </vt:variant>
      <vt:variant>
        <vt:i4>6160393</vt:i4>
      </vt:variant>
      <vt:variant>
        <vt:i4>6</vt:i4>
      </vt:variant>
      <vt:variant>
        <vt:i4>0</vt:i4>
      </vt:variant>
      <vt:variant>
        <vt:i4>5</vt:i4>
      </vt:variant>
      <vt:variant>
        <vt:lpwstr>https://upload.wikimedia.org/wikipedia/commons/a/ae/BlankMap-World-v6-Borders.png</vt:lpwstr>
      </vt:variant>
      <vt:variant>
        <vt:lpwstr/>
      </vt:variant>
      <vt:variant>
        <vt:i4>4521990</vt:i4>
      </vt:variant>
      <vt:variant>
        <vt:i4>3</vt:i4>
      </vt:variant>
      <vt:variant>
        <vt:i4>0</vt:i4>
      </vt:variant>
      <vt:variant>
        <vt:i4>5</vt:i4>
      </vt:variant>
      <vt:variant>
        <vt:lpwstr>https://upload.wikimedia.org/wikipedia/commons/thumb/b/b5/Karte_Fl%C3%BCchtlingskrise_in_Europa_2015.png/644px-Karte_Fl%C3%BCchtlingskrise_in_Europa_2015.png</vt:lpwstr>
      </vt:variant>
      <vt:variant>
        <vt:lpwstr/>
      </vt:variant>
      <vt:variant>
        <vt:i4>1835023</vt:i4>
      </vt:variant>
      <vt:variant>
        <vt:i4>0</vt:i4>
      </vt:variant>
      <vt:variant>
        <vt:i4>0</vt:i4>
      </vt:variant>
      <vt:variant>
        <vt:i4>5</vt:i4>
      </vt:variant>
      <vt:variant>
        <vt:lpwstr>https://commons.wikimedia.org/wiki/File:Karte_Fl%C3%BCchtlingskrise_in_Europa_2015.png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Stundenvorbereitung   GWK 5b 14</dc:title>
  <dc:subject/>
  <dc:creator>Reinhild</dc:creator>
  <cp:keywords/>
  <dc:description/>
  <cp:lastModifiedBy>pascal.goeke@phdl.at</cp:lastModifiedBy>
  <cp:revision>2</cp:revision>
  <cp:lastPrinted>2020-12-17T21:02:00Z</cp:lastPrinted>
  <dcterms:created xsi:type="dcterms:W3CDTF">2020-12-17T21:03:00Z</dcterms:created>
  <dcterms:modified xsi:type="dcterms:W3CDTF">2020-12-17T21:03:00Z</dcterms:modified>
</cp:coreProperties>
</file>