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E1" w:rsidRPr="00E72130" w:rsidRDefault="008C65BA" w:rsidP="00E72130">
      <w:pPr>
        <w:spacing w:after="120" w:line="240" w:lineRule="auto"/>
        <w:contextualSpacing/>
        <w:jc w:val="center"/>
        <w:rPr>
          <w:b/>
          <w:sz w:val="32"/>
        </w:rPr>
      </w:pPr>
      <w:r w:rsidRPr="00E72130">
        <w:rPr>
          <w:b/>
          <w:sz w:val="32"/>
        </w:rPr>
        <w:t>10. Das Weltweit-Werden und der umgestülpte Cyberspace</w:t>
      </w:r>
    </w:p>
    <w:p w:rsidR="008C65BA" w:rsidRDefault="008C65BA" w:rsidP="00E72130">
      <w:pPr>
        <w:spacing w:after="120" w:line="240" w:lineRule="auto"/>
        <w:contextualSpacing/>
      </w:pPr>
    </w:p>
    <w:p w:rsidR="008C65BA" w:rsidRDefault="00E72130" w:rsidP="00E72130">
      <w:pPr>
        <w:spacing w:after="120" w:line="240" w:lineRule="auto"/>
        <w:contextualSpacing/>
      </w:pPr>
      <w:r>
        <w:t>„</w:t>
      </w:r>
      <w:r w:rsidR="00AD3B4B">
        <w:t>Die nächste Schule wird sich radikal fächerübergreifend und stärker problem-, projekt- und praxisorientiert organisieren müssen</w:t>
      </w:r>
      <w:r>
        <w:t>“</w:t>
      </w:r>
    </w:p>
    <w:p w:rsidR="00AD3B4B" w:rsidRDefault="00AD3B4B" w:rsidP="00E72130">
      <w:pPr>
        <w:spacing w:after="120" w:line="240" w:lineRule="auto"/>
        <w:contextualSpacing/>
      </w:pPr>
    </w:p>
    <w:p w:rsidR="00AD3B4B" w:rsidRPr="00B83FF7" w:rsidRDefault="00F976D0" w:rsidP="00B83FF7">
      <w:pPr>
        <w:pStyle w:val="Listenabsatz"/>
        <w:numPr>
          <w:ilvl w:val="0"/>
          <w:numId w:val="4"/>
        </w:numPr>
        <w:spacing w:after="120" w:line="240" w:lineRule="auto"/>
        <w:rPr>
          <w:b/>
          <w:sz w:val="24"/>
        </w:rPr>
      </w:pPr>
      <w:r w:rsidRPr="00B83FF7">
        <w:rPr>
          <w:b/>
          <w:sz w:val="24"/>
        </w:rPr>
        <w:t>CYBERSPACE</w:t>
      </w:r>
    </w:p>
    <w:p w:rsidR="00C6446C" w:rsidRPr="00E72130" w:rsidRDefault="00C6446C" w:rsidP="00E72130">
      <w:pPr>
        <w:spacing w:after="120" w:line="240" w:lineRule="auto"/>
        <w:contextualSpacing/>
        <w:rPr>
          <w:b/>
          <w:sz w:val="24"/>
        </w:rPr>
      </w:pPr>
      <w:r>
        <w:rPr>
          <w:b/>
          <w:sz w:val="24"/>
        </w:rPr>
        <w:t>damals</w:t>
      </w:r>
    </w:p>
    <w:p w:rsidR="00AD3B4B" w:rsidRDefault="00AD3B4B" w:rsidP="00E72130">
      <w:pPr>
        <w:pStyle w:val="Listenabsatz"/>
        <w:numPr>
          <w:ilvl w:val="0"/>
          <w:numId w:val="1"/>
        </w:numPr>
        <w:spacing w:after="120" w:line="240" w:lineRule="auto"/>
      </w:pPr>
      <w:r>
        <w:t>Globaler Komplex von Datennetzen, Rechnern, Leitungen, Programmen</w:t>
      </w:r>
    </w:p>
    <w:p w:rsidR="00AD3B4B" w:rsidRDefault="00AD3B4B" w:rsidP="00E72130">
      <w:pPr>
        <w:pStyle w:val="Listenabsatz"/>
        <w:numPr>
          <w:ilvl w:val="0"/>
          <w:numId w:val="1"/>
        </w:numPr>
        <w:spacing w:after="120" w:line="240" w:lineRule="auto"/>
      </w:pPr>
      <w:r>
        <w:t>Als Raum vom Menschen wahrgenommen, der „betreten“ werden kann</w:t>
      </w:r>
      <w:r w:rsidR="00E72130">
        <w:t xml:space="preserve"> </w:t>
      </w:r>
      <w:r w:rsidR="00E72130">
        <w:br/>
        <w:t>(wie in den Filmen „Hackers“ – Bild links - und „Matrix“ – Bild rechts)</w:t>
      </w:r>
    </w:p>
    <w:p w:rsidR="00C6446C" w:rsidRDefault="00AD3B4B" w:rsidP="00C6446C">
      <w:pPr>
        <w:pStyle w:val="Listenabsatz"/>
        <w:numPr>
          <w:ilvl w:val="0"/>
          <w:numId w:val="1"/>
        </w:numPr>
        <w:spacing w:after="120" w:line="240" w:lineRule="auto"/>
      </w:pPr>
      <w:r>
        <w:t>Eine Art Jenseits-Welt, eine „</w:t>
      </w:r>
      <w:proofErr w:type="spellStart"/>
      <w:r>
        <w:t>virtual</w:t>
      </w:r>
      <w:proofErr w:type="spellEnd"/>
      <w:r>
        <w:t xml:space="preserve"> </w:t>
      </w:r>
      <w:proofErr w:type="spellStart"/>
      <w:r>
        <w:t>reality</w:t>
      </w:r>
      <w:proofErr w:type="spellEnd"/>
      <w:r>
        <w:t>“</w:t>
      </w:r>
      <w:r w:rsidR="00E72130">
        <w:t xml:space="preserve"> </w:t>
      </w:r>
    </w:p>
    <w:p w:rsidR="00C6446C" w:rsidRDefault="00C6446C" w:rsidP="00C6446C">
      <w:pPr>
        <w:pStyle w:val="Listenabsatz"/>
        <w:numPr>
          <w:ilvl w:val="0"/>
          <w:numId w:val="1"/>
        </w:numPr>
        <w:spacing w:after="120" w:line="240" w:lineRule="auto"/>
      </w:pPr>
      <w:r>
        <w:t>„</w:t>
      </w:r>
      <w:proofErr w:type="spellStart"/>
      <w:r>
        <w:t>virtual</w:t>
      </w:r>
      <w:proofErr w:type="spellEnd"/>
      <w:r>
        <w:t xml:space="preserve"> </w:t>
      </w:r>
      <w:proofErr w:type="spellStart"/>
      <w:r>
        <w:t>reality</w:t>
      </w:r>
      <w:proofErr w:type="spellEnd"/>
      <w:r>
        <w:t>“ stand im Zusammenhang mit dem Nicht-Wirklichen (Fiktionalen, Traumhaften, Imaginationen, Illusionen)</w:t>
      </w:r>
    </w:p>
    <w:p w:rsidR="00C6446C" w:rsidRDefault="00C6446C" w:rsidP="00C6446C">
      <w:pPr>
        <w:pStyle w:val="Listenabsatz"/>
        <w:numPr>
          <w:ilvl w:val="0"/>
          <w:numId w:val="1"/>
        </w:numPr>
        <w:spacing w:after="120" w:line="240" w:lineRule="auto"/>
      </w:pPr>
      <w:r>
        <w:t xml:space="preserve">Wurde </w:t>
      </w:r>
      <w:r w:rsidR="00E72130">
        <w:t>scharf vom echten Leben abgegrenzt</w:t>
      </w:r>
      <w:r>
        <w:t>, musste streng auseinander gehalten werden, waren Parallelwelten</w:t>
      </w:r>
    </w:p>
    <w:p w:rsidR="00C6446C" w:rsidRDefault="00C6446C" w:rsidP="00E72130">
      <w:pPr>
        <w:pStyle w:val="Listenabsatz"/>
        <w:numPr>
          <w:ilvl w:val="0"/>
          <w:numId w:val="1"/>
        </w:numPr>
        <w:spacing w:after="120" w:line="240" w:lineRule="auto"/>
      </w:pPr>
      <w:r>
        <w:t>Wer zu „tief“ drin war, für den war die Gefahr nicht mehr herauszufinden, süchtig zu werden, unter Realitätsverlust zu leiden</w:t>
      </w:r>
    </w:p>
    <w:p w:rsidR="00C6446C" w:rsidRDefault="00C6446C" w:rsidP="00E72130">
      <w:pPr>
        <w:pStyle w:val="Listenabsatz"/>
        <w:numPr>
          <w:ilvl w:val="0"/>
          <w:numId w:val="1"/>
        </w:numPr>
        <w:spacing w:after="120" w:line="240" w:lineRule="auto"/>
      </w:pPr>
      <w:r>
        <w:t>Pädagogische Auseinandersetzung war vor den Gefahren zu warnen bzw. sie aufgrund ihrer Irrelevanz zu ignorieren</w:t>
      </w:r>
    </w:p>
    <w:p w:rsidR="00AD3B4B" w:rsidRDefault="00AD3B4B" w:rsidP="00010C90">
      <w:pPr>
        <w:spacing w:after="120" w:line="240" w:lineRule="auto"/>
        <w:contextualSpacing/>
        <w:jc w:val="center"/>
      </w:pPr>
      <w:r>
        <w:rPr>
          <w:noProof/>
          <w:lang w:eastAsia="de-AT"/>
        </w:rPr>
        <w:drawing>
          <wp:inline distT="0" distB="0" distL="0" distR="0" wp14:anchorId="3FA977BE" wp14:editId="1AF194D9">
            <wp:extent cx="3543484" cy="13002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484" cy="1300293"/>
                    </a:xfrm>
                    <a:prstGeom prst="rect">
                      <a:avLst/>
                    </a:prstGeom>
                  </pic:spPr>
                </pic:pic>
              </a:graphicData>
            </a:graphic>
          </wp:inline>
        </w:drawing>
      </w:r>
    </w:p>
    <w:p w:rsidR="00C6446C" w:rsidRPr="00C6446C" w:rsidRDefault="00C6446C" w:rsidP="00E72130">
      <w:pPr>
        <w:spacing w:after="120" w:line="240" w:lineRule="auto"/>
        <w:contextualSpacing/>
        <w:rPr>
          <w:b/>
          <w:sz w:val="24"/>
        </w:rPr>
      </w:pPr>
      <w:r w:rsidRPr="00C6446C">
        <w:rPr>
          <w:b/>
          <w:sz w:val="24"/>
        </w:rPr>
        <w:t>Heute</w:t>
      </w:r>
    </w:p>
    <w:p w:rsidR="00C6446C" w:rsidRDefault="00C6446C" w:rsidP="00F976D0">
      <w:pPr>
        <w:pStyle w:val="Listenabsatz"/>
        <w:numPr>
          <w:ilvl w:val="0"/>
          <w:numId w:val="2"/>
        </w:numPr>
        <w:spacing w:after="120" w:line="240" w:lineRule="auto"/>
      </w:pPr>
      <w:r>
        <w:t>1/6 der Weltbevölkerung ist „drin“</w:t>
      </w:r>
    </w:p>
    <w:p w:rsidR="00C6446C" w:rsidRDefault="00C6446C" w:rsidP="00F976D0">
      <w:pPr>
        <w:pStyle w:val="Listenabsatz"/>
        <w:numPr>
          <w:ilvl w:val="0"/>
          <w:numId w:val="2"/>
        </w:numPr>
        <w:spacing w:after="120" w:line="240" w:lineRule="auto"/>
      </w:pPr>
      <w:r>
        <w:t>Cyberspace ist mit</w:t>
      </w:r>
      <w:r w:rsidR="00F976D0">
        <w:t xml:space="preserve"> den </w:t>
      </w:r>
      <w:proofErr w:type="spellStart"/>
      <w:r w:rsidR="00F976D0">
        <w:t>blogs</w:t>
      </w:r>
      <w:proofErr w:type="spellEnd"/>
      <w:r w:rsidR="00F976D0">
        <w:t xml:space="preserve">, </w:t>
      </w:r>
      <w:proofErr w:type="spellStart"/>
      <w:r w:rsidR="00F976D0">
        <w:t>wikis</w:t>
      </w:r>
      <w:proofErr w:type="spellEnd"/>
      <w:r w:rsidR="00F976D0">
        <w:t xml:space="preserve"> und </w:t>
      </w:r>
      <w:proofErr w:type="spellStart"/>
      <w:r w:rsidR="00F976D0">
        <w:t>social</w:t>
      </w:r>
      <w:proofErr w:type="spellEnd"/>
      <w:r w:rsidR="00F976D0">
        <w:t xml:space="preserve"> </w:t>
      </w:r>
      <w:proofErr w:type="spellStart"/>
      <w:r w:rsidR="00F976D0">
        <w:t>networks</w:t>
      </w:r>
      <w:proofErr w:type="spellEnd"/>
      <w:r w:rsidR="00F976D0">
        <w:t xml:space="preserve"> bewohnbar geworden</w:t>
      </w:r>
    </w:p>
    <w:p w:rsidR="00F976D0" w:rsidRDefault="00F976D0" w:rsidP="00F976D0">
      <w:pPr>
        <w:pStyle w:val="Listenabsatz"/>
        <w:numPr>
          <w:ilvl w:val="0"/>
          <w:numId w:val="2"/>
        </w:numPr>
        <w:spacing w:after="120" w:line="240" w:lineRule="auto"/>
      </w:pPr>
      <w:r>
        <w:t>Handy ist Verbindung zur digitalen Welt, Cyberspace in der Hosentasche</w:t>
      </w:r>
    </w:p>
    <w:p w:rsidR="00F976D0" w:rsidRDefault="00F976D0" w:rsidP="00F976D0">
      <w:pPr>
        <w:pStyle w:val="Listenabsatz"/>
        <w:numPr>
          <w:ilvl w:val="0"/>
          <w:numId w:val="2"/>
        </w:numPr>
        <w:spacing w:after="120" w:line="240" w:lineRule="auto"/>
      </w:pPr>
      <w:r>
        <w:t xml:space="preserve">Internet wurde ins „real </w:t>
      </w:r>
      <w:proofErr w:type="spellStart"/>
      <w:r>
        <w:t>life</w:t>
      </w:r>
      <w:proofErr w:type="spellEnd"/>
      <w:r>
        <w:t xml:space="preserve">“ geholt </w:t>
      </w:r>
      <w:r>
        <w:sym w:font="Wingdings" w:char="F0E0"/>
      </w:r>
      <w:r>
        <w:t xml:space="preserve"> </w:t>
      </w:r>
      <w:proofErr w:type="spellStart"/>
      <w:r>
        <w:t>cyberspace</w:t>
      </w:r>
      <w:proofErr w:type="spellEnd"/>
      <w:r>
        <w:t xml:space="preserve"> von drinnen nach draußen gestülpt</w:t>
      </w:r>
    </w:p>
    <w:p w:rsidR="00F976D0" w:rsidRPr="00585C08" w:rsidRDefault="00F976D0" w:rsidP="00F976D0">
      <w:pPr>
        <w:pStyle w:val="Listenabsatz"/>
        <w:numPr>
          <w:ilvl w:val="0"/>
          <w:numId w:val="2"/>
        </w:numPr>
        <w:spacing w:after="120" w:line="240" w:lineRule="auto"/>
        <w:rPr>
          <w:lang w:val="en-GB"/>
        </w:rPr>
      </w:pPr>
      <w:r w:rsidRPr="00585C08">
        <w:rPr>
          <w:lang w:val="en-GB"/>
        </w:rPr>
        <w:t>„</w:t>
      </w:r>
      <w:proofErr w:type="gramStart"/>
      <w:r w:rsidRPr="00585C08">
        <w:rPr>
          <w:lang w:val="en-GB"/>
        </w:rPr>
        <w:t>we</w:t>
      </w:r>
      <w:proofErr w:type="gramEnd"/>
      <w:r w:rsidRPr="00585C08">
        <w:rPr>
          <w:lang w:val="en-GB"/>
        </w:rPr>
        <w:t>, the web kids“ – we do not use the Internet, we live on the Internet and along it!</w:t>
      </w:r>
    </w:p>
    <w:p w:rsidR="00F976D0" w:rsidRPr="00585C08" w:rsidRDefault="00F976D0" w:rsidP="00F976D0">
      <w:pPr>
        <w:spacing w:after="120" w:line="240" w:lineRule="auto"/>
        <w:rPr>
          <w:lang w:val="en-GB"/>
        </w:rPr>
      </w:pPr>
    </w:p>
    <w:p w:rsidR="00F976D0" w:rsidRPr="00B83FF7" w:rsidRDefault="00F976D0" w:rsidP="00B83FF7">
      <w:pPr>
        <w:pStyle w:val="Listenabsatz"/>
        <w:numPr>
          <w:ilvl w:val="0"/>
          <w:numId w:val="4"/>
        </w:numPr>
        <w:spacing w:after="120" w:line="240" w:lineRule="auto"/>
        <w:rPr>
          <w:b/>
          <w:sz w:val="24"/>
        </w:rPr>
      </w:pPr>
      <w:r w:rsidRPr="00B83FF7">
        <w:rPr>
          <w:b/>
          <w:sz w:val="24"/>
        </w:rPr>
        <w:t>MEDIOLOGIE</w:t>
      </w:r>
    </w:p>
    <w:p w:rsidR="00585C08" w:rsidRDefault="00F976D0" w:rsidP="00E72130">
      <w:pPr>
        <w:spacing w:after="120" w:line="240" w:lineRule="auto"/>
        <w:contextualSpacing/>
      </w:pPr>
      <w:r w:rsidRPr="00010C90">
        <w:rPr>
          <w:b/>
        </w:rPr>
        <w:t xml:space="preserve">Dirk </w:t>
      </w:r>
      <w:proofErr w:type="spellStart"/>
      <w:r w:rsidRPr="00010C90">
        <w:rPr>
          <w:b/>
        </w:rPr>
        <w:t>Baecker</w:t>
      </w:r>
      <w:proofErr w:type="spellEnd"/>
      <w:r w:rsidRPr="00010C90">
        <w:rPr>
          <w:b/>
        </w:rPr>
        <w:t>:</w:t>
      </w:r>
      <w:r>
        <w:t xml:space="preserve"> </w:t>
      </w:r>
    </w:p>
    <w:p w:rsidR="00F976D0" w:rsidRDefault="00F976D0" w:rsidP="00E72130">
      <w:pPr>
        <w:spacing w:after="120" w:line="240" w:lineRule="auto"/>
        <w:contextualSpacing/>
      </w:pPr>
      <w:r>
        <w:t>Einführung Computer hat genauso dra</w:t>
      </w:r>
      <w:r w:rsidR="007C0266">
        <w:t>matische Folgen für die Gesellschaft, wie Einführung der Sprache, der Schrift und des Buchdrucks</w:t>
      </w:r>
    </w:p>
    <w:p w:rsidR="007C0266" w:rsidRDefault="007C0266" w:rsidP="00E72130">
      <w:pPr>
        <w:spacing w:after="120" w:line="240" w:lineRule="auto"/>
        <w:contextualSpacing/>
      </w:pPr>
      <w:r>
        <w:t>jeweils dominierende Verbreitungsmedium verändert die Strukturen der Gesellschaft:</w:t>
      </w:r>
    </w:p>
    <w:p w:rsidR="007C0266" w:rsidRDefault="007C0266" w:rsidP="007C0266">
      <w:pPr>
        <w:pStyle w:val="Listenabsatz"/>
        <w:numPr>
          <w:ilvl w:val="0"/>
          <w:numId w:val="3"/>
        </w:numPr>
        <w:spacing w:after="120" w:line="240" w:lineRule="auto"/>
      </w:pPr>
      <w:r>
        <w:t xml:space="preserve">Einführung Sprache </w:t>
      </w:r>
      <w:r>
        <w:sym w:font="Wingdings" w:char="F0E0"/>
      </w:r>
      <w:r>
        <w:t xml:space="preserve"> Stammesgesellschaft</w:t>
      </w:r>
    </w:p>
    <w:p w:rsidR="007C0266" w:rsidRDefault="007C0266" w:rsidP="007C0266">
      <w:pPr>
        <w:pStyle w:val="Listenabsatz"/>
        <w:numPr>
          <w:ilvl w:val="0"/>
          <w:numId w:val="3"/>
        </w:numPr>
        <w:spacing w:after="120" w:line="240" w:lineRule="auto"/>
      </w:pPr>
      <w:r>
        <w:t xml:space="preserve">Einführung Schrift </w:t>
      </w:r>
      <w:r>
        <w:sym w:font="Wingdings" w:char="F0E0"/>
      </w:r>
      <w:r>
        <w:t xml:space="preserve"> antike Hochkultur</w:t>
      </w:r>
    </w:p>
    <w:p w:rsidR="007C0266" w:rsidRDefault="007C0266" w:rsidP="007C0266">
      <w:pPr>
        <w:pStyle w:val="Listenabsatz"/>
        <w:numPr>
          <w:ilvl w:val="0"/>
          <w:numId w:val="3"/>
        </w:numPr>
        <w:spacing w:after="120" w:line="240" w:lineRule="auto"/>
      </w:pPr>
      <w:r>
        <w:t xml:space="preserve">Einführung Buchdruck </w:t>
      </w:r>
      <w:r>
        <w:sym w:font="Wingdings" w:char="F0E0"/>
      </w:r>
      <w:r>
        <w:t xml:space="preserve"> moderne Gesellschaft</w:t>
      </w:r>
      <w:r w:rsidR="00B843A4">
        <w:t xml:space="preserve"> (Nebenprodukt: Schule)</w:t>
      </w:r>
    </w:p>
    <w:p w:rsidR="007C0266" w:rsidRDefault="007C0266" w:rsidP="007C0266">
      <w:pPr>
        <w:pStyle w:val="Listenabsatz"/>
        <w:numPr>
          <w:ilvl w:val="0"/>
          <w:numId w:val="3"/>
        </w:numPr>
        <w:spacing w:after="120" w:line="240" w:lineRule="auto"/>
      </w:pPr>
      <w:r>
        <w:t xml:space="preserve">Einführung Computer </w:t>
      </w:r>
      <w:r>
        <w:sym w:font="Wingdings" w:char="F0E0"/>
      </w:r>
      <w:r>
        <w:t xml:space="preserve"> nächste Gesellschaft</w:t>
      </w:r>
    </w:p>
    <w:p w:rsidR="00010C90" w:rsidRDefault="00010C90">
      <w:r>
        <w:br w:type="page"/>
      </w:r>
    </w:p>
    <w:p w:rsidR="005276C9" w:rsidRPr="00010C90" w:rsidRDefault="007C0266" w:rsidP="00E72130">
      <w:pPr>
        <w:spacing w:after="120" w:line="240" w:lineRule="auto"/>
        <w:contextualSpacing/>
        <w:rPr>
          <w:b/>
        </w:rPr>
      </w:pPr>
      <w:proofErr w:type="spellStart"/>
      <w:r w:rsidRPr="00010C90">
        <w:rPr>
          <w:b/>
        </w:rPr>
        <w:lastRenderedPageBreak/>
        <w:t>Mediosphären</w:t>
      </w:r>
      <w:proofErr w:type="spellEnd"/>
      <w:r w:rsidRPr="00010C90">
        <w:rPr>
          <w:b/>
        </w:rPr>
        <w:t xml:space="preserve"> nach </w:t>
      </w:r>
      <w:proofErr w:type="spellStart"/>
      <w:r w:rsidRPr="00010C90">
        <w:rPr>
          <w:b/>
        </w:rPr>
        <w:t>Debray</w:t>
      </w:r>
      <w:proofErr w:type="spellEnd"/>
      <w:r w:rsidRPr="00010C90">
        <w:rPr>
          <w:b/>
        </w:rPr>
        <w:t>:</w:t>
      </w:r>
    </w:p>
    <w:p w:rsidR="00F976D0" w:rsidRDefault="005276C9" w:rsidP="00E72130">
      <w:pPr>
        <w:spacing w:after="120" w:line="240" w:lineRule="auto"/>
        <w:contextualSpacing/>
      </w:pPr>
      <w:r>
        <w:rPr>
          <w:noProof/>
          <w:lang w:eastAsia="de-AT"/>
        </w:rPr>
        <mc:AlternateContent>
          <mc:Choice Requires="wps">
            <w:drawing>
              <wp:anchor distT="0" distB="0" distL="114300" distR="114300" simplePos="0" relativeHeight="251660288" behindDoc="0" locked="0" layoutInCell="1" allowOverlap="1">
                <wp:simplePos x="0" y="0"/>
                <wp:positionH relativeFrom="margin">
                  <wp:posOffset>3892542</wp:posOffset>
                </wp:positionH>
                <wp:positionV relativeFrom="paragraph">
                  <wp:posOffset>229380</wp:posOffset>
                </wp:positionV>
                <wp:extent cx="1586429" cy="3296873"/>
                <wp:effectExtent l="0" t="0" r="0" b="0"/>
                <wp:wrapNone/>
                <wp:docPr id="5" name="Textfeld 5"/>
                <wp:cNvGraphicFramePr/>
                <a:graphic xmlns:a="http://schemas.openxmlformats.org/drawingml/2006/main">
                  <a:graphicData uri="http://schemas.microsoft.com/office/word/2010/wordprocessingShape">
                    <wps:wsp>
                      <wps:cNvSpPr txBox="1"/>
                      <wps:spPr>
                        <a:xfrm>
                          <a:off x="0" y="0"/>
                          <a:ext cx="1586429" cy="3296873"/>
                        </a:xfrm>
                        <a:prstGeom prst="rect">
                          <a:avLst/>
                        </a:prstGeom>
                        <a:noFill/>
                        <a:ln w="6350">
                          <a:noFill/>
                        </a:ln>
                      </wps:spPr>
                      <wps:txbx>
                        <w:txbxContent>
                          <w:p w:rsidR="005276C9" w:rsidRPr="005276C9" w:rsidRDefault="005276C9" w:rsidP="005276C9">
                            <w:pPr>
                              <w:spacing w:after="120" w:line="240" w:lineRule="auto"/>
                              <w:contextualSpacing/>
                              <w:rPr>
                                <w:b/>
                              </w:rPr>
                            </w:pPr>
                            <w:r w:rsidRPr="005276C9">
                              <w:rPr>
                                <w:b/>
                              </w:rPr>
                              <w:t xml:space="preserve">Unterschied </w:t>
                            </w:r>
                            <w:proofErr w:type="spellStart"/>
                            <w:r w:rsidRPr="005276C9">
                              <w:rPr>
                                <w:b/>
                              </w:rPr>
                              <w:t>Baecker</w:t>
                            </w:r>
                            <w:proofErr w:type="spellEnd"/>
                            <w:r w:rsidRPr="005276C9">
                              <w:rPr>
                                <w:b/>
                              </w:rPr>
                              <w:t xml:space="preserve"> und </w:t>
                            </w:r>
                            <w:proofErr w:type="spellStart"/>
                            <w:r w:rsidRPr="005276C9">
                              <w:rPr>
                                <w:b/>
                              </w:rPr>
                              <w:t>Debray</w:t>
                            </w:r>
                            <w:proofErr w:type="spellEnd"/>
                            <w:r w:rsidRPr="005276C9">
                              <w:rPr>
                                <w:b/>
                              </w:rPr>
                              <w:t xml:space="preserve">: </w:t>
                            </w:r>
                          </w:p>
                          <w:p w:rsidR="005276C9" w:rsidRDefault="005276C9" w:rsidP="005276C9">
                            <w:pPr>
                              <w:spacing w:after="120" w:line="240" w:lineRule="auto"/>
                              <w:contextualSpacing/>
                            </w:pPr>
                            <w:proofErr w:type="spellStart"/>
                            <w:r>
                              <w:t>Debray</w:t>
                            </w:r>
                            <w:proofErr w:type="spellEnd"/>
                            <w:r>
                              <w:t xml:space="preserve"> bezieht sich bei der letzten Sphäre auf das Fernsehen als geschäftsführende Medientechnologie</w:t>
                            </w:r>
                          </w:p>
                          <w:p w:rsidR="005276C9" w:rsidRDefault="005276C9" w:rsidP="005276C9">
                            <w:pPr>
                              <w:spacing w:after="120" w:line="240" w:lineRule="auto"/>
                              <w:contextualSpacing/>
                            </w:pPr>
                            <w:proofErr w:type="spellStart"/>
                            <w:r>
                              <w:t>Baecker</w:t>
                            </w:r>
                            <w:proofErr w:type="spellEnd"/>
                            <w:r>
                              <w:t xml:space="preserve"> spricht bei der „nächsten Gesellschaft“ von der „Computergesellschaft“. Fernsehen war für ihn keine dominierende Medientechnologie die prägend gewesen wäre. </w:t>
                            </w:r>
                            <w:r>
                              <w:sym w:font="Wingdings" w:char="F0E0"/>
                            </w:r>
                            <w:r>
                              <w:t xml:space="preserve"> Fernsehen nur Vorform des Internets? Ein Übergangsphänomen?</w:t>
                            </w:r>
                          </w:p>
                          <w:p w:rsidR="005276C9" w:rsidRDefault="00527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06.5pt;margin-top:18.05pt;width:124.9pt;height:25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" filled="f" stroked="f" strokeweight=".5pt">
                <v:textbox>
                  <w:txbxContent>
                    <w:p w:rsidR="005276C9" w:rsidRPr="005276C9" w:rsidRDefault="005276C9" w:rsidP="005276C9">
                      <w:pPr>
                        <w:spacing w:after="120" w:line="240" w:lineRule="auto"/>
                        <w:contextualSpacing/>
                        <w:rPr>
                          <w:b/>
                        </w:rPr>
                      </w:pPr>
                      <w:r w:rsidRPr="005276C9">
                        <w:rPr>
                          <w:b/>
                        </w:rPr>
                        <w:t xml:space="preserve">Unterschied </w:t>
                      </w:r>
                      <w:proofErr w:type="spellStart"/>
                      <w:r w:rsidRPr="005276C9">
                        <w:rPr>
                          <w:b/>
                        </w:rPr>
                        <w:t>Baecker</w:t>
                      </w:r>
                      <w:proofErr w:type="spellEnd"/>
                      <w:r w:rsidRPr="005276C9">
                        <w:rPr>
                          <w:b/>
                        </w:rPr>
                        <w:t xml:space="preserve"> und </w:t>
                      </w:r>
                      <w:proofErr w:type="spellStart"/>
                      <w:r w:rsidRPr="005276C9">
                        <w:rPr>
                          <w:b/>
                        </w:rPr>
                        <w:t>Debray</w:t>
                      </w:r>
                      <w:proofErr w:type="spellEnd"/>
                      <w:r w:rsidRPr="005276C9">
                        <w:rPr>
                          <w:b/>
                        </w:rPr>
                        <w:t xml:space="preserve">: </w:t>
                      </w:r>
                    </w:p>
                    <w:p w:rsidR="005276C9" w:rsidRDefault="005276C9" w:rsidP="005276C9">
                      <w:pPr>
                        <w:spacing w:after="120" w:line="240" w:lineRule="auto"/>
                        <w:contextualSpacing/>
                      </w:pPr>
                      <w:proofErr w:type="spellStart"/>
                      <w:r>
                        <w:t>Debray</w:t>
                      </w:r>
                      <w:proofErr w:type="spellEnd"/>
                      <w:r>
                        <w:t xml:space="preserve"> bezieht sich bei der letzten Sphäre auf das Fernsehen als geschäftsführende Medientechnologie</w:t>
                      </w:r>
                    </w:p>
                    <w:p w:rsidR="005276C9" w:rsidRDefault="005276C9" w:rsidP="005276C9">
                      <w:pPr>
                        <w:spacing w:after="120" w:line="240" w:lineRule="auto"/>
                        <w:contextualSpacing/>
                      </w:pPr>
                      <w:proofErr w:type="spellStart"/>
                      <w:r>
                        <w:t>Baecker</w:t>
                      </w:r>
                      <w:proofErr w:type="spellEnd"/>
                      <w:r>
                        <w:t xml:space="preserve"> spricht bei der „nächsten Gesellschaft“ von der „Computergesellschaft“. Fernsehen war für ihn keine dominierende Medientechnologie die prägend gewesen wäre. </w:t>
                      </w:r>
                      <w:r>
                        <w:sym w:font="Wingdings" w:char="F0E0"/>
                      </w:r>
                      <w:r>
                        <w:t xml:space="preserve"> Fernsehen nur Vorform des Internets? Ein Übergangsphänomen?</w:t>
                      </w:r>
                    </w:p>
                    <w:p w:rsidR="005276C9" w:rsidRDefault="005276C9"/>
                  </w:txbxContent>
                </v:textbox>
                <w10:wrap anchorx="margin"/>
              </v:shape>
            </w:pict>
          </mc:Fallback>
        </mc:AlternateContent>
      </w:r>
      <w:r w:rsidR="00F976D0">
        <w:rPr>
          <w:noProof/>
          <w:lang w:eastAsia="de-AT"/>
        </w:rPr>
        <w:drawing>
          <wp:inline distT="0" distB="0" distL="0" distR="0" wp14:anchorId="184A3347" wp14:editId="08045D50">
            <wp:extent cx="3850547" cy="35697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6810"/>
                    <a:stretch/>
                  </pic:blipFill>
                  <pic:spPr bwMode="auto">
                    <a:xfrm>
                      <a:off x="0" y="0"/>
                      <a:ext cx="3850547" cy="3569748"/>
                    </a:xfrm>
                    <a:prstGeom prst="rect">
                      <a:avLst/>
                    </a:prstGeom>
                    <a:ln>
                      <a:noFill/>
                    </a:ln>
                    <a:extLst>
                      <a:ext uri="{53640926-AAD7-44D8-BBD7-CCE9431645EC}">
                        <a14:shadowObscured xmlns:a14="http://schemas.microsoft.com/office/drawing/2010/main"/>
                      </a:ext>
                    </a:extLst>
                  </pic:spPr>
                </pic:pic>
              </a:graphicData>
            </a:graphic>
          </wp:inline>
        </w:drawing>
      </w:r>
    </w:p>
    <w:p w:rsidR="007C0266" w:rsidRDefault="007C0266" w:rsidP="00E72130">
      <w:pPr>
        <w:spacing w:after="120" w:line="240" w:lineRule="auto"/>
        <w:contextualSpacing/>
      </w:pPr>
    </w:p>
    <w:p w:rsidR="008C3BDF" w:rsidRPr="00585C08" w:rsidRDefault="00010C90" w:rsidP="00585C08">
      <w:pPr>
        <w:pStyle w:val="Listenabsatz"/>
        <w:numPr>
          <w:ilvl w:val="1"/>
          <w:numId w:val="8"/>
        </w:numPr>
        <w:spacing w:after="120" w:line="240" w:lineRule="auto"/>
        <w:ind w:left="851" w:hanging="491"/>
        <w:rPr>
          <w:b/>
          <w:sz w:val="24"/>
        </w:rPr>
      </w:pPr>
      <w:r>
        <w:rPr>
          <w:noProof/>
          <w:lang w:eastAsia="de-AT"/>
        </w:rPr>
        <w:drawing>
          <wp:anchor distT="0" distB="0" distL="114300" distR="114300" simplePos="0" relativeHeight="251661312" behindDoc="0" locked="0" layoutInCell="1" allowOverlap="1">
            <wp:simplePos x="0" y="0"/>
            <wp:positionH relativeFrom="column">
              <wp:posOffset>2843530</wp:posOffset>
            </wp:positionH>
            <wp:positionV relativeFrom="paragraph">
              <wp:posOffset>30480</wp:posOffset>
            </wp:positionV>
            <wp:extent cx="2799715" cy="1868805"/>
            <wp:effectExtent l="0" t="0" r="635" b="0"/>
            <wp:wrapSquare wrapText="bothSides"/>
            <wp:docPr id="3" name="Grafik 3" descr="Bildergebnis fÃ¼r technology hyp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technology hype cy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715"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FF7" w:rsidRPr="00585C08">
        <w:rPr>
          <w:b/>
          <w:sz w:val="24"/>
        </w:rPr>
        <w:t>Technology Hype Cycl</w:t>
      </w:r>
      <w:r w:rsidR="008C3BDF" w:rsidRPr="00585C08">
        <w:rPr>
          <w:b/>
          <w:sz w:val="24"/>
        </w:rPr>
        <w:t>e</w:t>
      </w:r>
    </w:p>
    <w:p w:rsidR="005276C9" w:rsidRDefault="00010C90" w:rsidP="00E72130">
      <w:pPr>
        <w:spacing w:after="120" w:line="240" w:lineRule="auto"/>
        <w:contextualSpacing/>
        <w:rPr>
          <w:rFonts w:eastAsia="Times New Roman" w:cstheme="minorHAnsi"/>
          <w:szCs w:val="21"/>
          <w:lang w:eastAsia="de-AT"/>
        </w:rPr>
      </w:pPr>
      <w:r w:rsidRPr="008C3BDF">
        <w:rPr>
          <w:rFonts w:eastAsia="Times New Roman" w:cstheme="minorHAnsi"/>
          <w:szCs w:val="21"/>
          <w:lang w:eastAsia="de-AT"/>
        </w:rPr>
        <w:t>Der</w:t>
      </w:r>
      <w:r>
        <w:rPr>
          <w:rFonts w:eastAsia="Times New Roman" w:cstheme="minorHAnsi"/>
          <w:szCs w:val="21"/>
          <w:lang w:eastAsia="de-AT"/>
        </w:rPr>
        <w:t xml:space="preserve"> </w:t>
      </w:r>
      <w:r w:rsidRPr="008C3BDF">
        <w:rPr>
          <w:rFonts w:eastAsia="Times New Roman" w:cstheme="minorHAnsi"/>
          <w:szCs w:val="21"/>
          <w:lang w:eastAsia="de-AT"/>
        </w:rPr>
        <w:t>Hype-Zyklus</w:t>
      </w:r>
      <w:r>
        <w:rPr>
          <w:rFonts w:eastAsia="Times New Roman" w:cstheme="minorHAnsi"/>
          <w:szCs w:val="21"/>
          <w:lang w:eastAsia="de-AT"/>
        </w:rPr>
        <w:t xml:space="preserve"> </w:t>
      </w:r>
      <w:r w:rsidRPr="008C3BDF">
        <w:rPr>
          <w:rFonts w:eastAsia="Times New Roman" w:cstheme="minorHAnsi"/>
          <w:szCs w:val="21"/>
          <w:lang w:eastAsia="de-AT"/>
        </w:rPr>
        <w:t>stellt dar, welche Phasen der öffentlichen Aufmerksamkeit eine neue</w:t>
      </w:r>
      <w:r>
        <w:rPr>
          <w:rFonts w:eastAsia="Times New Roman" w:cstheme="minorHAnsi"/>
          <w:szCs w:val="21"/>
          <w:lang w:eastAsia="de-AT"/>
        </w:rPr>
        <w:t xml:space="preserve"> </w:t>
      </w:r>
      <w:hyperlink r:id="rId8" w:tooltip="Technologie" w:history="1">
        <w:r w:rsidRPr="008C3BDF">
          <w:rPr>
            <w:rFonts w:eastAsia="Times New Roman" w:cstheme="minorHAnsi"/>
            <w:lang w:eastAsia="de-AT"/>
          </w:rPr>
          <w:t>Technologie</w:t>
        </w:r>
      </w:hyperlink>
      <w:r>
        <w:rPr>
          <w:rFonts w:eastAsia="Times New Roman" w:cstheme="minorHAnsi"/>
          <w:szCs w:val="21"/>
          <w:lang w:eastAsia="de-AT"/>
        </w:rPr>
        <w:t xml:space="preserve"> </w:t>
      </w:r>
      <w:r w:rsidRPr="008C3BDF">
        <w:rPr>
          <w:rFonts w:eastAsia="Times New Roman" w:cstheme="minorHAnsi"/>
          <w:szCs w:val="21"/>
          <w:lang w:eastAsia="de-AT"/>
        </w:rPr>
        <w:t>bei deren Einführung durchläuft.</w:t>
      </w:r>
      <w:r>
        <w:rPr>
          <w:rFonts w:eastAsia="Times New Roman" w:cstheme="minorHAnsi"/>
          <w:szCs w:val="21"/>
          <w:lang w:eastAsia="de-AT"/>
        </w:rPr>
        <w:t xml:space="preserve"> </w:t>
      </w:r>
      <w:r>
        <w:t>Beispiele: Buchdruck, Internet</w:t>
      </w:r>
    </w:p>
    <w:p w:rsidR="005276C9" w:rsidRDefault="005276C9" w:rsidP="00E72130">
      <w:pPr>
        <w:spacing w:after="120" w:line="240" w:lineRule="auto"/>
        <w:contextualSpacing/>
      </w:pPr>
    </w:p>
    <w:p w:rsidR="00B866EC" w:rsidRPr="00B866EC" w:rsidRDefault="00B866EC" w:rsidP="00B866EC">
      <w:pPr>
        <w:shd w:val="clear" w:color="auto" w:fill="FFFFFF"/>
        <w:spacing w:after="24" w:line="240" w:lineRule="auto"/>
        <w:rPr>
          <w:rFonts w:eastAsia="Times New Roman" w:cstheme="minorHAnsi"/>
          <w:b/>
          <w:bCs/>
          <w:szCs w:val="21"/>
          <w:lang w:eastAsia="de-AT"/>
        </w:rPr>
      </w:pPr>
      <w:r w:rsidRPr="00B866EC">
        <w:rPr>
          <w:rFonts w:eastAsia="Times New Roman" w:cstheme="minorHAnsi"/>
          <w:b/>
          <w:bCs/>
          <w:szCs w:val="21"/>
          <w:lang w:eastAsia="de-AT"/>
        </w:rPr>
        <w:t>Technologischer Auslöser</w:t>
      </w:r>
    </w:p>
    <w:p w:rsidR="00B866EC" w:rsidRDefault="00B866EC" w:rsidP="00B866EC">
      <w:pPr>
        <w:shd w:val="clear" w:color="auto" w:fill="FFFFFF"/>
        <w:spacing w:after="24" w:line="240" w:lineRule="auto"/>
        <w:ind w:left="720"/>
        <w:rPr>
          <w:rFonts w:eastAsia="Times New Roman" w:cstheme="minorHAnsi"/>
          <w:szCs w:val="21"/>
          <w:lang w:eastAsia="de-AT"/>
        </w:rPr>
      </w:pPr>
      <w:r w:rsidRPr="00B866EC">
        <w:rPr>
          <w:rFonts w:eastAsia="Times New Roman" w:cstheme="minorHAnsi"/>
          <w:szCs w:val="21"/>
          <w:lang w:eastAsia="de-AT"/>
        </w:rPr>
        <w:t>Durchbruch, Projektbeginn oder ein sonstiges Ereignis, welches auf beachtliches Interesse des Fachpublikums stößt.</w:t>
      </w:r>
    </w:p>
    <w:p w:rsidR="00B866EC" w:rsidRPr="00B866EC" w:rsidRDefault="00B866EC" w:rsidP="00B866EC">
      <w:pPr>
        <w:shd w:val="clear" w:color="auto" w:fill="FFFFFF"/>
        <w:spacing w:after="24" w:line="240" w:lineRule="auto"/>
        <w:rPr>
          <w:rFonts w:eastAsia="Times New Roman" w:cstheme="minorHAnsi"/>
          <w:b/>
          <w:bCs/>
          <w:szCs w:val="21"/>
          <w:lang w:eastAsia="de-AT"/>
        </w:rPr>
      </w:pPr>
      <w:r w:rsidRPr="00B866EC">
        <w:rPr>
          <w:rFonts w:eastAsia="Times New Roman" w:cstheme="minorHAnsi"/>
          <w:b/>
          <w:bCs/>
          <w:szCs w:val="21"/>
          <w:lang w:eastAsia="de-AT"/>
        </w:rPr>
        <w:t>Gipfel der überzogenen Erwartungen</w:t>
      </w:r>
    </w:p>
    <w:p w:rsidR="00B843A4" w:rsidRDefault="00B866EC" w:rsidP="00B843A4">
      <w:pPr>
        <w:shd w:val="clear" w:color="auto" w:fill="FFFFFF"/>
        <w:spacing w:after="24" w:line="240" w:lineRule="auto"/>
        <w:ind w:left="720"/>
        <w:rPr>
          <w:rFonts w:eastAsia="Times New Roman" w:cstheme="minorHAnsi"/>
          <w:szCs w:val="21"/>
          <w:lang w:eastAsia="de-AT"/>
        </w:rPr>
      </w:pPr>
      <w:r w:rsidRPr="00B866EC">
        <w:rPr>
          <w:rFonts w:eastAsia="Times New Roman" w:cstheme="minorHAnsi"/>
          <w:szCs w:val="21"/>
          <w:lang w:eastAsia="de-AT"/>
        </w:rPr>
        <w:t>übertriebener </w:t>
      </w:r>
      <w:hyperlink r:id="rId9" w:tooltip="Enthusiasmus" w:history="1">
        <w:r w:rsidRPr="00B866EC">
          <w:rPr>
            <w:rFonts w:eastAsia="Times New Roman" w:cstheme="minorHAnsi"/>
            <w:szCs w:val="21"/>
            <w:lang w:eastAsia="de-AT"/>
          </w:rPr>
          <w:t>Enthusiasmus</w:t>
        </w:r>
      </w:hyperlink>
      <w:r w:rsidRPr="00B866EC">
        <w:rPr>
          <w:rFonts w:eastAsia="Times New Roman" w:cstheme="minorHAnsi"/>
          <w:szCs w:val="21"/>
          <w:lang w:eastAsia="de-AT"/>
        </w:rPr>
        <w:t> und unrealistische </w:t>
      </w:r>
      <w:hyperlink r:id="rId10" w:tooltip="Erwartung (Soziologie)" w:history="1">
        <w:r w:rsidRPr="00B866EC">
          <w:rPr>
            <w:rFonts w:eastAsia="Times New Roman" w:cstheme="minorHAnsi"/>
            <w:szCs w:val="21"/>
            <w:lang w:eastAsia="de-AT"/>
          </w:rPr>
          <w:t>Erwartungen</w:t>
        </w:r>
      </w:hyperlink>
      <w:r w:rsidRPr="00B866EC">
        <w:rPr>
          <w:rFonts w:eastAsia="Times New Roman" w:cstheme="minorHAnsi"/>
          <w:szCs w:val="21"/>
          <w:lang w:eastAsia="de-AT"/>
        </w:rPr>
        <w:t>. Es mag durchaus erfolgreiche Anwendungen der neuen Technologie geben, aber die meisten kämpfen mit Kinderkrankheiten.</w:t>
      </w:r>
    </w:p>
    <w:p w:rsidR="00B866EC" w:rsidRPr="00B866EC" w:rsidRDefault="00B866EC" w:rsidP="00B866EC">
      <w:pPr>
        <w:shd w:val="clear" w:color="auto" w:fill="FFFFFF"/>
        <w:spacing w:after="24" w:line="240" w:lineRule="auto"/>
        <w:rPr>
          <w:rFonts w:eastAsia="Times New Roman" w:cstheme="minorHAnsi"/>
          <w:b/>
          <w:bCs/>
          <w:szCs w:val="21"/>
          <w:lang w:eastAsia="de-AT"/>
        </w:rPr>
      </w:pPr>
      <w:r w:rsidRPr="00B866EC">
        <w:rPr>
          <w:rFonts w:eastAsia="Times New Roman" w:cstheme="minorHAnsi"/>
          <w:b/>
          <w:bCs/>
          <w:szCs w:val="21"/>
          <w:lang w:eastAsia="de-AT"/>
        </w:rPr>
        <w:t>Tal der Enttäuschungen</w:t>
      </w:r>
    </w:p>
    <w:p w:rsidR="00B866EC" w:rsidRDefault="00B866EC" w:rsidP="00B866EC">
      <w:pPr>
        <w:shd w:val="clear" w:color="auto" w:fill="FFFFFF"/>
        <w:spacing w:after="24" w:line="240" w:lineRule="auto"/>
        <w:ind w:left="720"/>
        <w:rPr>
          <w:rFonts w:eastAsia="Times New Roman" w:cstheme="minorHAnsi"/>
          <w:szCs w:val="21"/>
          <w:lang w:eastAsia="de-AT"/>
        </w:rPr>
      </w:pPr>
      <w:r w:rsidRPr="00B866EC">
        <w:rPr>
          <w:rFonts w:eastAsia="Times New Roman" w:cstheme="minorHAnsi"/>
          <w:szCs w:val="21"/>
          <w:lang w:eastAsia="de-AT"/>
        </w:rPr>
        <w:t>Technologien kommen im </w:t>
      </w:r>
      <w:r w:rsidRPr="00B866EC">
        <w:rPr>
          <w:rFonts w:eastAsia="Times New Roman" w:cstheme="minorHAnsi"/>
          <w:i/>
          <w:iCs/>
          <w:szCs w:val="21"/>
          <w:lang w:eastAsia="de-AT"/>
        </w:rPr>
        <w:t>Tal der Enttäuschungen</w:t>
      </w:r>
      <w:r w:rsidRPr="00B866EC">
        <w:rPr>
          <w:rFonts w:eastAsia="Times New Roman" w:cstheme="minorHAnsi"/>
          <w:szCs w:val="21"/>
          <w:lang w:eastAsia="de-AT"/>
        </w:rPr>
        <w:t xml:space="preserve"> an, weil sie nicht alle Erwartungen erfüllen können und schnell nicht mehr aktuell sind. </w:t>
      </w:r>
    </w:p>
    <w:p w:rsidR="00B866EC" w:rsidRPr="00B866EC" w:rsidRDefault="00B866EC" w:rsidP="00B866EC">
      <w:pPr>
        <w:shd w:val="clear" w:color="auto" w:fill="FFFFFF"/>
        <w:spacing w:after="24" w:line="240" w:lineRule="auto"/>
        <w:rPr>
          <w:rFonts w:eastAsia="Times New Roman" w:cstheme="minorHAnsi"/>
          <w:b/>
          <w:bCs/>
          <w:szCs w:val="21"/>
          <w:lang w:eastAsia="de-AT"/>
        </w:rPr>
      </w:pPr>
      <w:r w:rsidRPr="00B866EC">
        <w:rPr>
          <w:rFonts w:eastAsia="Times New Roman" w:cstheme="minorHAnsi"/>
          <w:b/>
          <w:bCs/>
          <w:szCs w:val="21"/>
          <w:lang w:eastAsia="de-AT"/>
        </w:rPr>
        <w:t>Pfad der Erleuchtung</w:t>
      </w:r>
    </w:p>
    <w:p w:rsidR="00B866EC" w:rsidRPr="00B866EC" w:rsidRDefault="00B866EC" w:rsidP="00B866EC">
      <w:pPr>
        <w:shd w:val="clear" w:color="auto" w:fill="FFFFFF"/>
        <w:spacing w:after="24" w:line="240" w:lineRule="auto"/>
        <w:ind w:left="720"/>
        <w:rPr>
          <w:rFonts w:eastAsia="Times New Roman" w:cstheme="minorHAnsi"/>
          <w:szCs w:val="21"/>
          <w:lang w:eastAsia="de-AT"/>
        </w:rPr>
      </w:pPr>
      <w:r w:rsidRPr="00B866EC">
        <w:rPr>
          <w:rFonts w:eastAsia="Times New Roman" w:cstheme="minorHAnsi"/>
          <w:szCs w:val="21"/>
          <w:lang w:eastAsia="de-AT"/>
        </w:rPr>
        <w:t>realistische Einschätzungen führen wieder auf den </w:t>
      </w:r>
      <w:r w:rsidRPr="00B866EC">
        <w:rPr>
          <w:rFonts w:eastAsia="Times New Roman" w:cstheme="minorHAnsi"/>
          <w:i/>
          <w:iCs/>
          <w:szCs w:val="21"/>
          <w:lang w:eastAsia="de-AT"/>
        </w:rPr>
        <w:t>Pfad der Erleuchtung</w:t>
      </w:r>
      <w:r w:rsidRPr="00B866EC">
        <w:rPr>
          <w:rFonts w:eastAsia="Times New Roman" w:cstheme="minorHAnsi"/>
          <w:szCs w:val="21"/>
          <w:lang w:eastAsia="de-AT"/>
        </w:rPr>
        <w:t>. Es entsteht ein Verständnis für die Vorteile, die praktische Umsetzung, aber auch für die Grenzen der neuen Technologie.</w:t>
      </w:r>
    </w:p>
    <w:p w:rsidR="00B866EC" w:rsidRPr="00B866EC" w:rsidRDefault="00B866EC" w:rsidP="00B866EC">
      <w:pPr>
        <w:shd w:val="clear" w:color="auto" w:fill="FFFFFF"/>
        <w:spacing w:after="24" w:line="240" w:lineRule="auto"/>
        <w:rPr>
          <w:rFonts w:eastAsia="Times New Roman" w:cstheme="minorHAnsi"/>
          <w:b/>
          <w:bCs/>
          <w:szCs w:val="21"/>
          <w:lang w:eastAsia="de-AT"/>
        </w:rPr>
      </w:pPr>
      <w:r w:rsidRPr="00B866EC">
        <w:rPr>
          <w:rFonts w:eastAsia="Times New Roman" w:cstheme="minorHAnsi"/>
          <w:b/>
          <w:bCs/>
          <w:szCs w:val="21"/>
          <w:lang w:eastAsia="de-AT"/>
        </w:rPr>
        <w:t>Plateau der Produktivität</w:t>
      </w:r>
    </w:p>
    <w:p w:rsidR="00B866EC" w:rsidRPr="00B866EC" w:rsidRDefault="00B866EC" w:rsidP="00B866EC">
      <w:pPr>
        <w:shd w:val="clear" w:color="auto" w:fill="FFFFFF"/>
        <w:spacing w:after="24" w:line="240" w:lineRule="auto"/>
        <w:ind w:left="720"/>
        <w:rPr>
          <w:rFonts w:eastAsia="Times New Roman" w:cstheme="minorHAnsi"/>
          <w:szCs w:val="21"/>
          <w:lang w:eastAsia="de-AT"/>
        </w:rPr>
      </w:pPr>
      <w:r w:rsidRPr="00B866EC">
        <w:rPr>
          <w:rFonts w:eastAsia="Times New Roman" w:cstheme="minorHAnsi"/>
          <w:szCs w:val="21"/>
          <w:lang w:eastAsia="de-AT"/>
        </w:rPr>
        <w:t xml:space="preserve">Vorteile werden allgemein anerkannt und akzeptiert. Die Technologie wird immer solider und entwickelt sich in zweiter oder dritter Generation weiter. Die </w:t>
      </w:r>
      <w:proofErr w:type="spellStart"/>
      <w:r w:rsidRPr="00B866EC">
        <w:rPr>
          <w:rFonts w:eastAsia="Times New Roman" w:cstheme="minorHAnsi"/>
          <w:szCs w:val="21"/>
          <w:lang w:eastAsia="de-AT"/>
        </w:rPr>
        <w:t>Endhöhe</w:t>
      </w:r>
      <w:proofErr w:type="spellEnd"/>
      <w:r w:rsidRPr="00B866EC">
        <w:rPr>
          <w:rFonts w:eastAsia="Times New Roman" w:cstheme="minorHAnsi"/>
          <w:szCs w:val="21"/>
          <w:lang w:eastAsia="de-AT"/>
        </w:rPr>
        <w:t xml:space="preserve"> dieses Plateaus hängt stark davon ab, ob die Technologie in Massen- oder </w:t>
      </w:r>
      <w:hyperlink r:id="rId11" w:tooltip="Marktnische" w:history="1">
        <w:r w:rsidRPr="00B866EC">
          <w:rPr>
            <w:rFonts w:eastAsia="Times New Roman" w:cstheme="minorHAnsi"/>
            <w:szCs w:val="21"/>
            <w:lang w:eastAsia="de-AT"/>
          </w:rPr>
          <w:t>Nischenmärkten</w:t>
        </w:r>
      </w:hyperlink>
      <w:r w:rsidRPr="00B866EC">
        <w:rPr>
          <w:rFonts w:eastAsia="Times New Roman" w:cstheme="minorHAnsi"/>
          <w:szCs w:val="21"/>
          <w:lang w:eastAsia="de-AT"/>
        </w:rPr>
        <w:t xml:space="preserve"> angenommen wird.</w:t>
      </w:r>
    </w:p>
    <w:p w:rsidR="00585C08" w:rsidRDefault="00585C08">
      <w:r>
        <w:br w:type="page"/>
      </w:r>
    </w:p>
    <w:p w:rsidR="00585C08" w:rsidRPr="00585C08" w:rsidRDefault="00585C08" w:rsidP="00585C08">
      <w:pPr>
        <w:pStyle w:val="Listenabsatz"/>
        <w:numPr>
          <w:ilvl w:val="1"/>
          <w:numId w:val="8"/>
        </w:numPr>
        <w:ind w:left="851" w:hanging="491"/>
        <w:rPr>
          <w:rFonts w:cs="Times New Roman"/>
          <w:b/>
          <w:sz w:val="24"/>
          <w:szCs w:val="26"/>
        </w:rPr>
      </w:pPr>
      <w:r w:rsidRPr="00585C08">
        <w:rPr>
          <w:rFonts w:cs="Times New Roman"/>
          <w:b/>
          <w:iCs/>
          <w:color w:val="231F20"/>
          <w:sz w:val="24"/>
          <w:szCs w:val="26"/>
        </w:rPr>
        <w:lastRenderedPageBreak/>
        <w:t xml:space="preserve">Aktuelle </w:t>
      </w:r>
      <w:proofErr w:type="spellStart"/>
      <w:r w:rsidRPr="00585C08">
        <w:rPr>
          <w:rFonts w:cs="Times New Roman"/>
          <w:b/>
          <w:iCs/>
          <w:color w:val="231F20"/>
          <w:sz w:val="24"/>
          <w:szCs w:val="26"/>
        </w:rPr>
        <w:t>mediologische</w:t>
      </w:r>
      <w:proofErr w:type="spellEnd"/>
      <w:r w:rsidRPr="00585C08">
        <w:rPr>
          <w:rFonts w:cs="Times New Roman"/>
          <w:b/>
          <w:iCs/>
          <w:color w:val="231F20"/>
          <w:sz w:val="24"/>
          <w:szCs w:val="26"/>
        </w:rPr>
        <w:t xml:space="preserve"> Revolutionen:</w:t>
      </w:r>
    </w:p>
    <w:p w:rsidR="00585C08" w:rsidRDefault="00585C08" w:rsidP="00585C08">
      <w:pPr>
        <w:jc w:val="both"/>
      </w:pPr>
      <w:r>
        <w:t>Den "Technology Hype Cycle" als Beispiel auf den Buchdruck angewandt, zeigt, dass die heutige allgemeinbildende Schule ein Nebenprodukt der Medientechnologie des Buchdrucks von Gutenberg ist (ohne leistbare Bücher keine Notwendigkeit einer Bildung des einfachen Volkes).</w:t>
      </w:r>
    </w:p>
    <w:p w:rsidR="00585C08" w:rsidRDefault="00585C08" w:rsidP="00585C08">
      <w:pPr>
        <w:jc w:val="both"/>
      </w:pPr>
      <w:r>
        <w:t xml:space="preserve">Auch das Verständnis des Internets hat sich, durch das voranschreiten der Technologie und der Erwartungshaltung der Menschen bezüglich Fortschritt, geändert. So ging es im ersten Verständnis von Internet ("web1.0") nur um das Onlinestellen von Printmedien. Das Internet wurde also als Kanal für Daten, die am Computer sichtbar gemacht werden können und als unendlicher Speicherort gesehen. Das neuere Verständnis (web2.0) haben vor allem die Digital </w:t>
      </w:r>
      <w:proofErr w:type="gramStart"/>
      <w:r>
        <w:t>Natives</w:t>
      </w:r>
      <w:proofErr w:type="gramEnd"/>
      <w:r>
        <w:t xml:space="preserve">. Es geht jetzt eher um die Anwendung, um neue Techniken im Umgang mit Wissen, um Produktion und Edition, also </w:t>
      </w:r>
      <w:r w:rsidRPr="00F374CD">
        <w:t>erstellen, erreichen, darstellen und weiterverarbeiten</w:t>
      </w:r>
      <w:r>
        <w:t xml:space="preserve"> und nicht mehr nur um Speicherung, Transport und Wiedergabe. </w:t>
      </w:r>
    </w:p>
    <w:p w:rsidR="00585C08" w:rsidRPr="00585C08" w:rsidRDefault="00585C08" w:rsidP="00585C08">
      <w:pPr>
        <w:jc w:val="both"/>
        <w:rPr>
          <w:lang w:val="en-GB"/>
        </w:rPr>
      </w:pPr>
      <w:proofErr w:type="spellStart"/>
      <w:r w:rsidRPr="00585C08">
        <w:rPr>
          <w:lang w:val="en-GB"/>
        </w:rPr>
        <w:t>Kurz</w:t>
      </w:r>
      <w:proofErr w:type="spellEnd"/>
      <w:r w:rsidRPr="00585C08">
        <w:rPr>
          <w:lang w:val="en-GB"/>
        </w:rPr>
        <w:t xml:space="preserve">: Web1.0: get it </w:t>
      </w:r>
      <w:proofErr w:type="gramStart"/>
      <w:r w:rsidRPr="00585C08">
        <w:rPr>
          <w:lang w:val="en-GB"/>
        </w:rPr>
        <w:t>online ;</w:t>
      </w:r>
      <w:proofErr w:type="gramEnd"/>
      <w:r w:rsidRPr="00585C08">
        <w:rPr>
          <w:lang w:val="en-GB"/>
        </w:rPr>
        <w:t xml:space="preserve">  Web2.0: make it work</w:t>
      </w:r>
    </w:p>
    <w:p w:rsidR="00585C08" w:rsidRPr="00585C08" w:rsidRDefault="00585C08" w:rsidP="00585C08">
      <w:pPr>
        <w:rPr>
          <w:rFonts w:eastAsia="Times New Roman" w:cstheme="minorHAnsi"/>
          <w:szCs w:val="21"/>
          <w:lang w:eastAsia="de-AT"/>
        </w:rPr>
      </w:pPr>
    </w:p>
    <w:p w:rsidR="00585C08" w:rsidRPr="00585C08" w:rsidRDefault="00585C08" w:rsidP="00585C08">
      <w:pPr>
        <w:pStyle w:val="Listenabsatz"/>
        <w:numPr>
          <w:ilvl w:val="0"/>
          <w:numId w:val="4"/>
        </w:numPr>
        <w:rPr>
          <w:b/>
          <w:sz w:val="24"/>
          <w:szCs w:val="26"/>
        </w:rPr>
      </w:pPr>
      <w:r w:rsidRPr="00585C08">
        <w:rPr>
          <w:b/>
          <w:sz w:val="24"/>
          <w:szCs w:val="26"/>
        </w:rPr>
        <w:t>Weltweit - Werden:</w:t>
      </w:r>
    </w:p>
    <w:p w:rsidR="00585C08" w:rsidRDefault="00585C08" w:rsidP="00585C08">
      <w:pPr>
        <w:autoSpaceDE w:val="0"/>
        <w:autoSpaceDN w:val="0"/>
        <w:adjustRightInd w:val="0"/>
        <w:spacing w:after="120"/>
        <w:jc w:val="both"/>
      </w:pPr>
      <w:r>
        <w:t xml:space="preserve">Wie sich die Medienwelt in Zukunft verhalten wird kann man jetzt noch nicht vorhersagen. Was man jedoch sagen kann ist, dass sich die räumliche Reichweite von Information und Kommunikation vergrößert, während sich die zeitliche Reichweite verringert. Dabei gibt es nach Regis </w:t>
      </w:r>
      <w:proofErr w:type="spellStart"/>
      <w:r>
        <w:t>Debray</w:t>
      </w:r>
      <w:proofErr w:type="spellEnd"/>
      <w:r>
        <w:t xml:space="preserve"> eine klare Unterscheidung zwischen Kommunikation und Transmission (Mitteilung und Übermittlung): </w:t>
      </w:r>
    </w:p>
    <w:p w:rsidR="00585C08" w:rsidRDefault="00585C08" w:rsidP="00585C08">
      <w:pPr>
        <w:autoSpaceDE w:val="0"/>
        <w:autoSpaceDN w:val="0"/>
        <w:adjustRightInd w:val="0"/>
        <w:spacing w:after="120"/>
        <w:jc w:val="both"/>
        <w:rPr>
          <w:rFonts w:cs="Times New Roman"/>
          <w:color w:val="231F20"/>
          <w:szCs w:val="20"/>
        </w:rPr>
      </w:pPr>
      <w:r w:rsidRPr="00D16625">
        <w:rPr>
          <w:rFonts w:cs="Times New Roman"/>
          <w:color w:val="231F20"/>
          <w:szCs w:val="20"/>
        </w:rPr>
        <w:t>„Mitteilen heißt, die Information im Raum</w:t>
      </w:r>
      <w:r>
        <w:rPr>
          <w:rFonts w:cs="Times New Roman"/>
          <w:color w:val="231F20"/>
          <w:szCs w:val="20"/>
        </w:rPr>
        <w:t xml:space="preserve"> </w:t>
      </w:r>
      <w:r w:rsidRPr="00D16625">
        <w:rPr>
          <w:rFonts w:cs="Times New Roman"/>
          <w:color w:val="231F20"/>
          <w:szCs w:val="20"/>
        </w:rPr>
        <w:t>verbreiten, übermitteln heißt, die Information in der Zeit verbreiten.</w:t>
      </w:r>
      <w:r>
        <w:rPr>
          <w:rFonts w:cs="Times New Roman"/>
          <w:color w:val="231F20"/>
          <w:szCs w:val="20"/>
        </w:rPr>
        <w:t xml:space="preserve">" </w:t>
      </w:r>
      <w:r w:rsidRPr="00D16625">
        <w:rPr>
          <w:rFonts w:cs="Times New Roman"/>
          <w:color w:val="231F20"/>
          <w:szCs w:val="20"/>
        </w:rPr>
        <w:t>(</w:t>
      </w:r>
      <w:proofErr w:type="spellStart"/>
      <w:r w:rsidRPr="00D16625">
        <w:rPr>
          <w:rFonts w:cs="Times New Roman"/>
          <w:color w:val="231F20"/>
          <w:szCs w:val="20"/>
        </w:rPr>
        <w:t>Debray</w:t>
      </w:r>
      <w:proofErr w:type="spellEnd"/>
      <w:r w:rsidRPr="00D16625">
        <w:rPr>
          <w:rFonts w:cs="Times New Roman"/>
          <w:color w:val="231F20"/>
          <w:szCs w:val="20"/>
        </w:rPr>
        <w:t xml:space="preserve"> 2002: 5)</w:t>
      </w:r>
    </w:p>
    <w:p w:rsidR="00585C08" w:rsidRDefault="00585C08" w:rsidP="00585C08">
      <w:pPr>
        <w:autoSpaceDE w:val="0"/>
        <w:autoSpaceDN w:val="0"/>
        <w:adjustRightInd w:val="0"/>
        <w:spacing w:after="120"/>
        <w:jc w:val="both"/>
        <w:rPr>
          <w:rFonts w:cs="Times New Roman"/>
          <w:color w:val="231F20"/>
          <w:szCs w:val="20"/>
        </w:rPr>
      </w:pPr>
      <w:r>
        <w:rPr>
          <w:rFonts w:cs="Times New Roman"/>
          <w:color w:val="231F20"/>
          <w:szCs w:val="20"/>
        </w:rPr>
        <w:t>(Übermittlung ist also auch von Generation zu Generation weitergeben -&gt; Kulturelles, Bräuche,...)</w:t>
      </w:r>
    </w:p>
    <w:p w:rsidR="00585C08" w:rsidRDefault="00585C08" w:rsidP="00585C08">
      <w:pPr>
        <w:autoSpaceDE w:val="0"/>
        <w:autoSpaceDN w:val="0"/>
        <w:adjustRightInd w:val="0"/>
        <w:spacing w:after="120"/>
        <w:jc w:val="both"/>
        <w:rPr>
          <w:rFonts w:cs="Times New Roman"/>
          <w:color w:val="231F20"/>
          <w:szCs w:val="20"/>
        </w:rPr>
      </w:pPr>
      <w:r>
        <w:rPr>
          <w:rFonts w:cs="Times New Roman"/>
          <w:color w:val="231F20"/>
          <w:szCs w:val="20"/>
        </w:rPr>
        <w:t>Die zeitliche Übermittlung verliert in der heutigen Zeit immer mehr an Bedeutung, Schule, Familie, Universität, alle Formen menschlichen Zusammenlebens, und damit Bräuche und Kultur, verlieren an Bedeutung zugunsten der Medien und Kommunikation.</w:t>
      </w:r>
    </w:p>
    <w:p w:rsidR="00585C08" w:rsidRDefault="00585C08" w:rsidP="00585C08">
      <w:pPr>
        <w:autoSpaceDE w:val="0"/>
        <w:autoSpaceDN w:val="0"/>
        <w:adjustRightInd w:val="0"/>
        <w:spacing w:after="120"/>
        <w:jc w:val="center"/>
        <w:rPr>
          <w:rFonts w:cs="Times New Roman"/>
          <w:i/>
          <w:color w:val="231F20"/>
          <w:szCs w:val="20"/>
        </w:rPr>
      </w:pPr>
      <w:r>
        <w:rPr>
          <w:rFonts w:cs="Times New Roman"/>
          <w:noProof/>
          <w:color w:val="231F20"/>
          <w:szCs w:val="20"/>
          <w:lang w:eastAsia="de-AT"/>
        </w:rPr>
        <w:drawing>
          <wp:inline distT="0" distB="0" distL="0" distR="0" wp14:anchorId="4AFEAC7C" wp14:editId="272BEF9C">
            <wp:extent cx="4038103" cy="3018622"/>
            <wp:effectExtent l="0" t="0" r="63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54739" cy="3031058"/>
                    </a:xfrm>
                    <a:prstGeom prst="rect">
                      <a:avLst/>
                    </a:prstGeom>
                    <a:noFill/>
                    <a:ln w="9525">
                      <a:noFill/>
                      <a:miter lim="800000"/>
                      <a:headEnd/>
                      <a:tailEnd/>
                    </a:ln>
                  </pic:spPr>
                </pic:pic>
              </a:graphicData>
            </a:graphic>
          </wp:inline>
        </w:drawing>
      </w:r>
      <w:bookmarkStart w:id="0" w:name="_GoBack"/>
      <w:bookmarkEnd w:id="0"/>
      <w:r>
        <w:rPr>
          <w:rFonts w:cs="Times New Roman"/>
          <w:color w:val="231F20"/>
          <w:szCs w:val="20"/>
        </w:rPr>
        <w:br/>
      </w:r>
      <w:r w:rsidRPr="00372A8F">
        <w:rPr>
          <w:rFonts w:cs="Times New Roman"/>
          <w:i/>
          <w:iCs/>
          <w:color w:val="231F20"/>
          <w:szCs w:val="20"/>
        </w:rPr>
        <w:t xml:space="preserve">Abb. 4: </w:t>
      </w:r>
      <w:r w:rsidRPr="00372A8F">
        <w:rPr>
          <w:rFonts w:cs="Times New Roman"/>
          <w:i/>
          <w:color w:val="231F20"/>
          <w:szCs w:val="20"/>
        </w:rPr>
        <w:t xml:space="preserve">Transmission und Kommunikation (T. Meyer nach </w:t>
      </w:r>
      <w:proofErr w:type="spellStart"/>
      <w:r w:rsidRPr="00372A8F">
        <w:rPr>
          <w:rFonts w:cs="Times New Roman"/>
          <w:i/>
          <w:color w:val="231F20"/>
          <w:szCs w:val="20"/>
        </w:rPr>
        <w:t>Debray</w:t>
      </w:r>
      <w:proofErr w:type="spellEnd"/>
      <w:r w:rsidRPr="00372A8F">
        <w:rPr>
          <w:rFonts w:cs="Times New Roman"/>
          <w:i/>
          <w:color w:val="231F20"/>
          <w:szCs w:val="20"/>
        </w:rPr>
        <w:t xml:space="preserve"> 2003)</w:t>
      </w:r>
    </w:p>
    <w:p w:rsidR="00585C08" w:rsidRDefault="00585C08" w:rsidP="00585C08">
      <w:pPr>
        <w:autoSpaceDE w:val="0"/>
        <w:autoSpaceDN w:val="0"/>
        <w:adjustRightInd w:val="0"/>
        <w:spacing w:after="120" w:line="240" w:lineRule="auto"/>
        <w:rPr>
          <w:rFonts w:cs="Times New Roman"/>
          <w:color w:val="231F20"/>
          <w:szCs w:val="20"/>
        </w:rPr>
      </w:pPr>
    </w:p>
    <w:p w:rsidR="00585C08" w:rsidRDefault="00585C08" w:rsidP="00585C08">
      <w:pPr>
        <w:autoSpaceDE w:val="0"/>
        <w:autoSpaceDN w:val="0"/>
        <w:adjustRightInd w:val="0"/>
        <w:spacing w:after="120"/>
        <w:jc w:val="both"/>
        <w:rPr>
          <w:rFonts w:cs="Times New Roman"/>
          <w:color w:val="231F20"/>
          <w:szCs w:val="20"/>
        </w:rPr>
      </w:pPr>
      <w:r w:rsidRPr="00372A8F">
        <w:rPr>
          <w:rFonts w:cs="Times New Roman"/>
          <w:color w:val="231F20"/>
          <w:szCs w:val="20"/>
        </w:rPr>
        <w:lastRenderedPageBreak/>
        <w:t>Das verschobene Verhältnis zwischen den Medien der Verbreitung von Wissen</w:t>
      </w:r>
      <w:r>
        <w:rPr>
          <w:rFonts w:cs="Times New Roman"/>
          <w:color w:val="231F20"/>
          <w:szCs w:val="20"/>
        </w:rPr>
        <w:t xml:space="preserve"> </w:t>
      </w:r>
      <w:r w:rsidRPr="00372A8F">
        <w:rPr>
          <w:rFonts w:cs="Times New Roman"/>
          <w:color w:val="231F20"/>
          <w:szCs w:val="20"/>
        </w:rPr>
        <w:t>im Raum (Ubiquität) und den Medien der Verbreitung von Wissen in der Zeit</w:t>
      </w:r>
      <w:r>
        <w:rPr>
          <w:rFonts w:cs="Times New Roman"/>
          <w:color w:val="231F20"/>
          <w:szCs w:val="20"/>
        </w:rPr>
        <w:t xml:space="preserve"> </w:t>
      </w:r>
      <w:r w:rsidRPr="00372A8F">
        <w:rPr>
          <w:rFonts w:cs="Times New Roman"/>
          <w:color w:val="231F20"/>
          <w:szCs w:val="20"/>
        </w:rPr>
        <w:t>(Historizität) hat weitreichende Folgen</w:t>
      </w:r>
      <w:r>
        <w:rPr>
          <w:rFonts w:cs="Times New Roman"/>
          <w:color w:val="231F20"/>
          <w:szCs w:val="20"/>
        </w:rPr>
        <w:t xml:space="preserve"> bezüglich der sogenannten </w:t>
      </w:r>
      <w:r w:rsidRPr="00372A8F">
        <w:rPr>
          <w:rFonts w:cs="Times New Roman"/>
          <w:i/>
          <w:color w:val="231F20"/>
          <w:szCs w:val="20"/>
        </w:rPr>
        <w:t>nächsten Schule</w:t>
      </w:r>
      <w:r>
        <w:rPr>
          <w:rFonts w:cs="Times New Roman"/>
          <w:color w:val="231F20"/>
          <w:szCs w:val="20"/>
        </w:rPr>
        <w:t xml:space="preserve">. Nicht nur das beispielsweise der Geschichtsunterricht weniger wichtig wird als der GW - Unterricht, sondern es kommt auch zum </w:t>
      </w:r>
      <w:r w:rsidRPr="006314BD">
        <w:rPr>
          <w:rFonts w:cs="Times New Roman"/>
          <w:color w:val="231F20"/>
          <w:szCs w:val="20"/>
        </w:rPr>
        <w:t>Entstehen von „episodischen Momentgemeinschaften“, in denen</w:t>
      </w:r>
      <w:r>
        <w:rPr>
          <w:rFonts w:cs="Times New Roman"/>
          <w:color w:val="231F20"/>
          <w:szCs w:val="20"/>
        </w:rPr>
        <w:t xml:space="preserve"> </w:t>
      </w:r>
      <w:r w:rsidRPr="006314BD">
        <w:rPr>
          <w:rFonts w:cs="Times New Roman"/>
          <w:color w:val="231F20"/>
          <w:szCs w:val="20"/>
        </w:rPr>
        <w:t>Menschen zusammen spielen, lernen, lehren, Forschung koordinieren und</w:t>
      </w:r>
      <w:r>
        <w:rPr>
          <w:rFonts w:cs="Times New Roman"/>
          <w:color w:val="231F20"/>
          <w:szCs w:val="20"/>
        </w:rPr>
        <w:t xml:space="preserve"> Wissen produzieren, alles in temporär, auf einen Projektabschluss zielend.</w:t>
      </w:r>
    </w:p>
    <w:p w:rsidR="00585C08" w:rsidRDefault="00585C08" w:rsidP="00585C08">
      <w:pPr>
        <w:autoSpaceDE w:val="0"/>
        <w:autoSpaceDN w:val="0"/>
        <w:adjustRightInd w:val="0"/>
        <w:spacing w:after="120"/>
        <w:jc w:val="both"/>
        <w:rPr>
          <w:rFonts w:cs="Times New Roman"/>
          <w:color w:val="231F20"/>
          <w:szCs w:val="20"/>
        </w:rPr>
      </w:pPr>
      <w:r>
        <w:rPr>
          <w:rFonts w:cs="Times New Roman"/>
          <w:color w:val="231F20"/>
          <w:szCs w:val="20"/>
        </w:rPr>
        <w:t xml:space="preserve">Die digitale </w:t>
      </w:r>
      <w:proofErr w:type="spellStart"/>
      <w:r>
        <w:rPr>
          <w:rFonts w:cs="Times New Roman"/>
          <w:color w:val="231F20"/>
          <w:szCs w:val="20"/>
        </w:rPr>
        <w:t>Mediosphäre</w:t>
      </w:r>
      <w:proofErr w:type="spellEnd"/>
      <w:r>
        <w:rPr>
          <w:rFonts w:cs="Times New Roman"/>
          <w:color w:val="231F20"/>
          <w:szCs w:val="20"/>
        </w:rPr>
        <w:t xml:space="preserve"> wird demnach nach Aktualität und Leistung und nicht nach Lebensdauer bestimmt. </w:t>
      </w:r>
      <w:r w:rsidRPr="006314BD">
        <w:rPr>
          <w:rFonts w:cs="Times New Roman"/>
          <w:color w:val="231F20"/>
          <w:szCs w:val="20"/>
        </w:rPr>
        <w:t xml:space="preserve">Die </w:t>
      </w:r>
      <w:r w:rsidRPr="006314BD">
        <w:rPr>
          <w:rFonts w:cs="Times New Roman"/>
          <w:i/>
          <w:iCs/>
          <w:color w:val="231F20"/>
          <w:szCs w:val="20"/>
        </w:rPr>
        <w:t xml:space="preserve">nächste Schule </w:t>
      </w:r>
      <w:r w:rsidRPr="006314BD">
        <w:rPr>
          <w:rFonts w:cs="Times New Roman"/>
          <w:color w:val="231F20"/>
          <w:szCs w:val="20"/>
        </w:rPr>
        <w:t>wird sich radikal fächerübe</w:t>
      </w:r>
      <w:r>
        <w:rPr>
          <w:rFonts w:cs="Times New Roman"/>
          <w:color w:val="231F20"/>
          <w:szCs w:val="20"/>
        </w:rPr>
        <w:t>r</w:t>
      </w:r>
      <w:r w:rsidRPr="006314BD">
        <w:rPr>
          <w:rFonts w:cs="Times New Roman"/>
          <w:color w:val="231F20"/>
          <w:szCs w:val="20"/>
        </w:rPr>
        <w:t>greifend und stärker problem-,</w:t>
      </w:r>
      <w:r>
        <w:rPr>
          <w:rFonts w:cs="Times New Roman"/>
          <w:color w:val="231F20"/>
          <w:szCs w:val="20"/>
        </w:rPr>
        <w:t xml:space="preserve"> </w:t>
      </w:r>
      <w:r w:rsidRPr="006314BD">
        <w:rPr>
          <w:rFonts w:cs="Times New Roman"/>
          <w:color w:val="231F20"/>
          <w:szCs w:val="20"/>
        </w:rPr>
        <w:t>projekt- und praxisorientiert organisieren müssen.</w:t>
      </w:r>
    </w:p>
    <w:p w:rsidR="00585C08" w:rsidRPr="00981377" w:rsidRDefault="00585C08" w:rsidP="00585C08">
      <w:pPr>
        <w:autoSpaceDE w:val="0"/>
        <w:autoSpaceDN w:val="0"/>
        <w:adjustRightInd w:val="0"/>
        <w:spacing w:after="120"/>
        <w:jc w:val="both"/>
        <w:rPr>
          <w:rFonts w:cs="Times New Roman"/>
          <w:color w:val="231F20"/>
          <w:szCs w:val="20"/>
        </w:rPr>
      </w:pPr>
      <w:r>
        <w:rPr>
          <w:rFonts w:cs="Times New Roman"/>
          <w:color w:val="231F20"/>
          <w:szCs w:val="20"/>
        </w:rPr>
        <w:t xml:space="preserve">Die Unterscheidung zwischen dem Begriff </w:t>
      </w:r>
      <w:r>
        <w:rPr>
          <w:rFonts w:cs="Times New Roman"/>
          <w:i/>
          <w:color w:val="231F20"/>
          <w:szCs w:val="20"/>
        </w:rPr>
        <w:t>Globalisierung</w:t>
      </w:r>
      <w:r>
        <w:rPr>
          <w:rFonts w:cs="Times New Roman"/>
          <w:color w:val="231F20"/>
          <w:szCs w:val="20"/>
        </w:rPr>
        <w:t xml:space="preserve"> und </w:t>
      </w:r>
      <w:r>
        <w:rPr>
          <w:rFonts w:cs="Times New Roman"/>
          <w:i/>
          <w:color w:val="231F20"/>
          <w:szCs w:val="20"/>
        </w:rPr>
        <w:t>Weltweit-Werden (</w:t>
      </w:r>
      <w:r w:rsidRPr="00981377">
        <w:rPr>
          <w:rFonts w:cs="Times New Roman"/>
          <w:i/>
          <w:color w:val="231F20"/>
          <w:szCs w:val="20"/>
        </w:rPr>
        <w:t>Jacques Derrida</w:t>
      </w:r>
      <w:r>
        <w:rPr>
          <w:rFonts w:ascii="TimesNewRoman" w:hAnsi="TimesNewRoman" w:cs="TimesNewRoman"/>
          <w:color w:val="231F20"/>
          <w:sz w:val="20"/>
          <w:szCs w:val="20"/>
        </w:rPr>
        <w:t>)</w:t>
      </w:r>
      <w:r>
        <w:rPr>
          <w:rFonts w:cs="Times New Roman"/>
          <w:i/>
          <w:color w:val="231F20"/>
          <w:szCs w:val="20"/>
        </w:rPr>
        <w:t xml:space="preserve">, </w:t>
      </w:r>
      <w:r>
        <w:rPr>
          <w:rFonts w:cs="Times New Roman"/>
          <w:color w:val="231F20"/>
          <w:szCs w:val="20"/>
        </w:rPr>
        <w:t xml:space="preserve">wobei </w:t>
      </w:r>
      <w:r w:rsidRPr="00981377">
        <w:rPr>
          <w:rFonts w:cs="Times New Roman"/>
          <w:i/>
          <w:color w:val="231F20"/>
          <w:szCs w:val="20"/>
        </w:rPr>
        <w:t>Globalisierung</w:t>
      </w:r>
      <w:r>
        <w:rPr>
          <w:rFonts w:cs="Times New Roman"/>
          <w:color w:val="231F20"/>
          <w:szCs w:val="20"/>
        </w:rPr>
        <w:t xml:space="preserve"> immer einen räumlichen Bezug hat und mit </w:t>
      </w:r>
      <w:r w:rsidRPr="00981377">
        <w:rPr>
          <w:rFonts w:cs="Times New Roman"/>
          <w:i/>
          <w:color w:val="231F20"/>
          <w:szCs w:val="20"/>
        </w:rPr>
        <w:t>Weltweit-Werden</w:t>
      </w:r>
      <w:r>
        <w:rPr>
          <w:rFonts w:cs="Times New Roman"/>
          <w:color w:val="231F20"/>
          <w:szCs w:val="20"/>
        </w:rPr>
        <w:t xml:space="preserve"> das </w:t>
      </w:r>
      <w:r w:rsidRPr="00981377">
        <w:rPr>
          <w:rFonts w:cs="Times New Roman"/>
          <w:i/>
          <w:color w:val="231F20"/>
          <w:szCs w:val="20"/>
        </w:rPr>
        <w:t>mit den Menschen gewachsene</w:t>
      </w:r>
      <w:r>
        <w:rPr>
          <w:rFonts w:cs="Times New Roman"/>
          <w:color w:val="231F20"/>
          <w:szCs w:val="20"/>
        </w:rPr>
        <w:t xml:space="preserve"> gemeint ist, ist ebenfalls eine Herausforderung der </w:t>
      </w:r>
      <w:r>
        <w:rPr>
          <w:rFonts w:cs="Times New Roman"/>
          <w:i/>
          <w:color w:val="231F20"/>
          <w:szCs w:val="20"/>
        </w:rPr>
        <w:t>nächsten</w:t>
      </w:r>
      <w:r w:rsidRPr="00981377">
        <w:rPr>
          <w:rFonts w:cs="Times New Roman"/>
          <w:i/>
          <w:color w:val="231F20"/>
          <w:szCs w:val="20"/>
        </w:rPr>
        <w:t xml:space="preserve"> Schule</w:t>
      </w:r>
      <w:r>
        <w:rPr>
          <w:rFonts w:cs="Times New Roman"/>
          <w:color w:val="231F20"/>
          <w:szCs w:val="20"/>
        </w:rPr>
        <w:t>.</w:t>
      </w:r>
    </w:p>
    <w:p w:rsidR="00585C08" w:rsidRPr="006314BD" w:rsidRDefault="00585C08" w:rsidP="00585C08">
      <w:pPr>
        <w:autoSpaceDE w:val="0"/>
        <w:autoSpaceDN w:val="0"/>
        <w:adjustRightInd w:val="0"/>
        <w:spacing w:after="120"/>
        <w:jc w:val="both"/>
        <w:rPr>
          <w:rFonts w:cs="Times New Roman"/>
          <w:color w:val="231F20"/>
          <w:szCs w:val="24"/>
        </w:rPr>
      </w:pPr>
      <w:r>
        <w:rPr>
          <w:rFonts w:cs="Times New Roman"/>
          <w:color w:val="231F20"/>
          <w:szCs w:val="24"/>
        </w:rPr>
        <w:t>Sie</w:t>
      </w:r>
      <w:r w:rsidRPr="006314BD">
        <w:rPr>
          <w:rFonts w:cs="Times New Roman"/>
          <w:i/>
          <w:iCs/>
          <w:color w:val="231F20"/>
          <w:szCs w:val="24"/>
        </w:rPr>
        <w:t xml:space="preserve"> </w:t>
      </w:r>
      <w:r w:rsidRPr="006314BD">
        <w:rPr>
          <w:rFonts w:cs="Times New Roman"/>
          <w:color w:val="231F20"/>
          <w:szCs w:val="24"/>
        </w:rPr>
        <w:t>muss die</w:t>
      </w:r>
      <w:r>
        <w:rPr>
          <w:rFonts w:cs="Times New Roman"/>
          <w:color w:val="231F20"/>
          <w:szCs w:val="24"/>
        </w:rPr>
        <w:t xml:space="preserve"> </w:t>
      </w:r>
      <w:r w:rsidRPr="006314BD">
        <w:rPr>
          <w:rFonts w:cs="Times New Roman"/>
          <w:color w:val="231F20"/>
          <w:szCs w:val="24"/>
        </w:rPr>
        <w:t>Themen und Problemstellungen, an denen sich ihre Schüler bilden sollen, in den</w:t>
      </w:r>
      <w:r>
        <w:rPr>
          <w:rFonts w:cs="Times New Roman"/>
          <w:color w:val="231F20"/>
          <w:szCs w:val="24"/>
        </w:rPr>
        <w:t xml:space="preserve"> </w:t>
      </w:r>
      <w:r w:rsidRPr="006314BD">
        <w:rPr>
          <w:rFonts w:cs="Times New Roman"/>
          <w:color w:val="231F20"/>
          <w:szCs w:val="24"/>
        </w:rPr>
        <w:t>Horizont und Kontext der digital vernetzten Weltgesellschaft stellen. Und das</w:t>
      </w:r>
      <w:r>
        <w:rPr>
          <w:rFonts w:cs="Times New Roman"/>
          <w:color w:val="231F20"/>
          <w:szCs w:val="24"/>
        </w:rPr>
        <w:t xml:space="preserve"> </w:t>
      </w:r>
      <w:r w:rsidRPr="006314BD">
        <w:rPr>
          <w:rFonts w:cs="Times New Roman"/>
          <w:color w:val="231F20"/>
          <w:szCs w:val="24"/>
        </w:rPr>
        <w:t xml:space="preserve">heißt, die </w:t>
      </w:r>
      <w:r>
        <w:rPr>
          <w:rFonts w:cs="Times New Roman"/>
          <w:i/>
          <w:iCs/>
          <w:color w:val="231F20"/>
          <w:szCs w:val="24"/>
        </w:rPr>
        <w:t xml:space="preserve">nächste </w:t>
      </w:r>
      <w:r w:rsidRPr="006314BD">
        <w:rPr>
          <w:rFonts w:cs="Times New Roman"/>
          <w:i/>
          <w:iCs/>
          <w:color w:val="231F20"/>
          <w:szCs w:val="24"/>
        </w:rPr>
        <w:t xml:space="preserve">Schule </w:t>
      </w:r>
      <w:r w:rsidRPr="006314BD">
        <w:rPr>
          <w:rFonts w:cs="Times New Roman"/>
          <w:color w:val="231F20"/>
          <w:szCs w:val="24"/>
        </w:rPr>
        <w:t>muss damit rechnen, „dass jede Realitätsebene, auf die</w:t>
      </w:r>
      <w:r>
        <w:rPr>
          <w:rFonts w:cs="Times New Roman"/>
          <w:color w:val="231F20"/>
          <w:szCs w:val="24"/>
        </w:rPr>
        <w:t xml:space="preserve"> man sich einlässt, nur eine </w:t>
      </w:r>
      <w:r w:rsidRPr="006314BD">
        <w:rPr>
          <w:rFonts w:cs="Times New Roman"/>
          <w:color w:val="231F20"/>
          <w:szCs w:val="24"/>
        </w:rPr>
        <w:t>Perspektive unter anderen Perspektiven erschließt und</w:t>
      </w:r>
      <w:r>
        <w:rPr>
          <w:rFonts w:cs="Times New Roman"/>
          <w:color w:val="231F20"/>
          <w:szCs w:val="24"/>
        </w:rPr>
        <w:t xml:space="preserve"> </w:t>
      </w:r>
      <w:r w:rsidRPr="006314BD">
        <w:rPr>
          <w:rFonts w:cs="Times New Roman"/>
          <w:color w:val="231F20"/>
          <w:szCs w:val="24"/>
        </w:rPr>
        <w:t>daher die Existenz der anderen Perspektiven mit ins Kalkül nehmen muss“</w:t>
      </w:r>
      <w:r>
        <w:rPr>
          <w:rFonts w:cs="Times New Roman"/>
          <w:color w:val="231F20"/>
          <w:szCs w:val="24"/>
        </w:rPr>
        <w:t xml:space="preserve"> </w:t>
      </w:r>
      <w:r w:rsidRPr="006314BD">
        <w:rPr>
          <w:rFonts w:cs="Times New Roman"/>
          <w:color w:val="231F20"/>
          <w:szCs w:val="24"/>
        </w:rPr>
        <w:t>(</w:t>
      </w:r>
      <w:proofErr w:type="spellStart"/>
      <w:r w:rsidRPr="006314BD">
        <w:rPr>
          <w:rFonts w:cs="Times New Roman"/>
          <w:color w:val="231F20"/>
          <w:szCs w:val="24"/>
        </w:rPr>
        <w:t>Baecker</w:t>
      </w:r>
      <w:proofErr w:type="spellEnd"/>
      <w:r w:rsidRPr="006314BD">
        <w:rPr>
          <w:rFonts w:cs="Times New Roman"/>
          <w:color w:val="231F20"/>
          <w:szCs w:val="24"/>
        </w:rPr>
        <w:t xml:space="preserve"> 2007: 143).</w:t>
      </w:r>
    </w:p>
    <w:p w:rsidR="00585C08" w:rsidRDefault="00585C08" w:rsidP="00585C08">
      <w:pPr>
        <w:spacing w:after="120" w:line="240" w:lineRule="auto"/>
        <w:contextualSpacing/>
      </w:pPr>
    </w:p>
    <w:sectPr w:rsidR="00585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5A3"/>
    <w:multiLevelType w:val="hybridMultilevel"/>
    <w:tmpl w:val="20E68502"/>
    <w:lvl w:ilvl="0" w:tplc="806AE704">
      <w:start w:val="2"/>
      <w:numFmt w:val="bullet"/>
      <w:lvlText w:val=""/>
      <w:lvlJc w:val="left"/>
      <w:pPr>
        <w:ind w:left="1080" w:hanging="360"/>
      </w:pPr>
      <w:rPr>
        <w:rFonts w:ascii="Wingdings" w:eastAsia="Times New Roman" w:hAnsi="Wingdings" w:cstheme="minorHAns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E4B579C"/>
    <w:multiLevelType w:val="hybridMultilevel"/>
    <w:tmpl w:val="30269DF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EF922E3"/>
    <w:multiLevelType w:val="hybridMultilevel"/>
    <w:tmpl w:val="33EAE0E6"/>
    <w:lvl w:ilvl="0" w:tplc="14545F94">
      <w:start w:val="2"/>
      <w:numFmt w:val="bullet"/>
      <w:lvlText w:val=""/>
      <w:lvlJc w:val="left"/>
      <w:pPr>
        <w:ind w:left="1080" w:hanging="360"/>
      </w:pPr>
      <w:rPr>
        <w:rFonts w:ascii="Wingdings" w:eastAsia="Times New Roman" w:hAnsi="Wingdings" w:cstheme="minorHAns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1EF2CD7"/>
    <w:multiLevelType w:val="hybridMultilevel"/>
    <w:tmpl w:val="BEC89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5F4BC4"/>
    <w:multiLevelType w:val="multilevel"/>
    <w:tmpl w:val="CFE4FCBE"/>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436367E"/>
    <w:multiLevelType w:val="hybridMultilevel"/>
    <w:tmpl w:val="600E6C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28494C"/>
    <w:multiLevelType w:val="hybridMultilevel"/>
    <w:tmpl w:val="324856B8"/>
    <w:lvl w:ilvl="0" w:tplc="BE206820">
      <w:start w:val="2"/>
      <w:numFmt w:val="bullet"/>
      <w:lvlText w:val=""/>
      <w:lvlJc w:val="left"/>
      <w:pPr>
        <w:ind w:left="1080" w:hanging="360"/>
      </w:pPr>
      <w:rPr>
        <w:rFonts w:ascii="Wingdings" w:eastAsia="Times New Roman" w:hAnsi="Wingdings" w:cstheme="minorHAns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7EDE5F94"/>
    <w:multiLevelType w:val="hybridMultilevel"/>
    <w:tmpl w:val="03D670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BA"/>
    <w:rsid w:val="00010C90"/>
    <w:rsid w:val="001C7535"/>
    <w:rsid w:val="00460E8F"/>
    <w:rsid w:val="005276C9"/>
    <w:rsid w:val="00585C08"/>
    <w:rsid w:val="006E2570"/>
    <w:rsid w:val="007C0266"/>
    <w:rsid w:val="00835AE1"/>
    <w:rsid w:val="008C3BDF"/>
    <w:rsid w:val="008C65BA"/>
    <w:rsid w:val="00AD3B4B"/>
    <w:rsid w:val="00B83FF7"/>
    <w:rsid w:val="00B843A4"/>
    <w:rsid w:val="00B866EC"/>
    <w:rsid w:val="00C6446C"/>
    <w:rsid w:val="00E72130"/>
    <w:rsid w:val="00F976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87D15-8109-4826-ADFC-91439160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2130"/>
    <w:pPr>
      <w:ind w:left="720"/>
      <w:contextualSpacing/>
    </w:pPr>
  </w:style>
  <w:style w:type="character" w:styleId="Hyperlink">
    <w:name w:val="Hyperlink"/>
    <w:basedOn w:val="Absatz-Standardschriftart"/>
    <w:uiPriority w:val="99"/>
    <w:unhideWhenUsed/>
    <w:rsid w:val="00B86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32498">
      <w:bodyDiv w:val="1"/>
      <w:marLeft w:val="0"/>
      <w:marRight w:val="0"/>
      <w:marTop w:val="0"/>
      <w:marBottom w:val="0"/>
      <w:divBdr>
        <w:top w:val="none" w:sz="0" w:space="0" w:color="auto"/>
        <w:left w:val="none" w:sz="0" w:space="0" w:color="auto"/>
        <w:bottom w:val="none" w:sz="0" w:space="0" w:color="auto"/>
        <w:right w:val="none" w:sz="0" w:space="0" w:color="auto"/>
      </w:divBdr>
    </w:div>
    <w:div w:id="19889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Technolo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e.wikipedia.org/wiki/Marktnische" TargetMode="External"/><Relationship Id="rId5" Type="http://schemas.openxmlformats.org/officeDocument/2006/relationships/image" Target="media/image1.png"/><Relationship Id="rId10" Type="http://schemas.openxmlformats.org/officeDocument/2006/relationships/hyperlink" Target="https://de.wikipedia.org/wiki/Erwartung_(Soziologie)" TargetMode="External"/><Relationship Id="rId4" Type="http://schemas.openxmlformats.org/officeDocument/2006/relationships/webSettings" Target="webSettings.xml"/><Relationship Id="rId9" Type="http://schemas.openxmlformats.org/officeDocument/2006/relationships/hyperlink" Target="https://de.wikipedia.org/wiki/Enthusiasmu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Wietter</dc:creator>
  <cp:keywords/>
  <dc:description/>
  <cp:lastModifiedBy>Julia Wietter</cp:lastModifiedBy>
  <cp:revision>5</cp:revision>
  <dcterms:created xsi:type="dcterms:W3CDTF">2018-12-13T09:39:00Z</dcterms:created>
  <dcterms:modified xsi:type="dcterms:W3CDTF">2018-12-13T18:53:00Z</dcterms:modified>
</cp:coreProperties>
</file>