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7349" w14:textId="69995E6F" w:rsidR="00AF3392" w:rsidRDefault="00AF3392" w:rsidP="00AF3392">
      <w:pPr>
        <w:rPr>
          <w:sz w:val="28"/>
          <w:szCs w:val="28"/>
          <w:lang w:val="de-AT"/>
        </w:rPr>
      </w:pPr>
      <w:r w:rsidRPr="00325C77">
        <w:rPr>
          <w:sz w:val="28"/>
          <w:szCs w:val="28"/>
          <w:u w:val="single"/>
          <w:lang w:val="de-AT"/>
        </w:rPr>
        <w:t>Abstract</w:t>
      </w:r>
      <w:r w:rsidRPr="00AF3392">
        <w:rPr>
          <w:sz w:val="28"/>
          <w:szCs w:val="28"/>
          <w:lang w:val="de-AT"/>
        </w:rPr>
        <w:t xml:space="preserve">: </w:t>
      </w:r>
      <w:r>
        <w:rPr>
          <w:sz w:val="28"/>
          <w:szCs w:val="28"/>
          <w:lang w:val="de-AT"/>
        </w:rPr>
        <w:t>Leben und Wirtschaften in Städten/Stadtviertel</w:t>
      </w:r>
    </w:p>
    <w:p w14:paraId="0EECB52E" w14:textId="77777777" w:rsidR="00AF3392" w:rsidRPr="00325C77" w:rsidRDefault="00AF3392" w:rsidP="00AF3392">
      <w:pPr>
        <w:rPr>
          <w:sz w:val="28"/>
          <w:szCs w:val="28"/>
          <w:lang w:val="de-AT"/>
        </w:rPr>
      </w:pPr>
    </w:p>
    <w:p w14:paraId="29EF6148" w14:textId="77777777" w:rsidR="00AF3392" w:rsidRDefault="00AF3392" w:rsidP="00AF3392">
      <w:pPr>
        <w:rPr>
          <w:sz w:val="28"/>
          <w:szCs w:val="28"/>
          <w:lang w:val="de-AT"/>
        </w:rPr>
      </w:pPr>
      <w:r>
        <w:rPr>
          <w:sz w:val="28"/>
          <w:szCs w:val="28"/>
          <w:lang w:val="de-AT"/>
        </w:rPr>
        <w:t>Lehrplanbezug GW LP 2020</w:t>
      </w:r>
    </w:p>
    <w:p w14:paraId="5F73CA24" w14:textId="77777777" w:rsidR="00AF3392" w:rsidRPr="00903AA6" w:rsidRDefault="00AF3392" w:rsidP="00903AA6">
      <w:pPr>
        <w:rPr>
          <w:b/>
          <w:bCs/>
          <w:sz w:val="24"/>
          <w:szCs w:val="24"/>
          <w:lang w:val="de-AT"/>
        </w:rPr>
      </w:pPr>
      <w:r w:rsidRPr="00903AA6">
        <w:rPr>
          <w:b/>
          <w:bCs/>
          <w:sz w:val="24"/>
          <w:szCs w:val="24"/>
          <w:lang w:val="de-AT"/>
        </w:rPr>
        <w:t>Kompetenz- und Anwendungsbereich 2: Leben, Wirtschaften in aller Welt</w:t>
      </w:r>
    </w:p>
    <w:p w14:paraId="781EAFC0" w14:textId="7ADF8D87" w:rsidR="00AF3392" w:rsidRDefault="00AF3392" w:rsidP="00903AA6">
      <w:pPr>
        <w:pStyle w:val="Listenabsatz"/>
        <w:numPr>
          <w:ilvl w:val="0"/>
          <w:numId w:val="3"/>
        </w:numPr>
        <w:rPr>
          <w:sz w:val="24"/>
          <w:szCs w:val="24"/>
          <w:lang w:val="de-AT"/>
        </w:rPr>
      </w:pPr>
      <w:r w:rsidRPr="00903AA6">
        <w:rPr>
          <w:sz w:val="24"/>
          <w:szCs w:val="24"/>
          <w:lang w:val="de-AT"/>
        </w:rPr>
        <w:t>1.4: Die Schülerinnen und Schüler können soziale, ökonomische und kulturelle sowie alters- und geschlechtsbedingte Gemeinsamkeiten und Unterschiede bei Arbeiten, Wohnen, Mobilität etc. in weltweit ausgewählten Fallbeispielen aus Zentren und Peripherien vergleichen und diese mit Geomedien lokalisieren.</w:t>
      </w:r>
    </w:p>
    <w:p w14:paraId="6D457764" w14:textId="77777777" w:rsidR="00903AA6" w:rsidRPr="00903AA6" w:rsidRDefault="00903AA6" w:rsidP="00903AA6">
      <w:pPr>
        <w:pStyle w:val="Listenabsatz"/>
        <w:rPr>
          <w:sz w:val="24"/>
          <w:szCs w:val="24"/>
          <w:lang w:val="de-AT"/>
        </w:rPr>
      </w:pPr>
    </w:p>
    <w:p w14:paraId="4C494F70" w14:textId="77777777" w:rsidR="00AF3392" w:rsidRPr="00325C77" w:rsidRDefault="00AF3392" w:rsidP="00AF3392">
      <w:pPr>
        <w:rPr>
          <w:sz w:val="28"/>
          <w:szCs w:val="28"/>
          <w:lang w:val="de-AT"/>
        </w:rPr>
      </w:pPr>
      <w:r w:rsidRPr="00325C77">
        <w:rPr>
          <w:sz w:val="28"/>
          <w:szCs w:val="28"/>
          <w:lang w:val="de-AT"/>
        </w:rPr>
        <w:t>Lehrplanbezug Digitale Grundbildung LP 2018</w:t>
      </w:r>
    </w:p>
    <w:p w14:paraId="7DCAFC53" w14:textId="77777777" w:rsidR="00AF3392" w:rsidRDefault="00AF3392" w:rsidP="00AF3392">
      <w:pPr>
        <w:rPr>
          <w:b/>
          <w:sz w:val="24"/>
          <w:szCs w:val="24"/>
          <w:lang w:val="de-AT"/>
        </w:rPr>
      </w:pPr>
      <w:r w:rsidRPr="00AF3392">
        <w:rPr>
          <w:b/>
          <w:sz w:val="24"/>
          <w:szCs w:val="24"/>
          <w:lang w:val="de-AT"/>
        </w:rPr>
        <w:t xml:space="preserve">Gesellschaftliche Aspekte vom Medienwandel und Digitalisierung </w:t>
      </w:r>
    </w:p>
    <w:p w14:paraId="33794ABD" w14:textId="2A82FA59" w:rsidR="00AF3392" w:rsidRPr="00AF3392" w:rsidRDefault="00AF3392" w:rsidP="00903AA6">
      <w:pPr>
        <w:ind w:left="708"/>
        <w:rPr>
          <w:sz w:val="24"/>
          <w:szCs w:val="24"/>
          <w:lang w:val="de-AT"/>
        </w:rPr>
      </w:pPr>
      <w:r w:rsidRPr="00AF3392">
        <w:rPr>
          <w:sz w:val="24"/>
          <w:szCs w:val="24"/>
          <w:lang w:val="de-AT"/>
        </w:rPr>
        <w:t xml:space="preserve">- </w:t>
      </w:r>
      <w:r w:rsidRPr="00AF3392">
        <w:rPr>
          <w:i/>
          <w:iCs/>
          <w:sz w:val="24"/>
          <w:szCs w:val="24"/>
          <w:lang w:val="de-AT"/>
        </w:rPr>
        <w:t>Digitalisierung im Alltag</w:t>
      </w:r>
      <w:r w:rsidRPr="00AF3392">
        <w:rPr>
          <w:sz w:val="24"/>
          <w:szCs w:val="24"/>
          <w:lang w:val="de-AT"/>
        </w:rPr>
        <w:t>: Schülerinnen und Schüler können die Nutzung digitaler Geräte in ihrem persönlichen Alltag gestalten.</w:t>
      </w:r>
    </w:p>
    <w:p w14:paraId="79AF1486" w14:textId="77777777" w:rsidR="00AF3392" w:rsidRDefault="00AF3392" w:rsidP="00AF3392">
      <w:pPr>
        <w:rPr>
          <w:sz w:val="24"/>
          <w:szCs w:val="24"/>
          <w:lang w:val="de-AT"/>
        </w:rPr>
      </w:pPr>
      <w:r w:rsidRPr="00AF3392">
        <w:rPr>
          <w:b/>
          <w:bCs/>
          <w:sz w:val="24"/>
          <w:szCs w:val="24"/>
          <w:lang w:val="de-AT"/>
        </w:rPr>
        <w:t>Informations-, Daten- und Medienkompetenz</w:t>
      </w:r>
      <w:r w:rsidRPr="00AF3392">
        <w:rPr>
          <w:sz w:val="24"/>
          <w:szCs w:val="24"/>
          <w:lang w:val="de-AT"/>
        </w:rPr>
        <w:t xml:space="preserve"> </w:t>
      </w:r>
    </w:p>
    <w:p w14:paraId="4F350056" w14:textId="594CFDBD" w:rsidR="00AF3392" w:rsidRPr="00AF3392" w:rsidRDefault="00AF3392" w:rsidP="00903AA6">
      <w:pPr>
        <w:ind w:left="708"/>
        <w:rPr>
          <w:sz w:val="28"/>
          <w:szCs w:val="28"/>
          <w:lang w:val="de-AT"/>
        </w:rPr>
      </w:pPr>
      <w:r w:rsidRPr="00AF3392">
        <w:rPr>
          <w:sz w:val="24"/>
          <w:szCs w:val="24"/>
          <w:lang w:val="de-AT"/>
        </w:rPr>
        <w:t>–</w:t>
      </w:r>
      <w:r w:rsidRPr="00AF3392">
        <w:rPr>
          <w:i/>
          <w:iCs/>
          <w:sz w:val="24"/>
          <w:szCs w:val="24"/>
          <w:lang w:val="de-AT"/>
        </w:rPr>
        <w:t xml:space="preserve"> Suchen und </w:t>
      </w:r>
      <w:proofErr w:type="spellStart"/>
      <w:r w:rsidRPr="00AF3392">
        <w:rPr>
          <w:i/>
          <w:iCs/>
          <w:sz w:val="24"/>
          <w:szCs w:val="24"/>
          <w:lang w:val="de-AT"/>
        </w:rPr>
        <w:t>finden</w:t>
      </w:r>
      <w:proofErr w:type="spellEnd"/>
      <w:r w:rsidRPr="00AF3392">
        <w:rPr>
          <w:sz w:val="24"/>
          <w:szCs w:val="24"/>
          <w:lang w:val="de-AT"/>
        </w:rPr>
        <w:t xml:space="preserve">: Die Schülerinnen und Schüler </w:t>
      </w:r>
      <w:r w:rsidRPr="00AF3392">
        <w:rPr>
          <w:sz w:val="24"/>
          <w:szCs w:val="24"/>
          <w:lang w:val="de-AT"/>
        </w:rPr>
        <w:t>– planen zielgerichtet und selbstständig die Suche nach Informationen, Daten und digitalen Inhalten mit Hilfe geeigneter Strategien und Methoden (z. B. Suchbegriffe), passender Werkzeuge bzw. nützlicher Quellen</w:t>
      </w:r>
      <w:r w:rsidRPr="00AF3392">
        <w:rPr>
          <w:sz w:val="24"/>
          <w:szCs w:val="24"/>
          <w:lang w:val="de-AT"/>
        </w:rPr>
        <w:t>.</w:t>
      </w:r>
    </w:p>
    <w:p w14:paraId="1E1BDF64" w14:textId="77777777" w:rsidR="00AF3392" w:rsidRDefault="00AF3392" w:rsidP="00AF3392">
      <w:pPr>
        <w:rPr>
          <w:sz w:val="24"/>
          <w:szCs w:val="24"/>
          <w:lang w:val="de-AT"/>
        </w:rPr>
      </w:pPr>
      <w:r w:rsidRPr="00AF3392">
        <w:rPr>
          <w:b/>
          <w:sz w:val="24"/>
          <w:szCs w:val="24"/>
          <w:lang w:val="de-AT"/>
        </w:rPr>
        <w:t>Betriebssysteme und Standard-Anwendungen</w:t>
      </w:r>
      <w:r w:rsidRPr="00AF3392">
        <w:rPr>
          <w:sz w:val="24"/>
          <w:szCs w:val="24"/>
          <w:lang w:val="de-AT"/>
        </w:rPr>
        <w:t xml:space="preserve"> </w:t>
      </w:r>
    </w:p>
    <w:p w14:paraId="539654C5" w14:textId="3B1B370E" w:rsidR="00AF3392" w:rsidRPr="00AF3392" w:rsidRDefault="00AF3392" w:rsidP="00903AA6">
      <w:pPr>
        <w:ind w:left="708"/>
        <w:rPr>
          <w:sz w:val="32"/>
          <w:szCs w:val="32"/>
          <w:lang w:val="de-AT"/>
        </w:rPr>
      </w:pPr>
      <w:r w:rsidRPr="00AF3392">
        <w:rPr>
          <w:sz w:val="24"/>
          <w:szCs w:val="24"/>
          <w:lang w:val="de-AT"/>
        </w:rPr>
        <w:t>-</w:t>
      </w:r>
      <w:r w:rsidRPr="00AF3392">
        <w:rPr>
          <w:sz w:val="24"/>
          <w:szCs w:val="24"/>
          <w:lang w:val="de-AT"/>
        </w:rPr>
        <w:t xml:space="preserve"> </w:t>
      </w:r>
      <w:r w:rsidRPr="00AF3392">
        <w:rPr>
          <w:i/>
          <w:iCs/>
          <w:sz w:val="24"/>
          <w:szCs w:val="24"/>
          <w:lang w:val="de-AT"/>
        </w:rPr>
        <w:t>Grundlagen des Betriebssystems</w:t>
      </w:r>
      <w:r w:rsidRPr="00AF3392">
        <w:rPr>
          <w:sz w:val="24"/>
          <w:szCs w:val="24"/>
          <w:lang w:val="de-AT"/>
        </w:rPr>
        <w:t>: Schülerinnen und Schüler nutzen die zum Normalbetrieb notwendigen Funktionen eines Betriebssystems einschließlich des Dateimanagements sowie der Druckfunktion</w:t>
      </w:r>
      <w:r w:rsidRPr="00AF3392">
        <w:rPr>
          <w:sz w:val="24"/>
          <w:szCs w:val="24"/>
          <w:lang w:val="de-AT"/>
        </w:rPr>
        <w:t>.</w:t>
      </w:r>
    </w:p>
    <w:p w14:paraId="688C33A7" w14:textId="77777777" w:rsidR="00AF3392" w:rsidRDefault="00AF3392" w:rsidP="00AF3392">
      <w:pPr>
        <w:rPr>
          <w:sz w:val="24"/>
          <w:szCs w:val="24"/>
          <w:lang w:val="de-AT"/>
        </w:rPr>
      </w:pPr>
      <w:r w:rsidRPr="00AF3392">
        <w:rPr>
          <w:b/>
          <w:bCs/>
          <w:sz w:val="24"/>
          <w:szCs w:val="24"/>
          <w:lang w:val="de-AT"/>
        </w:rPr>
        <w:t xml:space="preserve">Computational </w:t>
      </w:r>
      <w:proofErr w:type="spellStart"/>
      <w:r w:rsidRPr="00AF3392">
        <w:rPr>
          <w:b/>
          <w:bCs/>
          <w:sz w:val="24"/>
          <w:szCs w:val="24"/>
          <w:lang w:val="de-AT"/>
        </w:rPr>
        <w:t>Thinking</w:t>
      </w:r>
      <w:proofErr w:type="spellEnd"/>
      <w:r w:rsidRPr="00AF3392">
        <w:rPr>
          <w:sz w:val="24"/>
          <w:szCs w:val="24"/>
          <w:lang w:val="de-AT"/>
        </w:rPr>
        <w:t xml:space="preserve"> </w:t>
      </w:r>
    </w:p>
    <w:p w14:paraId="3F5ACE9D" w14:textId="0048164D" w:rsidR="00AF3392" w:rsidRPr="00AF3392" w:rsidRDefault="00AF3392" w:rsidP="00903AA6">
      <w:pPr>
        <w:ind w:left="360"/>
        <w:rPr>
          <w:sz w:val="24"/>
          <w:szCs w:val="24"/>
          <w:lang w:val="de-AT"/>
        </w:rPr>
      </w:pPr>
      <w:r w:rsidRPr="00AF3392">
        <w:rPr>
          <w:sz w:val="24"/>
          <w:szCs w:val="24"/>
          <w:lang w:val="de-AT"/>
        </w:rPr>
        <w:t xml:space="preserve">- </w:t>
      </w:r>
      <w:r w:rsidRPr="00AF3392">
        <w:rPr>
          <w:i/>
          <w:iCs/>
          <w:sz w:val="24"/>
          <w:szCs w:val="24"/>
          <w:lang w:val="de-AT"/>
        </w:rPr>
        <w:t>Mit Algorithmen arbeiten</w:t>
      </w:r>
      <w:r w:rsidRPr="00AF3392">
        <w:rPr>
          <w:sz w:val="24"/>
          <w:szCs w:val="24"/>
          <w:lang w:val="de-AT"/>
        </w:rPr>
        <w:t>: Schülerinnen und Schüler verwenden, erstellen und reflektieren Codierungen (QR-Codes).</w:t>
      </w:r>
    </w:p>
    <w:p w14:paraId="3E70E1BE" w14:textId="77777777" w:rsidR="00AF3392" w:rsidRPr="00903AA6" w:rsidRDefault="00AF3392" w:rsidP="00903AA6">
      <w:pPr>
        <w:rPr>
          <w:sz w:val="24"/>
          <w:szCs w:val="24"/>
          <w:highlight w:val="red"/>
          <w:lang w:val="de-AT"/>
        </w:rPr>
      </w:pPr>
    </w:p>
    <w:p w14:paraId="59B34DC7" w14:textId="77777777" w:rsidR="00AF3392" w:rsidRDefault="00AF3392" w:rsidP="00AF3392">
      <w:pPr>
        <w:rPr>
          <w:sz w:val="24"/>
          <w:szCs w:val="24"/>
          <w:lang w:val="de-AT"/>
        </w:rPr>
      </w:pPr>
      <w:r w:rsidRPr="00AF3392">
        <w:rPr>
          <w:sz w:val="28"/>
          <w:szCs w:val="28"/>
          <w:lang w:val="de-AT"/>
        </w:rPr>
        <w:t xml:space="preserve">Digitale Geräte: </w:t>
      </w:r>
      <w:r>
        <w:rPr>
          <w:sz w:val="24"/>
          <w:szCs w:val="24"/>
          <w:lang w:val="de-AT"/>
        </w:rPr>
        <w:t>Tablets</w:t>
      </w:r>
    </w:p>
    <w:p w14:paraId="4EBBA475" w14:textId="77777777" w:rsidR="00AF3392" w:rsidRPr="00AF3392" w:rsidRDefault="00AF3392" w:rsidP="00AF3392">
      <w:pPr>
        <w:rPr>
          <w:sz w:val="28"/>
          <w:szCs w:val="28"/>
          <w:lang w:val="de-AT"/>
        </w:rPr>
      </w:pPr>
      <w:r w:rsidRPr="00AF3392">
        <w:rPr>
          <w:sz w:val="28"/>
          <w:szCs w:val="28"/>
          <w:lang w:val="de-AT"/>
        </w:rPr>
        <w:t>Interaktionstools:</w:t>
      </w:r>
    </w:p>
    <w:p w14:paraId="0FA0FC31" w14:textId="77777777" w:rsidR="00AF3392" w:rsidRDefault="00AF3392" w:rsidP="00AF3392">
      <w:pPr>
        <w:pStyle w:val="Listenabsatz"/>
        <w:numPr>
          <w:ilvl w:val="0"/>
          <w:numId w:val="1"/>
        </w:numPr>
        <w:rPr>
          <w:sz w:val="24"/>
          <w:szCs w:val="24"/>
          <w:lang w:val="de-AT"/>
        </w:rPr>
      </w:pPr>
      <w:proofErr w:type="spellStart"/>
      <w:r>
        <w:rPr>
          <w:sz w:val="24"/>
          <w:szCs w:val="24"/>
          <w:lang w:val="de-AT"/>
        </w:rPr>
        <w:t>Mentimeter</w:t>
      </w:r>
      <w:proofErr w:type="spellEnd"/>
    </w:p>
    <w:p w14:paraId="2DF7958E" w14:textId="77777777" w:rsidR="00AF3392" w:rsidRDefault="00AF3392" w:rsidP="00AF3392">
      <w:pPr>
        <w:pStyle w:val="Listenabsatz"/>
        <w:numPr>
          <w:ilvl w:val="0"/>
          <w:numId w:val="1"/>
        </w:numPr>
        <w:rPr>
          <w:sz w:val="24"/>
          <w:szCs w:val="24"/>
          <w:lang w:val="de-AT"/>
        </w:rPr>
      </w:pPr>
      <w:r>
        <w:rPr>
          <w:sz w:val="24"/>
          <w:szCs w:val="24"/>
          <w:lang w:val="de-AT"/>
        </w:rPr>
        <w:t>Google Maps /Street View</w:t>
      </w:r>
    </w:p>
    <w:p w14:paraId="0E313371" w14:textId="5F3B1308" w:rsidR="00AF3392" w:rsidRDefault="00AF3392" w:rsidP="00AF3392">
      <w:pPr>
        <w:pStyle w:val="Listenabsatz"/>
        <w:numPr>
          <w:ilvl w:val="0"/>
          <w:numId w:val="1"/>
        </w:numPr>
        <w:rPr>
          <w:sz w:val="24"/>
          <w:szCs w:val="24"/>
          <w:lang w:val="de-AT"/>
        </w:rPr>
      </w:pPr>
      <w:proofErr w:type="spellStart"/>
      <w:r>
        <w:rPr>
          <w:sz w:val="24"/>
          <w:szCs w:val="24"/>
          <w:lang w:val="de-AT"/>
        </w:rPr>
        <w:t>ArcGis</w:t>
      </w:r>
      <w:proofErr w:type="spellEnd"/>
      <w:r>
        <w:rPr>
          <w:sz w:val="24"/>
          <w:szCs w:val="24"/>
          <w:lang w:val="de-AT"/>
        </w:rPr>
        <w:t xml:space="preserve"> Survey123</w:t>
      </w:r>
    </w:p>
    <w:p w14:paraId="7855F371" w14:textId="77777777" w:rsidR="00903AA6" w:rsidRPr="00F92653" w:rsidRDefault="00903AA6" w:rsidP="00903AA6">
      <w:pPr>
        <w:pStyle w:val="Listenabsatz"/>
        <w:rPr>
          <w:sz w:val="24"/>
          <w:szCs w:val="24"/>
          <w:lang w:val="de-AT"/>
        </w:rPr>
      </w:pPr>
    </w:p>
    <w:p w14:paraId="108F3B23" w14:textId="73C0759B" w:rsidR="00903AA6" w:rsidRDefault="00903AA6">
      <w:pPr>
        <w:rPr>
          <w:sz w:val="24"/>
          <w:szCs w:val="24"/>
          <w:lang w:val="de-AT"/>
        </w:rPr>
      </w:pPr>
      <w:r>
        <w:rPr>
          <w:sz w:val="24"/>
          <w:szCs w:val="24"/>
          <w:lang w:val="de-AT"/>
        </w:rPr>
        <w:br w:type="page"/>
      </w:r>
    </w:p>
    <w:p w14:paraId="396CB405" w14:textId="77777777" w:rsidR="00AF3392" w:rsidRDefault="00AF3392" w:rsidP="00AF3392">
      <w:pPr>
        <w:rPr>
          <w:sz w:val="24"/>
          <w:szCs w:val="24"/>
          <w:lang w:val="de-AT"/>
        </w:rPr>
      </w:pPr>
    </w:p>
    <w:p w14:paraId="61DC7352" w14:textId="77777777" w:rsidR="00AF3392" w:rsidRDefault="00AF3392" w:rsidP="00AF3392">
      <w:pPr>
        <w:rPr>
          <w:sz w:val="28"/>
          <w:szCs w:val="28"/>
          <w:lang w:val="de-AT"/>
        </w:rPr>
      </w:pPr>
      <w:r w:rsidRPr="00B94EA1">
        <w:rPr>
          <w:sz w:val="28"/>
          <w:szCs w:val="28"/>
          <w:lang w:val="de-AT"/>
        </w:rPr>
        <w:t>Konzept</w:t>
      </w:r>
    </w:p>
    <w:p w14:paraId="6141072D" w14:textId="77777777" w:rsidR="00AF3392" w:rsidRDefault="00AF3392" w:rsidP="00AF3392">
      <w:pPr>
        <w:rPr>
          <w:sz w:val="24"/>
          <w:szCs w:val="24"/>
          <w:lang w:val="de-AT"/>
        </w:rPr>
      </w:pPr>
      <w:r>
        <w:rPr>
          <w:sz w:val="24"/>
          <w:szCs w:val="24"/>
          <w:lang w:val="de-AT"/>
        </w:rPr>
        <w:t xml:space="preserve">Die Schülerinnen und Schüler der ersten Klasse sollen in das Thema „Leben und Wirtschaften in einer Stadt“ eingeführt werden. Den Rahmen bilden österreichische Städte. Dafür ist ein erster Schritt das Vorwissen der Schüler abzufragen. Hierbei wird das Image einer Stadt erhoben. Anschließend wird der Stadtbegriff genauer diskutiert und definiert: Was macht eine Stadt aus, was ist typisch für das Leben in einer Stadt bzw. in der Peripherie, wo liegen die Unterschiede? Diese Erhebung wird mit einer </w:t>
      </w:r>
      <w:proofErr w:type="spellStart"/>
      <w:r>
        <w:rPr>
          <w:sz w:val="24"/>
          <w:szCs w:val="24"/>
          <w:lang w:val="de-AT"/>
        </w:rPr>
        <w:t>Wordcloud</w:t>
      </w:r>
      <w:proofErr w:type="spellEnd"/>
      <w:r>
        <w:rPr>
          <w:sz w:val="24"/>
          <w:szCs w:val="24"/>
          <w:lang w:val="de-AT"/>
        </w:rPr>
        <w:t xml:space="preserve"> auf </w:t>
      </w:r>
      <w:proofErr w:type="spellStart"/>
      <w:r>
        <w:rPr>
          <w:sz w:val="24"/>
          <w:szCs w:val="24"/>
          <w:lang w:val="de-AT"/>
        </w:rPr>
        <w:t>Mentimeter</w:t>
      </w:r>
      <w:proofErr w:type="spellEnd"/>
      <w:r>
        <w:rPr>
          <w:sz w:val="24"/>
          <w:szCs w:val="24"/>
          <w:lang w:val="de-AT"/>
        </w:rPr>
        <w:t xml:space="preserve"> durchgeführt. In einem nächsten Schritt ginge es darum eine Stadt zu erkunden und so auch die Funktionen einer Stadt zu erkennen. Bestimmte Stadtorte der Stadt Salzburg sollen mit Google Street View erkundet werden und die Möglichkeiten (Einkaufen, Arbeiten, Wohnen etc.) ermittelt werden. In diesem Zusammenhang werden auch die Stadtviertel benannt. Im letzten Schritt wird die Verbindung „Jugend und Stadt“ thematisiert. Die Schülerinnen und Schüler werden gebeten eine Umfrage bei </w:t>
      </w:r>
      <w:proofErr w:type="spellStart"/>
      <w:r>
        <w:rPr>
          <w:sz w:val="24"/>
          <w:szCs w:val="24"/>
          <w:lang w:val="de-AT"/>
        </w:rPr>
        <w:t>ArcGis</w:t>
      </w:r>
      <w:proofErr w:type="spellEnd"/>
      <w:r>
        <w:rPr>
          <w:sz w:val="24"/>
          <w:szCs w:val="24"/>
          <w:lang w:val="de-AT"/>
        </w:rPr>
        <w:t xml:space="preserve"> Survey123 durchzuführen, bei der es darum geht, Standorte, an denen sich die Jugendlichen in einer Stadt gerne aufhalten, aufzuzeigen. Diese Stadtorte werden auch auf einer Karte zu markieren sein. </w:t>
      </w:r>
    </w:p>
    <w:p w14:paraId="53361ED8" w14:textId="77777777" w:rsidR="002138BD" w:rsidRDefault="002138BD"/>
    <w:sectPr w:rsidR="002138B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E595" w14:textId="77777777" w:rsidR="00A4572F" w:rsidRDefault="00A4572F" w:rsidP="00AF3392">
      <w:pPr>
        <w:spacing w:after="0" w:line="240" w:lineRule="auto"/>
      </w:pPr>
      <w:r>
        <w:separator/>
      </w:r>
    </w:p>
  </w:endnote>
  <w:endnote w:type="continuationSeparator" w:id="0">
    <w:p w14:paraId="293D868E" w14:textId="77777777" w:rsidR="00A4572F" w:rsidRDefault="00A4572F" w:rsidP="00AF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93756"/>
      <w:docPartObj>
        <w:docPartGallery w:val="Page Numbers (Bottom of Page)"/>
        <w:docPartUnique/>
      </w:docPartObj>
    </w:sdtPr>
    <w:sdtContent>
      <w:sdt>
        <w:sdtPr>
          <w:id w:val="-1769616900"/>
          <w:docPartObj>
            <w:docPartGallery w:val="Page Numbers (Top of Page)"/>
            <w:docPartUnique/>
          </w:docPartObj>
        </w:sdtPr>
        <w:sdtContent>
          <w:p w14:paraId="0ABA407C" w14:textId="49A71776" w:rsidR="00903AA6" w:rsidRDefault="00903AA6">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1ED51BC6" w14:textId="77777777" w:rsidR="00903AA6" w:rsidRDefault="00903A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8F61" w14:textId="77777777" w:rsidR="00A4572F" w:rsidRDefault="00A4572F" w:rsidP="00AF3392">
      <w:pPr>
        <w:spacing w:after="0" w:line="240" w:lineRule="auto"/>
      </w:pPr>
      <w:r>
        <w:separator/>
      </w:r>
    </w:p>
  </w:footnote>
  <w:footnote w:type="continuationSeparator" w:id="0">
    <w:p w14:paraId="2E6E1322" w14:textId="77777777" w:rsidR="00A4572F" w:rsidRDefault="00A4572F" w:rsidP="00AF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57F" w14:textId="357BCDF7" w:rsidR="00AF3392" w:rsidRPr="00AF3392" w:rsidRDefault="00AF3392">
    <w:pPr>
      <w:pStyle w:val="Kopfzeile"/>
      <w:rPr>
        <w:lang w:val="de-DE"/>
      </w:rPr>
    </w:pPr>
    <w:r>
      <w:rPr>
        <w:lang w:val="de-DE"/>
      </w:rPr>
      <w:t xml:space="preserve">Julija Ivanika, </w:t>
    </w:r>
    <w:proofErr w:type="spellStart"/>
    <w:r>
      <w:rPr>
        <w:lang w:val="de-DE"/>
      </w:rPr>
      <w:t>Elmir</w:t>
    </w:r>
    <w:proofErr w:type="spellEnd"/>
    <w:r>
      <w:rPr>
        <w:lang w:val="de-DE"/>
      </w:rPr>
      <w:t xml:space="preserve"> </w:t>
    </w:r>
    <w:proofErr w:type="spellStart"/>
    <w:r>
      <w:rPr>
        <w:lang w:val="de-DE"/>
      </w:rPr>
      <w:t>Krajinovic</w:t>
    </w:r>
    <w:proofErr w:type="spellEnd"/>
    <w:r>
      <w:rPr>
        <w:lang w:val="de-DE"/>
      </w:rPr>
      <w:t xml:space="preserve">                                                         Fachdidaktik GW: Digitale Grundbildung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9AB"/>
    <w:multiLevelType w:val="hybridMultilevel"/>
    <w:tmpl w:val="F2B014AC"/>
    <w:lvl w:ilvl="0" w:tplc="EADEFDC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371B79"/>
    <w:multiLevelType w:val="hybridMultilevel"/>
    <w:tmpl w:val="BDF01674"/>
    <w:lvl w:ilvl="0" w:tplc="B5C27E0A">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CD71160"/>
    <w:multiLevelType w:val="hybridMultilevel"/>
    <w:tmpl w:val="1EA27A42"/>
    <w:lvl w:ilvl="0" w:tplc="56660DF0">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92"/>
    <w:rsid w:val="002138BD"/>
    <w:rsid w:val="00903AA6"/>
    <w:rsid w:val="00A4572F"/>
    <w:rsid w:val="00AF33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3E98"/>
  <w15:chartTrackingRefBased/>
  <w15:docId w15:val="{FBF8ADCC-662B-451B-BCA5-467AAD25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392"/>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3392"/>
    <w:pPr>
      <w:ind w:left="720"/>
      <w:contextualSpacing/>
    </w:pPr>
  </w:style>
  <w:style w:type="paragraph" w:styleId="Kopfzeile">
    <w:name w:val="header"/>
    <w:basedOn w:val="Standard"/>
    <w:link w:val="KopfzeileZchn"/>
    <w:uiPriority w:val="99"/>
    <w:unhideWhenUsed/>
    <w:rsid w:val="00AF33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392"/>
    <w:rPr>
      <w:lang w:val="en-GB"/>
    </w:rPr>
  </w:style>
  <w:style w:type="paragraph" w:styleId="Fuzeile">
    <w:name w:val="footer"/>
    <w:basedOn w:val="Standard"/>
    <w:link w:val="FuzeileZchn"/>
    <w:uiPriority w:val="99"/>
    <w:unhideWhenUsed/>
    <w:rsid w:val="00AF33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339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Ivanika</dc:creator>
  <cp:keywords/>
  <dc:description/>
  <cp:lastModifiedBy>Julija Ivanika</cp:lastModifiedBy>
  <cp:revision>1</cp:revision>
  <dcterms:created xsi:type="dcterms:W3CDTF">2021-04-26T06:54:00Z</dcterms:created>
  <dcterms:modified xsi:type="dcterms:W3CDTF">2021-04-26T07:08:00Z</dcterms:modified>
</cp:coreProperties>
</file>