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9B6" w:rsidRPr="007D2DFC" w:rsidRDefault="00E759B6" w:rsidP="00E759B6">
      <w:pPr>
        <w:jc w:val="both"/>
        <w:rPr>
          <w:b/>
          <w:sz w:val="24"/>
        </w:rPr>
      </w:pPr>
      <w:r w:rsidRPr="007D2DFC">
        <w:rPr>
          <w:b/>
          <w:sz w:val="24"/>
        </w:rPr>
        <w:t>Grobe Ablaufplanung:</w:t>
      </w:r>
    </w:p>
    <w:tbl>
      <w:tblPr>
        <w:tblStyle w:val="Tabellenraster"/>
        <w:tblW w:w="0" w:type="auto"/>
        <w:tblLook w:val="04A0" w:firstRow="1" w:lastRow="0" w:firstColumn="1" w:lastColumn="0" w:noHBand="0" w:noVBand="1"/>
      </w:tblPr>
      <w:tblGrid>
        <w:gridCol w:w="1125"/>
        <w:gridCol w:w="6950"/>
        <w:gridCol w:w="987"/>
      </w:tblGrid>
      <w:tr w:rsidR="00E759B6" w:rsidRPr="006A6899" w:rsidTr="00216176">
        <w:tc>
          <w:tcPr>
            <w:tcW w:w="1125" w:type="dxa"/>
            <w:vAlign w:val="center"/>
          </w:tcPr>
          <w:p w:rsidR="00E759B6" w:rsidRPr="00E53C23" w:rsidRDefault="00E759B6" w:rsidP="00216176">
            <w:pPr>
              <w:jc w:val="both"/>
              <w:rPr>
                <w:b/>
                <w:lang w:val="de-DE"/>
              </w:rPr>
            </w:pPr>
            <w:r w:rsidRPr="00E53C23">
              <w:rPr>
                <w:b/>
                <w:lang w:val="de-DE"/>
              </w:rPr>
              <w:t>Einstieg</w:t>
            </w:r>
          </w:p>
        </w:tc>
        <w:tc>
          <w:tcPr>
            <w:tcW w:w="6950" w:type="dxa"/>
          </w:tcPr>
          <w:p w:rsidR="00E759B6" w:rsidRDefault="00E759B6" w:rsidP="00E759B6">
            <w:pPr>
              <w:pStyle w:val="Listenabsatz"/>
              <w:numPr>
                <w:ilvl w:val="0"/>
                <w:numId w:val="2"/>
              </w:numPr>
              <w:jc w:val="both"/>
              <w:rPr>
                <w:lang w:val="de-DE"/>
              </w:rPr>
            </w:pPr>
            <w:r>
              <w:rPr>
                <w:lang w:val="de-DE"/>
              </w:rPr>
              <w:t xml:space="preserve">Die Arbeitsblätter werden an die </w:t>
            </w:r>
            <w:proofErr w:type="spellStart"/>
            <w:r>
              <w:rPr>
                <w:lang w:val="de-DE"/>
              </w:rPr>
              <w:t>SuS</w:t>
            </w:r>
            <w:proofErr w:type="spellEnd"/>
            <w:r>
              <w:rPr>
                <w:lang w:val="de-DE"/>
              </w:rPr>
              <w:t xml:space="preserve"> ausgeteilt</w:t>
            </w:r>
          </w:p>
          <w:p w:rsidR="00E759B6" w:rsidRPr="00E53C23" w:rsidRDefault="00E759B6" w:rsidP="00E759B6">
            <w:pPr>
              <w:pStyle w:val="Listenabsatz"/>
              <w:numPr>
                <w:ilvl w:val="0"/>
                <w:numId w:val="2"/>
              </w:numPr>
              <w:jc w:val="both"/>
              <w:rPr>
                <w:lang w:val="de-DE"/>
              </w:rPr>
            </w:pPr>
            <w:r>
              <w:rPr>
                <w:lang w:val="de-DE"/>
              </w:rPr>
              <w:t xml:space="preserve">Abbildung 1 soll ohne Vorbesprechung betrachtet werden </w:t>
            </w:r>
            <w:r w:rsidRPr="00E53C23">
              <w:rPr>
                <w:lang w:val="de-DE"/>
              </w:rPr>
              <w:sym w:font="Wingdings" w:char="F0E0"/>
            </w:r>
            <w:r>
              <w:rPr>
                <w:lang w:val="de-DE"/>
              </w:rPr>
              <w:t xml:space="preserve"> </w:t>
            </w:r>
            <w:proofErr w:type="spellStart"/>
            <w:r>
              <w:rPr>
                <w:lang w:val="de-DE"/>
              </w:rPr>
              <w:t>SuS</w:t>
            </w:r>
            <w:proofErr w:type="spellEnd"/>
            <w:r>
              <w:rPr>
                <w:lang w:val="de-DE"/>
              </w:rPr>
              <w:t xml:space="preserve"> filtern Kernaussage und legen dann Bildunterschrift fest </w:t>
            </w:r>
            <w:r w:rsidRPr="00A26940">
              <w:rPr>
                <w:b/>
                <w:lang w:val="de-DE"/>
              </w:rPr>
              <w:t>(Aufgabe</w:t>
            </w:r>
            <w:r>
              <w:rPr>
                <w:b/>
                <w:lang w:val="de-DE"/>
              </w:rPr>
              <w:t>n</w:t>
            </w:r>
            <w:r w:rsidRPr="00A26940">
              <w:rPr>
                <w:b/>
                <w:lang w:val="de-DE"/>
              </w:rPr>
              <w:t xml:space="preserve"> 1 und 2)</w:t>
            </w:r>
          </w:p>
        </w:tc>
        <w:tc>
          <w:tcPr>
            <w:tcW w:w="987" w:type="dxa"/>
            <w:vAlign w:val="center"/>
          </w:tcPr>
          <w:p w:rsidR="00E759B6" w:rsidRPr="00E53C23" w:rsidRDefault="00E759B6" w:rsidP="00216176">
            <w:pPr>
              <w:jc w:val="both"/>
              <w:rPr>
                <w:lang w:val="de-DE"/>
              </w:rPr>
            </w:pPr>
            <w:r>
              <w:rPr>
                <w:lang w:val="de-DE"/>
              </w:rPr>
              <w:t>5-7 Min.</w:t>
            </w:r>
          </w:p>
        </w:tc>
      </w:tr>
      <w:tr w:rsidR="00E759B6" w:rsidRPr="006A6899" w:rsidTr="00216176">
        <w:tc>
          <w:tcPr>
            <w:tcW w:w="1125" w:type="dxa"/>
            <w:vAlign w:val="center"/>
          </w:tcPr>
          <w:p w:rsidR="00E759B6" w:rsidRPr="00E53C23" w:rsidRDefault="00E759B6" w:rsidP="00216176">
            <w:pPr>
              <w:jc w:val="both"/>
              <w:rPr>
                <w:b/>
                <w:lang w:val="de-DE"/>
              </w:rPr>
            </w:pPr>
            <w:r w:rsidRPr="00E53C23">
              <w:rPr>
                <w:b/>
                <w:lang w:val="de-DE"/>
              </w:rPr>
              <w:t>Hauptteil</w:t>
            </w:r>
          </w:p>
        </w:tc>
        <w:tc>
          <w:tcPr>
            <w:tcW w:w="6950" w:type="dxa"/>
          </w:tcPr>
          <w:p w:rsidR="00E759B6" w:rsidRDefault="00E759B6" w:rsidP="00E759B6">
            <w:pPr>
              <w:pStyle w:val="Listenabsatz"/>
              <w:numPr>
                <w:ilvl w:val="0"/>
                <w:numId w:val="2"/>
              </w:numPr>
              <w:jc w:val="both"/>
              <w:rPr>
                <w:lang w:val="de-DE"/>
              </w:rPr>
            </w:pPr>
            <w:r>
              <w:rPr>
                <w:lang w:val="de-DE"/>
              </w:rPr>
              <w:t xml:space="preserve">Diskussion im Plenum </w:t>
            </w:r>
            <w:r w:rsidRPr="00E53C23">
              <w:rPr>
                <w:lang w:val="de-DE"/>
              </w:rPr>
              <w:sym w:font="Wingdings" w:char="F0E0"/>
            </w:r>
            <w:r>
              <w:rPr>
                <w:lang w:val="de-DE"/>
              </w:rPr>
              <w:t xml:space="preserve"> Einführung Begriffe Geldkaufkraft, Inflation, Deflation durch Lehrkraft (siehe Erklärungen)</w:t>
            </w:r>
          </w:p>
          <w:p w:rsidR="00E759B6" w:rsidRDefault="00E759B6" w:rsidP="00E759B6">
            <w:pPr>
              <w:pStyle w:val="Listenabsatz"/>
              <w:numPr>
                <w:ilvl w:val="0"/>
                <w:numId w:val="2"/>
              </w:numPr>
              <w:jc w:val="both"/>
              <w:rPr>
                <w:lang w:val="de-DE"/>
              </w:rPr>
            </w:pPr>
            <w:r>
              <w:rPr>
                <w:lang w:val="de-DE"/>
              </w:rPr>
              <w:t xml:space="preserve">Partnerarbeit </w:t>
            </w:r>
            <w:r w:rsidRPr="00E53C23">
              <w:rPr>
                <w:lang w:val="de-DE"/>
              </w:rPr>
              <w:sym w:font="Wingdings" w:char="F0E0"/>
            </w:r>
            <w:r>
              <w:rPr>
                <w:lang w:val="de-DE"/>
              </w:rPr>
              <w:t xml:space="preserve"> Was bedeutet Geldveränderung für Taschengeld der </w:t>
            </w:r>
            <w:proofErr w:type="spellStart"/>
            <w:r>
              <w:rPr>
                <w:lang w:val="de-DE"/>
              </w:rPr>
              <w:t>SuS</w:t>
            </w:r>
            <w:proofErr w:type="spellEnd"/>
            <w:r>
              <w:rPr>
                <w:lang w:val="de-DE"/>
              </w:rPr>
              <w:t xml:space="preserve"> </w:t>
            </w:r>
            <w:r w:rsidRPr="00E53C23">
              <w:rPr>
                <w:lang w:val="de-DE"/>
              </w:rPr>
              <w:sym w:font="Wingdings" w:char="F0E0"/>
            </w:r>
            <w:r>
              <w:rPr>
                <w:lang w:val="de-DE"/>
              </w:rPr>
              <w:t xml:space="preserve"> Gedanken kurz in einer </w:t>
            </w:r>
            <w:proofErr w:type="spellStart"/>
            <w:r>
              <w:rPr>
                <w:lang w:val="de-DE"/>
              </w:rPr>
              <w:t>Mind</w:t>
            </w:r>
            <w:proofErr w:type="spellEnd"/>
            <w:r>
              <w:rPr>
                <w:lang w:val="de-DE"/>
              </w:rPr>
              <w:t xml:space="preserve"> </w:t>
            </w:r>
            <w:proofErr w:type="spellStart"/>
            <w:r>
              <w:rPr>
                <w:lang w:val="de-DE"/>
              </w:rPr>
              <w:t>Map</w:t>
            </w:r>
            <w:proofErr w:type="spellEnd"/>
            <w:r>
              <w:rPr>
                <w:lang w:val="de-DE"/>
              </w:rPr>
              <w:t xml:space="preserve"> festhalten </w:t>
            </w:r>
            <w:r w:rsidRPr="00A26940">
              <w:rPr>
                <w:b/>
                <w:lang w:val="de-DE"/>
              </w:rPr>
              <w:t>(Aufgabe 3)</w:t>
            </w:r>
          </w:p>
          <w:p w:rsidR="00E759B6" w:rsidRPr="00A26940" w:rsidRDefault="00E759B6" w:rsidP="00E759B6">
            <w:pPr>
              <w:pStyle w:val="Listenabsatz"/>
              <w:numPr>
                <w:ilvl w:val="0"/>
                <w:numId w:val="2"/>
              </w:numPr>
              <w:jc w:val="both"/>
              <w:rPr>
                <w:b/>
                <w:lang w:val="de-DE"/>
              </w:rPr>
            </w:pPr>
            <w:r>
              <w:rPr>
                <w:lang w:val="de-DE"/>
              </w:rPr>
              <w:t xml:space="preserve">Abbildung 2 </w:t>
            </w:r>
            <w:r w:rsidRPr="007D2DFC">
              <w:rPr>
                <w:lang w:val="de-DE"/>
              </w:rPr>
              <w:sym w:font="Wingdings" w:char="F0E0"/>
            </w:r>
            <w:r>
              <w:rPr>
                <w:lang w:val="de-DE"/>
              </w:rPr>
              <w:t xml:space="preserve"> </w:t>
            </w:r>
            <w:proofErr w:type="spellStart"/>
            <w:r>
              <w:rPr>
                <w:lang w:val="de-DE"/>
              </w:rPr>
              <w:t>SuS</w:t>
            </w:r>
            <w:proofErr w:type="spellEnd"/>
            <w:r>
              <w:rPr>
                <w:lang w:val="de-DE"/>
              </w:rPr>
              <w:t xml:space="preserve"> gestalten persönlichen Einkaufswagen </w:t>
            </w:r>
            <w:r w:rsidRPr="00A26940">
              <w:rPr>
                <w:b/>
                <w:lang w:val="de-DE"/>
              </w:rPr>
              <w:t>(Aufgaben 1, 2 und 3)</w:t>
            </w:r>
          </w:p>
          <w:p w:rsidR="00E759B6" w:rsidRPr="00E53C23" w:rsidRDefault="00E759B6" w:rsidP="00E759B6">
            <w:pPr>
              <w:pStyle w:val="Listenabsatz"/>
              <w:numPr>
                <w:ilvl w:val="0"/>
                <w:numId w:val="2"/>
              </w:numPr>
              <w:jc w:val="both"/>
              <w:rPr>
                <w:lang w:val="de-DE"/>
              </w:rPr>
            </w:pPr>
            <w:r>
              <w:rPr>
                <w:lang w:val="de-DE"/>
              </w:rPr>
              <w:t xml:space="preserve">Recherche durchführen und dann im Plenum den Warenkorb besprechen </w:t>
            </w:r>
            <w:r w:rsidRPr="00A26940">
              <w:rPr>
                <w:b/>
                <w:lang w:val="de-DE"/>
              </w:rPr>
              <w:t>(Aufgabe 4)</w:t>
            </w:r>
          </w:p>
        </w:tc>
        <w:tc>
          <w:tcPr>
            <w:tcW w:w="987" w:type="dxa"/>
            <w:vAlign w:val="center"/>
          </w:tcPr>
          <w:p w:rsidR="00E759B6" w:rsidRPr="00E53C23" w:rsidRDefault="00E759B6" w:rsidP="00216176">
            <w:pPr>
              <w:jc w:val="both"/>
              <w:rPr>
                <w:lang w:val="de-DE"/>
              </w:rPr>
            </w:pPr>
            <w:r>
              <w:rPr>
                <w:lang w:val="de-DE"/>
              </w:rPr>
              <w:t>35 M</w:t>
            </w:r>
            <w:r w:rsidRPr="00E53C23">
              <w:rPr>
                <w:lang w:val="de-DE"/>
              </w:rPr>
              <w:t>in</w:t>
            </w:r>
            <w:r>
              <w:rPr>
                <w:lang w:val="de-DE"/>
              </w:rPr>
              <w:t>.</w:t>
            </w:r>
          </w:p>
        </w:tc>
      </w:tr>
      <w:tr w:rsidR="00E759B6" w:rsidRPr="006A6899" w:rsidTr="00216176">
        <w:tc>
          <w:tcPr>
            <w:tcW w:w="1125" w:type="dxa"/>
            <w:vAlign w:val="center"/>
          </w:tcPr>
          <w:p w:rsidR="00E759B6" w:rsidRPr="00E53C23" w:rsidRDefault="00E759B6" w:rsidP="00216176">
            <w:pPr>
              <w:jc w:val="both"/>
              <w:rPr>
                <w:b/>
                <w:lang w:val="de-DE"/>
              </w:rPr>
            </w:pPr>
            <w:r w:rsidRPr="00E53C23">
              <w:rPr>
                <w:b/>
                <w:lang w:val="de-DE"/>
              </w:rPr>
              <w:t>Schluss</w:t>
            </w:r>
          </w:p>
        </w:tc>
        <w:tc>
          <w:tcPr>
            <w:tcW w:w="6950" w:type="dxa"/>
          </w:tcPr>
          <w:p w:rsidR="00E759B6" w:rsidRPr="00E53C23" w:rsidRDefault="00E759B6" w:rsidP="00E759B6">
            <w:pPr>
              <w:pStyle w:val="Listenabsatz"/>
              <w:numPr>
                <w:ilvl w:val="0"/>
                <w:numId w:val="2"/>
              </w:numPr>
              <w:jc w:val="both"/>
              <w:rPr>
                <w:lang w:val="de-DE"/>
              </w:rPr>
            </w:pPr>
            <w:r>
              <w:rPr>
                <w:lang w:val="de-DE"/>
              </w:rPr>
              <w:t xml:space="preserve">Reflexionsrunde </w:t>
            </w:r>
            <w:r w:rsidRPr="007D2DFC">
              <w:rPr>
                <w:lang w:val="de-DE"/>
              </w:rPr>
              <w:sym w:font="Wingdings" w:char="F0E0"/>
            </w:r>
            <w:r>
              <w:rPr>
                <w:lang w:val="de-DE"/>
              </w:rPr>
              <w:t xml:space="preserve"> jede* Schüler*in sagt ein bis zwei Sätze, was sie/er in dieser Stunde gelernt hat </w:t>
            </w:r>
          </w:p>
        </w:tc>
        <w:tc>
          <w:tcPr>
            <w:tcW w:w="987" w:type="dxa"/>
            <w:vAlign w:val="center"/>
          </w:tcPr>
          <w:p w:rsidR="00E759B6" w:rsidRPr="00E53C23" w:rsidRDefault="00E759B6" w:rsidP="00216176">
            <w:pPr>
              <w:jc w:val="both"/>
              <w:rPr>
                <w:lang w:val="de-DE"/>
              </w:rPr>
            </w:pPr>
            <w:r>
              <w:rPr>
                <w:lang w:val="de-DE"/>
              </w:rPr>
              <w:t>5 M</w:t>
            </w:r>
            <w:r w:rsidRPr="00E53C23">
              <w:rPr>
                <w:lang w:val="de-DE"/>
              </w:rPr>
              <w:t>in</w:t>
            </w:r>
          </w:p>
        </w:tc>
      </w:tr>
    </w:tbl>
    <w:p w:rsidR="00E759B6" w:rsidRPr="00E53C23" w:rsidRDefault="00E759B6" w:rsidP="00E759B6">
      <w:pPr>
        <w:jc w:val="both"/>
        <w:rPr>
          <w:sz w:val="24"/>
        </w:rPr>
      </w:pPr>
    </w:p>
    <w:p w:rsidR="00E759B6" w:rsidRDefault="00E759B6" w:rsidP="00E759B6">
      <w:pPr>
        <w:jc w:val="both"/>
        <w:rPr>
          <w:b/>
          <w:sz w:val="24"/>
        </w:rPr>
      </w:pPr>
      <w:r w:rsidRPr="007D2DFC">
        <w:rPr>
          <w:b/>
          <w:sz w:val="24"/>
        </w:rPr>
        <w:t>Erklärungen</w:t>
      </w:r>
      <w:r>
        <w:rPr>
          <w:b/>
          <w:sz w:val="24"/>
        </w:rPr>
        <w:t>:</w:t>
      </w:r>
    </w:p>
    <w:p w:rsidR="00E759B6" w:rsidRDefault="00E759B6" w:rsidP="00E759B6">
      <w:pPr>
        <w:jc w:val="both"/>
        <w:rPr>
          <w:b/>
        </w:rPr>
      </w:pPr>
      <w:r>
        <w:rPr>
          <w:b/>
        </w:rPr>
        <w:t>Kaufkraft Geld</w:t>
      </w:r>
    </w:p>
    <w:p w:rsidR="00E759B6" w:rsidRPr="00A26940" w:rsidRDefault="00E759B6" w:rsidP="00E759B6">
      <w:pPr>
        <w:jc w:val="both"/>
        <w:rPr>
          <w:b/>
        </w:rPr>
      </w:pPr>
      <w:r>
        <w:t xml:space="preserve">Preise für Waren und Dienstleistungen verändern sich ständig. Manche Güter werden billiger, manche teurer. Zwei Beispiele könnt ihr in der ersten Abbildung sehen. </w:t>
      </w:r>
    </w:p>
    <w:p w:rsidR="00E759B6" w:rsidRDefault="00E759B6" w:rsidP="00E759B6">
      <w:pPr>
        <w:jc w:val="both"/>
      </w:pPr>
      <w:r>
        <w:t xml:space="preserve">Die Kaufkraft des Geldes ist die Menge an Waren und Dienstleistungen, die jemand mit einer bestimmten Geldsumme kaufen kann. Die Kaufkraft steigt, wenn die Preise sinken. Sie nimmt ab, wenn die Preise steigen. </w:t>
      </w:r>
    </w:p>
    <w:p w:rsidR="00E759B6" w:rsidRDefault="00E759B6" w:rsidP="00E759B6">
      <w:pPr>
        <w:jc w:val="both"/>
      </w:pPr>
      <w:r w:rsidRPr="00A2732C">
        <w:rPr>
          <w:b/>
        </w:rPr>
        <w:t>Inflation</w:t>
      </w:r>
    </w:p>
    <w:p w:rsidR="00E759B6" w:rsidRDefault="00E759B6" w:rsidP="00E759B6">
      <w:pPr>
        <w:jc w:val="both"/>
      </w:pPr>
      <w:r>
        <w:t xml:space="preserve">Sie gibt an, um wie viel Prozent die Preise für Güter steigen. So sieht man, wie viel das Geld an Wert verliert. Wenn z. B. mehr Geld ausgegeben werden kann, kommt es zu einer erhöhten Nachfrage. Dies führt wiederum zu einem Preisanstieg, da sich die Geldmenge schneller als die vorhandenen Güter vermehrt </w:t>
      </w:r>
      <w:r>
        <w:sym w:font="Wingdings" w:char="F0E0"/>
      </w:r>
      <w:r>
        <w:t xml:space="preserve"> Nachfrage größer als Angebot. </w:t>
      </w:r>
    </w:p>
    <w:p w:rsidR="00E759B6" w:rsidRDefault="00E759B6" w:rsidP="00E759B6">
      <w:pPr>
        <w:jc w:val="both"/>
      </w:pPr>
      <w:r>
        <w:t xml:space="preserve">Außerdem kann es z. B. zu höheren Löhnen oder Rohstoffpreisen kommen </w:t>
      </w:r>
      <w:r>
        <w:sym w:font="Wingdings" w:char="F0E0"/>
      </w:r>
      <w:r>
        <w:t xml:space="preserve"> Unternehmen wollen Gewinn und erhöhen ihre Preise </w:t>
      </w:r>
      <w:r>
        <w:sym w:font="Wingdings" w:char="F0E0"/>
      </w:r>
      <w:r>
        <w:t xml:space="preserve"> Geldwert sinkt. </w:t>
      </w:r>
    </w:p>
    <w:p w:rsidR="00E759B6" w:rsidRDefault="00E759B6" w:rsidP="00E759B6">
      <w:pPr>
        <w:jc w:val="both"/>
      </w:pPr>
      <w:r w:rsidRPr="00A2732C">
        <w:rPr>
          <w:b/>
        </w:rPr>
        <w:t>Deflation</w:t>
      </w:r>
    </w:p>
    <w:p w:rsidR="00E759B6" w:rsidRPr="007D2DFC" w:rsidRDefault="00E759B6" w:rsidP="00E759B6">
      <w:pPr>
        <w:jc w:val="both"/>
      </w:pPr>
      <w:r>
        <w:t xml:space="preserve">Sie gibt an, um wie viel Prozent die Preise für Güter sinken. So sieht man, wie viel das Geld an Wert gewinnt. </w:t>
      </w:r>
    </w:p>
    <w:p w:rsidR="00E759B6" w:rsidRDefault="00E759B6" w:rsidP="00E759B6">
      <w:pPr>
        <w:jc w:val="both"/>
        <w:rPr>
          <w:b/>
        </w:rPr>
      </w:pPr>
      <w:r w:rsidRPr="00A2732C">
        <w:rPr>
          <w:b/>
        </w:rPr>
        <w:t>Der Warenkorb</w:t>
      </w:r>
    </w:p>
    <w:p w:rsidR="00E759B6" w:rsidRDefault="00E759B6" w:rsidP="00E759B6">
      <w:pPr>
        <w:jc w:val="both"/>
      </w:pPr>
      <w:r>
        <w:t>Die Statistik Austria betrachtet mit dem Warenkorb, wie sich die Preise für Güter entwickeln. Der Wert von etwa 800 Waren und Dienstleistungen, die ein österreichischer Haushalt üblicherweise benötigt, wird berechnet und mit früheren Monaten/Jahren verglichen. Somit sieht man, ob es sich um eine Inflation oder Deflation handelt.</w:t>
      </w:r>
    </w:p>
    <w:p w:rsidR="00E759B6" w:rsidRPr="00D04CA7" w:rsidRDefault="00E759B6" w:rsidP="00E759B6">
      <w:pPr>
        <w:jc w:val="both"/>
        <w:rPr>
          <w:i/>
          <w:sz w:val="20"/>
        </w:rPr>
      </w:pPr>
      <w:r w:rsidRPr="00D04CA7">
        <w:rPr>
          <w:i/>
          <w:sz w:val="20"/>
        </w:rPr>
        <w:t xml:space="preserve">Quelle: Strasser, M. &amp; </w:t>
      </w:r>
      <w:proofErr w:type="spellStart"/>
      <w:r w:rsidRPr="00D04CA7">
        <w:rPr>
          <w:i/>
          <w:sz w:val="20"/>
        </w:rPr>
        <w:t>Trawöger</w:t>
      </w:r>
      <w:proofErr w:type="spellEnd"/>
      <w:r w:rsidRPr="00D04CA7">
        <w:rPr>
          <w:i/>
          <w:sz w:val="20"/>
        </w:rPr>
        <w:t xml:space="preserve">, L. (2017). Neugierig auf … GEOGRAPHIE 3. Wien: Westermann. </w:t>
      </w:r>
    </w:p>
    <w:p w:rsidR="00EA514F" w:rsidRDefault="00E759B6">
      <w:bookmarkStart w:id="0" w:name="_GoBack"/>
      <w:bookmarkEnd w:id="0"/>
    </w:p>
    <w:sectPr w:rsidR="00EA51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D6184"/>
    <w:multiLevelType w:val="multilevel"/>
    <w:tmpl w:val="33189AA4"/>
    <w:lvl w:ilvl="0">
      <w:start w:val="1"/>
      <w:numFmt w:val="decimal"/>
      <w:lvlText w:val="%1"/>
      <w:lvlJc w:val="left"/>
      <w:pPr>
        <w:ind w:left="574" w:hanging="432"/>
      </w:pPr>
    </w:lvl>
    <w:lvl w:ilvl="1">
      <w:start w:val="1"/>
      <w:numFmt w:val="decimal"/>
      <w:pStyle w:val="berschrift2"/>
      <w:lvlText w:val="%1.%2"/>
      <w:lvlJc w:val="left"/>
      <w:pPr>
        <w:ind w:left="150" w:hanging="576"/>
      </w:pPr>
      <w:rPr>
        <w:sz w:val="28"/>
        <w:lang w:val="de-AT"/>
      </w:rPr>
    </w:lvl>
    <w:lvl w:ilvl="2">
      <w:start w:val="1"/>
      <w:numFmt w:val="decimal"/>
      <w:lvlText w:val="%1.%2.%3"/>
      <w:lvlJc w:val="left"/>
      <w:pPr>
        <w:ind w:left="294" w:hanging="720"/>
      </w:pPr>
    </w:lvl>
    <w:lvl w:ilvl="3">
      <w:start w:val="1"/>
      <w:numFmt w:val="decimal"/>
      <w:lvlText w:val="%1.%2.%3.%4"/>
      <w:lvlJc w:val="left"/>
      <w:pPr>
        <w:ind w:left="438" w:hanging="864"/>
      </w:pPr>
    </w:lvl>
    <w:lvl w:ilvl="4">
      <w:start w:val="1"/>
      <w:numFmt w:val="decimal"/>
      <w:lvlText w:val="%1.%2.%3.%4.%5"/>
      <w:lvlJc w:val="left"/>
      <w:pPr>
        <w:ind w:left="582" w:hanging="1008"/>
      </w:pPr>
    </w:lvl>
    <w:lvl w:ilvl="5">
      <w:start w:val="1"/>
      <w:numFmt w:val="decimal"/>
      <w:lvlText w:val="%1.%2.%3.%4.%5.%6"/>
      <w:lvlJc w:val="left"/>
      <w:pPr>
        <w:ind w:left="726" w:hanging="1152"/>
      </w:pPr>
    </w:lvl>
    <w:lvl w:ilvl="6">
      <w:start w:val="1"/>
      <w:numFmt w:val="decimal"/>
      <w:lvlText w:val="%1.%2.%3.%4.%5.%6.%7"/>
      <w:lvlJc w:val="left"/>
      <w:pPr>
        <w:ind w:left="870" w:hanging="1296"/>
      </w:pPr>
    </w:lvl>
    <w:lvl w:ilvl="7">
      <w:start w:val="1"/>
      <w:numFmt w:val="decimal"/>
      <w:lvlText w:val="%1.%2.%3.%4.%5.%6.%7.%8"/>
      <w:lvlJc w:val="left"/>
      <w:pPr>
        <w:ind w:left="1014" w:hanging="1440"/>
      </w:pPr>
    </w:lvl>
    <w:lvl w:ilvl="8">
      <w:start w:val="1"/>
      <w:numFmt w:val="decimal"/>
      <w:lvlText w:val="%1.%2.%3.%4.%5.%6.%7.%8.%9"/>
      <w:lvlJc w:val="left"/>
      <w:pPr>
        <w:ind w:left="1158" w:hanging="1584"/>
      </w:pPr>
    </w:lvl>
  </w:abstractNum>
  <w:abstractNum w:abstractNumId="1" w15:restartNumberingAfterBreak="0">
    <w:nsid w:val="74E36C57"/>
    <w:multiLevelType w:val="hybridMultilevel"/>
    <w:tmpl w:val="D73835F4"/>
    <w:lvl w:ilvl="0" w:tplc="8D4AC068">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B6"/>
    <w:rsid w:val="00036159"/>
    <w:rsid w:val="00122661"/>
    <w:rsid w:val="002F15BD"/>
    <w:rsid w:val="00391847"/>
    <w:rsid w:val="00416D52"/>
    <w:rsid w:val="005054CD"/>
    <w:rsid w:val="006B01CA"/>
    <w:rsid w:val="00856DC5"/>
    <w:rsid w:val="00A408DA"/>
    <w:rsid w:val="00AC0AFC"/>
    <w:rsid w:val="00E759B6"/>
    <w:rsid w:val="00F25C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92EB3-D76D-4DCF-818C-CC4725DF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9B6"/>
  </w:style>
  <w:style w:type="paragraph" w:styleId="berschrift2">
    <w:name w:val="heading 2"/>
    <w:basedOn w:val="Standard"/>
    <w:next w:val="Standard"/>
    <w:link w:val="berschrift2Zchn"/>
    <w:uiPriority w:val="9"/>
    <w:unhideWhenUsed/>
    <w:qFormat/>
    <w:rsid w:val="00F25C7E"/>
    <w:pPr>
      <w:keepNext/>
      <w:keepLines/>
      <w:numPr>
        <w:ilvl w:val="1"/>
        <w:numId w:val="1"/>
      </w:numPr>
      <w:spacing w:before="240" w:line="360" w:lineRule="auto"/>
      <w:ind w:left="578" w:hanging="578"/>
      <w:outlineLvl w:val="1"/>
    </w:pPr>
    <w:rPr>
      <w:rFonts w:ascii="Arial" w:eastAsiaTheme="majorEastAsia" w:hAnsi="Arial"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25C7E"/>
    <w:rPr>
      <w:rFonts w:ascii="Arial" w:eastAsiaTheme="majorEastAsia" w:hAnsi="Arial" w:cstheme="majorBidi"/>
      <w:b/>
      <w:bCs/>
      <w:sz w:val="28"/>
      <w:szCs w:val="26"/>
    </w:rPr>
  </w:style>
  <w:style w:type="paragraph" w:styleId="Listenabsatz">
    <w:name w:val="List Paragraph"/>
    <w:basedOn w:val="Standard"/>
    <w:uiPriority w:val="34"/>
    <w:qFormat/>
    <w:rsid w:val="00E759B6"/>
    <w:pPr>
      <w:ind w:left="720"/>
      <w:contextualSpacing/>
    </w:pPr>
  </w:style>
  <w:style w:type="table" w:styleId="Tabellenraster">
    <w:name w:val="Table Grid"/>
    <w:basedOn w:val="NormaleTabelle"/>
    <w:uiPriority w:val="39"/>
    <w:rsid w:val="00E759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1908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Salzwimmer</dc:creator>
  <cp:keywords/>
  <dc:description/>
  <cp:lastModifiedBy>Patricia Salzwimmer</cp:lastModifiedBy>
  <cp:revision>1</cp:revision>
  <dcterms:created xsi:type="dcterms:W3CDTF">2021-11-19T11:26:00Z</dcterms:created>
  <dcterms:modified xsi:type="dcterms:W3CDTF">2021-11-19T11:27:00Z</dcterms:modified>
</cp:coreProperties>
</file>