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85" w:rsidRDefault="00710285" w:rsidP="00710285">
      <w:pPr>
        <w:pStyle w:val="berschrift1"/>
        <w:rPr>
          <w:lang w:val="de-DE"/>
        </w:rPr>
      </w:pPr>
      <w:r>
        <w:rPr>
          <w:lang w:val="de-DE"/>
        </w:rPr>
        <w:t>Erdöl</w:t>
      </w:r>
    </w:p>
    <w:p w:rsidR="00710285" w:rsidRDefault="00710285" w:rsidP="000445D5">
      <w:pPr>
        <w:jc w:val="both"/>
        <w:rPr>
          <w:lang w:val="de-DE"/>
        </w:rPr>
      </w:pPr>
    </w:p>
    <w:p w:rsidR="000445D5" w:rsidRPr="000445D5" w:rsidRDefault="000445D5" w:rsidP="000445D5">
      <w:pPr>
        <w:jc w:val="both"/>
        <w:rPr>
          <w:b/>
          <w:sz w:val="24"/>
          <w:lang w:val="de-DE"/>
        </w:rPr>
      </w:pPr>
      <w:r w:rsidRPr="000445D5">
        <w:rPr>
          <w:b/>
          <w:sz w:val="24"/>
          <w:lang w:val="de-DE"/>
        </w:rPr>
        <w:t>Autoren:</w:t>
      </w:r>
    </w:p>
    <w:p w:rsidR="000445D5" w:rsidRDefault="000445D5" w:rsidP="000445D5">
      <w:pPr>
        <w:jc w:val="both"/>
        <w:rPr>
          <w:lang w:val="de-DE"/>
        </w:rPr>
      </w:pPr>
      <w:r>
        <w:rPr>
          <w:lang w:val="de-DE"/>
        </w:rPr>
        <w:t xml:space="preserve">Melanie Mayr, Theresa </w:t>
      </w:r>
      <w:proofErr w:type="spellStart"/>
      <w:r>
        <w:rPr>
          <w:lang w:val="de-DE"/>
        </w:rPr>
        <w:t>Schendlinger</w:t>
      </w:r>
      <w:proofErr w:type="spellEnd"/>
    </w:p>
    <w:p w:rsidR="000445D5" w:rsidRDefault="000445D5" w:rsidP="000445D5">
      <w:pPr>
        <w:jc w:val="both"/>
        <w:rPr>
          <w:lang w:val="de-DE"/>
        </w:rPr>
      </w:pPr>
    </w:p>
    <w:p w:rsidR="00710285" w:rsidRPr="000445D5" w:rsidRDefault="00710285" w:rsidP="000445D5">
      <w:pPr>
        <w:jc w:val="both"/>
        <w:rPr>
          <w:b/>
          <w:sz w:val="24"/>
          <w:lang w:val="de-DE"/>
        </w:rPr>
      </w:pPr>
      <w:r w:rsidRPr="000445D5">
        <w:rPr>
          <w:b/>
          <w:sz w:val="24"/>
          <w:lang w:val="de-DE"/>
        </w:rPr>
        <w:t>Voraussetzungen:</w:t>
      </w:r>
    </w:p>
    <w:p w:rsidR="00710285" w:rsidRDefault="00710285" w:rsidP="000445D5">
      <w:pPr>
        <w:jc w:val="both"/>
        <w:rPr>
          <w:lang w:val="de-DE"/>
        </w:rPr>
      </w:pPr>
      <w:r>
        <w:rPr>
          <w:lang w:val="de-DE"/>
        </w:rPr>
        <w:t xml:space="preserve">Die Entstehung des Erdöls wurde bereits in der vorherigen Unterrichtseinheit behandelt. </w:t>
      </w:r>
    </w:p>
    <w:p w:rsidR="00710285" w:rsidRDefault="00710285" w:rsidP="000445D5">
      <w:pPr>
        <w:jc w:val="both"/>
        <w:rPr>
          <w:lang w:val="de-DE"/>
        </w:rPr>
      </w:pPr>
    </w:p>
    <w:p w:rsidR="00710285" w:rsidRPr="000445D5" w:rsidRDefault="00710285" w:rsidP="000445D5">
      <w:pPr>
        <w:jc w:val="both"/>
        <w:rPr>
          <w:b/>
          <w:sz w:val="24"/>
          <w:lang w:val="de-DE"/>
        </w:rPr>
      </w:pPr>
      <w:r w:rsidRPr="000445D5">
        <w:rPr>
          <w:b/>
          <w:sz w:val="24"/>
          <w:lang w:val="de-DE"/>
        </w:rPr>
        <w:t>Abstract:</w:t>
      </w:r>
    </w:p>
    <w:p w:rsidR="00710285" w:rsidRDefault="00710285" w:rsidP="000445D5">
      <w:pPr>
        <w:jc w:val="both"/>
        <w:rPr>
          <w:lang w:val="de-DE"/>
        </w:rPr>
      </w:pPr>
      <w:r>
        <w:rPr>
          <w:lang w:val="de-DE"/>
        </w:rPr>
        <w:t xml:space="preserve">In dieser Doppelstunde erhalten die Schülerinnen und Schüler einen ausgiebigen Eindruck von der vielseitigen Verwendung von Erdöl. Durch ihr bereits erlerntes Wissen aus der vorigen Stunde, ist eine Hinführung zum Thema Erdöl nicht mehr notwendig. Aus diesem Grund startet die besagte Doppelstunde mit einer Internetrecherche seitens der Schülerinnen und Schüler zum Thema der vielseitigen Verwendung von Erdöl. Nach gemeinsamer Ergebnissicherung </w:t>
      </w:r>
      <w:r w:rsidR="00FA45B6">
        <w:rPr>
          <w:lang w:val="de-DE"/>
        </w:rPr>
        <w:t>folgt eine Einführung in die weltweite Erdölproduktion.</w:t>
      </w:r>
    </w:p>
    <w:p w:rsidR="000445D5" w:rsidRDefault="000445D5" w:rsidP="000445D5">
      <w:pPr>
        <w:jc w:val="both"/>
        <w:rPr>
          <w:lang w:val="de-DE"/>
        </w:rPr>
      </w:pPr>
      <w:r>
        <w:rPr>
          <w:lang w:val="de-DE"/>
        </w:rPr>
        <w:t xml:space="preserve">In der zweiten Unterrichtsstunde werden zwei erdölreiche Länder miteinander verglichen, mit besonderem Augenmerk auf die wirtschaftliche Situation des jeweiligen Landes. Hierbei werden Venezuela und Saudi-Arabien verglichen. </w:t>
      </w:r>
    </w:p>
    <w:p w:rsidR="000445D5" w:rsidRDefault="000445D5" w:rsidP="000445D5">
      <w:pPr>
        <w:jc w:val="both"/>
        <w:rPr>
          <w:lang w:val="de-DE"/>
        </w:rPr>
      </w:pPr>
    </w:p>
    <w:p w:rsidR="00C264C4" w:rsidRPr="000445D5" w:rsidRDefault="00CF05F4" w:rsidP="000445D5">
      <w:pPr>
        <w:jc w:val="both"/>
        <w:rPr>
          <w:b/>
          <w:sz w:val="24"/>
          <w:lang w:val="de-DE"/>
        </w:rPr>
      </w:pPr>
      <w:r w:rsidRPr="000445D5">
        <w:rPr>
          <w:b/>
          <w:sz w:val="24"/>
          <w:lang w:val="de-DE"/>
        </w:rPr>
        <w:t>Lehrplanbezug</w:t>
      </w:r>
      <w:r w:rsidR="000445D5" w:rsidRPr="000445D5">
        <w:rPr>
          <w:b/>
          <w:sz w:val="24"/>
          <w:lang w:val="de-DE"/>
        </w:rPr>
        <w:t xml:space="preserve"> GW</w:t>
      </w:r>
      <w:r w:rsidR="00FA1A7D">
        <w:rPr>
          <w:b/>
          <w:sz w:val="24"/>
          <w:lang w:val="de-DE"/>
        </w:rPr>
        <w:t xml:space="preserve"> 2. Klasse (6. Schulstufe)</w:t>
      </w:r>
      <w:r w:rsidRPr="000445D5">
        <w:rPr>
          <w:b/>
          <w:sz w:val="24"/>
          <w:lang w:val="de-DE"/>
        </w:rPr>
        <w:t>:</w:t>
      </w:r>
    </w:p>
    <w:p w:rsidR="00CF05F4" w:rsidRDefault="00CF05F4" w:rsidP="000445D5">
      <w:pPr>
        <w:jc w:val="both"/>
        <w:rPr>
          <w:lang w:val="de-DE"/>
        </w:rPr>
      </w:pPr>
      <w:r w:rsidRPr="00CF05F4">
        <w:rPr>
          <w:lang w:val="de-DE"/>
        </w:rPr>
        <w:t xml:space="preserve">Kompetenzbereich Nachhaltiger Umgang mit Energie und Ressourcen </w:t>
      </w:r>
    </w:p>
    <w:p w:rsidR="00CF05F4" w:rsidRDefault="00CF05F4" w:rsidP="000445D5">
      <w:pPr>
        <w:jc w:val="both"/>
        <w:rPr>
          <w:lang w:val="de-DE"/>
        </w:rPr>
      </w:pPr>
      <w:r w:rsidRPr="00CF05F4">
        <w:rPr>
          <w:lang w:val="de-DE"/>
        </w:rPr>
        <w:t>Die Schülerinnen und Schüler können</w:t>
      </w:r>
    </w:p>
    <w:p w:rsidR="00CF05F4" w:rsidRDefault="00CF05F4" w:rsidP="000445D5">
      <w:pPr>
        <w:jc w:val="both"/>
        <w:rPr>
          <w:lang w:val="de-DE"/>
        </w:rPr>
      </w:pPr>
      <w:r w:rsidRPr="00CF05F4">
        <w:rPr>
          <w:lang w:val="de-DE"/>
        </w:rPr>
        <w:t>2.2 die ungleiche Verteilung von Ressourcen mit Hilfe von (Geo-)Medien beschreiben und deren Nutzung, Wiederverwendung und Entsorgung kritisch analysieren.</w:t>
      </w:r>
    </w:p>
    <w:p w:rsidR="000445D5" w:rsidRDefault="000445D5" w:rsidP="000445D5">
      <w:pPr>
        <w:jc w:val="both"/>
        <w:rPr>
          <w:lang w:val="de-DE"/>
        </w:rPr>
      </w:pPr>
    </w:p>
    <w:p w:rsidR="000445D5" w:rsidRPr="000445D5" w:rsidRDefault="000445D5" w:rsidP="000445D5">
      <w:pPr>
        <w:jc w:val="both"/>
        <w:rPr>
          <w:b/>
          <w:sz w:val="24"/>
          <w:lang w:val="de-DE"/>
        </w:rPr>
      </w:pPr>
      <w:r w:rsidRPr="000445D5">
        <w:rPr>
          <w:b/>
          <w:sz w:val="24"/>
          <w:lang w:val="de-DE"/>
        </w:rPr>
        <w:t>Lehrplanbezug Digitale Grundbildung:</w:t>
      </w:r>
    </w:p>
    <w:p w:rsidR="000445D5" w:rsidRDefault="000445D5" w:rsidP="000445D5">
      <w:pPr>
        <w:jc w:val="both"/>
        <w:rPr>
          <w:lang w:val="de-DE"/>
        </w:rPr>
      </w:pPr>
      <w:r w:rsidRPr="000445D5">
        <w:rPr>
          <w:lang w:val="de-DE"/>
        </w:rPr>
        <w:t xml:space="preserve">Informations-, Daten- und Medienkompetenz Suchen und </w:t>
      </w:r>
      <w:proofErr w:type="spellStart"/>
      <w:r w:rsidRPr="000445D5">
        <w:rPr>
          <w:lang w:val="de-DE"/>
        </w:rPr>
        <w:t>finden</w:t>
      </w:r>
      <w:proofErr w:type="spellEnd"/>
      <w:r w:rsidRPr="000445D5">
        <w:rPr>
          <w:lang w:val="de-DE"/>
        </w:rPr>
        <w:t xml:space="preserve">: </w:t>
      </w:r>
    </w:p>
    <w:p w:rsidR="000445D5" w:rsidRDefault="000445D5" w:rsidP="000445D5">
      <w:pPr>
        <w:jc w:val="both"/>
        <w:rPr>
          <w:lang w:val="de-DE"/>
        </w:rPr>
      </w:pPr>
      <w:r w:rsidRPr="000445D5">
        <w:rPr>
          <w:lang w:val="de-DE"/>
        </w:rPr>
        <w:t xml:space="preserve">Schülerinnen und Schüler </w:t>
      </w:r>
    </w:p>
    <w:p w:rsidR="000445D5" w:rsidRDefault="000445D5" w:rsidP="000445D5">
      <w:pPr>
        <w:jc w:val="both"/>
        <w:rPr>
          <w:lang w:val="de-DE"/>
        </w:rPr>
      </w:pPr>
      <w:r w:rsidRPr="000445D5">
        <w:rPr>
          <w:lang w:val="de-DE"/>
        </w:rPr>
        <w:t xml:space="preserve">– formulieren ihre Bedürfnisse für die Informationssuche, </w:t>
      </w:r>
    </w:p>
    <w:p w:rsidR="000445D5" w:rsidRDefault="000445D5" w:rsidP="000445D5">
      <w:pPr>
        <w:jc w:val="both"/>
        <w:rPr>
          <w:lang w:val="de-DE"/>
        </w:rPr>
      </w:pPr>
      <w:r w:rsidRPr="000445D5">
        <w:rPr>
          <w:lang w:val="de-DE"/>
        </w:rPr>
        <w:t>– planen zielgerichtet und selbstständig die Suche nach Informationen, Daten und digitalen Inhalten mit Hilfe geeigneter Strategien und Methoden (z. B. Suchbegriffe), passender Werkzeuge bzw. nützlicher Quellen.</w:t>
      </w:r>
    </w:p>
    <w:p w:rsidR="007920EA" w:rsidRDefault="007920EA" w:rsidP="000445D5">
      <w:pPr>
        <w:jc w:val="both"/>
        <w:rPr>
          <w:lang w:val="de-DE"/>
        </w:rPr>
      </w:pPr>
    </w:p>
    <w:p w:rsidR="000445D5" w:rsidRPr="000445D5" w:rsidRDefault="000445D5" w:rsidP="000445D5">
      <w:pPr>
        <w:jc w:val="both"/>
        <w:rPr>
          <w:b/>
          <w:sz w:val="24"/>
          <w:lang w:val="de-DE"/>
        </w:rPr>
      </w:pPr>
      <w:r w:rsidRPr="000445D5">
        <w:rPr>
          <w:b/>
          <w:sz w:val="24"/>
          <w:lang w:val="de-DE"/>
        </w:rPr>
        <w:lastRenderedPageBreak/>
        <w:t>Feinlernziele:</w:t>
      </w:r>
    </w:p>
    <w:p w:rsidR="000445D5" w:rsidRDefault="007920EA" w:rsidP="000445D5">
      <w:pPr>
        <w:jc w:val="both"/>
        <w:rPr>
          <w:lang w:val="de-DE"/>
        </w:rPr>
      </w:pPr>
      <w:r>
        <w:rPr>
          <w:lang w:val="de-DE"/>
        </w:rPr>
        <w:t xml:space="preserve">Die </w:t>
      </w:r>
      <w:proofErr w:type="spellStart"/>
      <w:r>
        <w:rPr>
          <w:lang w:val="de-DE"/>
        </w:rPr>
        <w:t>SuS</w:t>
      </w:r>
      <w:proofErr w:type="spellEnd"/>
      <w:r>
        <w:rPr>
          <w:lang w:val="de-DE"/>
        </w:rPr>
        <w:t xml:space="preserve"> recherchieren eigenständig im Internet zum Thema „Vielseitige Verwendung Erdöls“ und sind in der Lage Ergebnisse von seriösen Internetseiten herauszuarbeiten. </w:t>
      </w:r>
    </w:p>
    <w:p w:rsidR="007920EA" w:rsidRDefault="007920EA" w:rsidP="000445D5">
      <w:pPr>
        <w:jc w:val="both"/>
        <w:rPr>
          <w:lang w:val="de-DE"/>
        </w:rPr>
      </w:pPr>
      <w:r>
        <w:rPr>
          <w:lang w:val="de-DE"/>
        </w:rPr>
        <w:t xml:space="preserve">Die </w:t>
      </w:r>
      <w:proofErr w:type="spellStart"/>
      <w:r>
        <w:rPr>
          <w:lang w:val="de-DE"/>
        </w:rPr>
        <w:t>SuS</w:t>
      </w:r>
      <w:proofErr w:type="spellEnd"/>
      <w:r>
        <w:rPr>
          <w:lang w:val="de-DE"/>
        </w:rPr>
        <w:t xml:space="preserve"> präsentieren ihre Ergebnisse im Klassenverband und geben diese wieder.</w:t>
      </w:r>
    </w:p>
    <w:p w:rsidR="00250B6E" w:rsidRDefault="00250B6E" w:rsidP="000445D5">
      <w:pPr>
        <w:jc w:val="both"/>
        <w:rPr>
          <w:lang w:val="de-DE"/>
        </w:rPr>
      </w:pPr>
      <w:r>
        <w:rPr>
          <w:lang w:val="de-DE"/>
        </w:rPr>
        <w:t xml:space="preserve">Die </w:t>
      </w:r>
      <w:proofErr w:type="spellStart"/>
      <w:r>
        <w:rPr>
          <w:lang w:val="de-DE"/>
        </w:rPr>
        <w:t>SuS</w:t>
      </w:r>
      <w:proofErr w:type="spellEnd"/>
      <w:r>
        <w:rPr>
          <w:lang w:val="de-DE"/>
        </w:rPr>
        <w:t xml:space="preserve"> interpretieren eine thematische Karte zu den Raffineriekapazitäten in der Welt.</w:t>
      </w:r>
    </w:p>
    <w:p w:rsidR="00250B6E" w:rsidRDefault="00250B6E" w:rsidP="00250B6E">
      <w:pPr>
        <w:jc w:val="both"/>
        <w:rPr>
          <w:lang w:val="de-DE"/>
        </w:rPr>
      </w:pPr>
      <w:r>
        <w:rPr>
          <w:lang w:val="de-DE"/>
        </w:rPr>
        <w:t xml:space="preserve">Die </w:t>
      </w:r>
      <w:proofErr w:type="spellStart"/>
      <w:r>
        <w:rPr>
          <w:lang w:val="de-DE"/>
        </w:rPr>
        <w:t>SuS</w:t>
      </w:r>
      <w:proofErr w:type="spellEnd"/>
      <w:r>
        <w:rPr>
          <w:lang w:val="de-DE"/>
        </w:rPr>
        <w:t xml:space="preserve"> unterscheiden und erklären wichtige Begriffe zur Erklärung der Karten.</w:t>
      </w:r>
    </w:p>
    <w:p w:rsidR="00250B6E" w:rsidRDefault="00250B6E" w:rsidP="00250B6E">
      <w:pPr>
        <w:jc w:val="both"/>
        <w:rPr>
          <w:lang w:val="de-DE"/>
        </w:rPr>
      </w:pPr>
      <w:r>
        <w:rPr>
          <w:lang w:val="de-DE"/>
        </w:rPr>
        <w:t xml:space="preserve">Die </w:t>
      </w:r>
      <w:proofErr w:type="spellStart"/>
      <w:r>
        <w:rPr>
          <w:lang w:val="de-DE"/>
        </w:rPr>
        <w:t>SuS</w:t>
      </w:r>
      <w:proofErr w:type="spellEnd"/>
      <w:r>
        <w:rPr>
          <w:lang w:val="de-DE"/>
        </w:rPr>
        <w:t xml:space="preserve"> sind in der Lage Inhalte eines Videos wiederzugeben und auf der Basis des Videos eigenständige Rückschlüsse </w:t>
      </w:r>
      <w:r w:rsidR="00322150">
        <w:rPr>
          <w:lang w:val="de-DE"/>
        </w:rPr>
        <w:t>auf das Thema Erdölvorkommen in Venezuela zu ziehen.</w:t>
      </w:r>
    </w:p>
    <w:p w:rsidR="007920EA" w:rsidRDefault="007920EA" w:rsidP="000445D5">
      <w:pPr>
        <w:jc w:val="both"/>
        <w:rPr>
          <w:lang w:val="de-DE"/>
        </w:rPr>
      </w:pPr>
      <w:r>
        <w:rPr>
          <w:lang w:val="de-DE"/>
        </w:rPr>
        <w:t xml:space="preserve">Die </w:t>
      </w:r>
      <w:proofErr w:type="spellStart"/>
      <w:r>
        <w:rPr>
          <w:lang w:val="de-DE"/>
        </w:rPr>
        <w:t>SuS</w:t>
      </w:r>
      <w:proofErr w:type="spellEnd"/>
      <w:r>
        <w:rPr>
          <w:lang w:val="de-DE"/>
        </w:rPr>
        <w:t xml:space="preserve"> vergleichen zwei Satellitenbilder miteinander und nennen Unterschiede, die sie entdecken können.</w:t>
      </w:r>
    </w:p>
    <w:p w:rsidR="007920EA" w:rsidRDefault="007920EA" w:rsidP="000445D5">
      <w:pPr>
        <w:jc w:val="both"/>
        <w:rPr>
          <w:lang w:val="de-DE"/>
        </w:rPr>
      </w:pPr>
      <w:r>
        <w:rPr>
          <w:lang w:val="de-DE"/>
        </w:rPr>
        <w:t xml:space="preserve">Die </w:t>
      </w:r>
      <w:proofErr w:type="spellStart"/>
      <w:r>
        <w:rPr>
          <w:lang w:val="de-DE"/>
        </w:rPr>
        <w:t>SuS</w:t>
      </w:r>
      <w:proofErr w:type="spellEnd"/>
      <w:r>
        <w:rPr>
          <w:lang w:val="de-DE"/>
        </w:rPr>
        <w:t xml:space="preserve"> </w:t>
      </w:r>
      <w:r w:rsidR="00250B6E">
        <w:rPr>
          <w:lang w:val="de-DE"/>
        </w:rPr>
        <w:t>diskutieren die weltweite Erdölförderung am Beispiel von vier Ländern in Kleingruppen.</w:t>
      </w:r>
    </w:p>
    <w:p w:rsidR="000445D5" w:rsidRDefault="000445D5" w:rsidP="000445D5">
      <w:pPr>
        <w:jc w:val="both"/>
        <w:rPr>
          <w:lang w:val="de-DE"/>
        </w:rPr>
      </w:pPr>
    </w:p>
    <w:p w:rsidR="000445D5" w:rsidRPr="000445D5" w:rsidRDefault="000445D5" w:rsidP="000445D5">
      <w:pPr>
        <w:jc w:val="both"/>
        <w:rPr>
          <w:b/>
          <w:sz w:val="24"/>
          <w:lang w:val="de-DE"/>
        </w:rPr>
      </w:pPr>
      <w:r w:rsidRPr="000445D5">
        <w:rPr>
          <w:b/>
          <w:sz w:val="24"/>
          <w:lang w:val="de-DE"/>
        </w:rPr>
        <w:t>AFB:</w:t>
      </w:r>
    </w:p>
    <w:p w:rsidR="000445D5" w:rsidRDefault="007920EA" w:rsidP="007920EA">
      <w:pPr>
        <w:pStyle w:val="Listenabsatz"/>
        <w:numPr>
          <w:ilvl w:val="0"/>
          <w:numId w:val="2"/>
        </w:numPr>
        <w:jc w:val="both"/>
        <w:rPr>
          <w:lang w:val="de-DE"/>
        </w:rPr>
      </w:pPr>
      <w:r>
        <w:rPr>
          <w:lang w:val="de-DE"/>
        </w:rPr>
        <w:t>AFB I:</w:t>
      </w:r>
    </w:p>
    <w:p w:rsidR="007920EA" w:rsidRDefault="007920EA" w:rsidP="007920EA">
      <w:pPr>
        <w:pStyle w:val="Listenabsatz"/>
        <w:numPr>
          <w:ilvl w:val="1"/>
          <w:numId w:val="2"/>
        </w:numPr>
        <w:jc w:val="both"/>
        <w:rPr>
          <w:lang w:val="de-DE"/>
        </w:rPr>
      </w:pPr>
      <w:r>
        <w:rPr>
          <w:lang w:val="de-DE"/>
        </w:rPr>
        <w:t>Recherchieren</w:t>
      </w:r>
    </w:p>
    <w:p w:rsidR="007920EA" w:rsidRDefault="007920EA" w:rsidP="007920EA">
      <w:pPr>
        <w:pStyle w:val="Listenabsatz"/>
        <w:numPr>
          <w:ilvl w:val="1"/>
          <w:numId w:val="2"/>
        </w:numPr>
        <w:jc w:val="both"/>
        <w:rPr>
          <w:lang w:val="de-DE"/>
        </w:rPr>
      </w:pPr>
      <w:r>
        <w:rPr>
          <w:lang w:val="de-DE"/>
        </w:rPr>
        <w:t>Herausarbeiten</w:t>
      </w:r>
    </w:p>
    <w:p w:rsidR="007920EA" w:rsidRDefault="007920EA" w:rsidP="007920EA">
      <w:pPr>
        <w:pStyle w:val="Listenabsatz"/>
        <w:numPr>
          <w:ilvl w:val="1"/>
          <w:numId w:val="2"/>
        </w:numPr>
        <w:jc w:val="both"/>
        <w:rPr>
          <w:lang w:val="de-DE"/>
        </w:rPr>
      </w:pPr>
      <w:r>
        <w:rPr>
          <w:lang w:val="de-DE"/>
        </w:rPr>
        <w:t>Wiedergeben</w:t>
      </w:r>
    </w:p>
    <w:p w:rsidR="007920EA" w:rsidRDefault="007920EA" w:rsidP="007920EA">
      <w:pPr>
        <w:pStyle w:val="Listenabsatz"/>
        <w:ind w:left="1440"/>
        <w:jc w:val="both"/>
        <w:rPr>
          <w:lang w:val="de-DE"/>
        </w:rPr>
      </w:pPr>
    </w:p>
    <w:p w:rsidR="007920EA" w:rsidRDefault="007920EA" w:rsidP="007920EA">
      <w:pPr>
        <w:pStyle w:val="Listenabsatz"/>
        <w:numPr>
          <w:ilvl w:val="0"/>
          <w:numId w:val="2"/>
        </w:numPr>
        <w:jc w:val="both"/>
        <w:rPr>
          <w:lang w:val="de-DE"/>
        </w:rPr>
      </w:pPr>
      <w:r>
        <w:rPr>
          <w:lang w:val="de-DE"/>
        </w:rPr>
        <w:t>AFB II:</w:t>
      </w:r>
    </w:p>
    <w:p w:rsidR="007920EA" w:rsidRDefault="007920EA" w:rsidP="007920EA">
      <w:pPr>
        <w:pStyle w:val="Listenabsatz"/>
        <w:numPr>
          <w:ilvl w:val="1"/>
          <w:numId w:val="2"/>
        </w:numPr>
        <w:jc w:val="both"/>
        <w:rPr>
          <w:lang w:val="de-DE"/>
        </w:rPr>
      </w:pPr>
      <w:r>
        <w:rPr>
          <w:lang w:val="de-DE"/>
        </w:rPr>
        <w:t>Vergleichen</w:t>
      </w:r>
    </w:p>
    <w:p w:rsidR="007920EA" w:rsidRDefault="00322150" w:rsidP="007920EA">
      <w:pPr>
        <w:pStyle w:val="Listenabsatz"/>
        <w:numPr>
          <w:ilvl w:val="1"/>
          <w:numId w:val="2"/>
        </w:numPr>
        <w:jc w:val="both"/>
        <w:rPr>
          <w:lang w:val="de-DE"/>
        </w:rPr>
      </w:pPr>
      <w:r>
        <w:rPr>
          <w:lang w:val="de-DE"/>
        </w:rPr>
        <w:t>Erklären</w:t>
      </w:r>
    </w:p>
    <w:p w:rsidR="00322150" w:rsidRDefault="00322150" w:rsidP="00322150">
      <w:pPr>
        <w:pStyle w:val="Listenabsatz"/>
        <w:ind w:left="1440"/>
        <w:jc w:val="both"/>
        <w:rPr>
          <w:lang w:val="de-DE"/>
        </w:rPr>
      </w:pPr>
    </w:p>
    <w:p w:rsidR="007920EA" w:rsidRDefault="007920EA" w:rsidP="007920EA">
      <w:pPr>
        <w:pStyle w:val="Listenabsatz"/>
        <w:numPr>
          <w:ilvl w:val="0"/>
          <w:numId w:val="2"/>
        </w:numPr>
        <w:jc w:val="both"/>
        <w:rPr>
          <w:lang w:val="de-DE"/>
        </w:rPr>
      </w:pPr>
      <w:r>
        <w:rPr>
          <w:lang w:val="de-DE"/>
        </w:rPr>
        <w:t>AFB III:</w:t>
      </w:r>
    </w:p>
    <w:p w:rsidR="007920EA" w:rsidRDefault="00322150" w:rsidP="007920EA">
      <w:pPr>
        <w:pStyle w:val="Listenabsatz"/>
        <w:numPr>
          <w:ilvl w:val="1"/>
          <w:numId w:val="2"/>
        </w:numPr>
        <w:jc w:val="both"/>
        <w:rPr>
          <w:lang w:val="de-DE"/>
        </w:rPr>
      </w:pPr>
      <w:r>
        <w:rPr>
          <w:lang w:val="de-DE"/>
        </w:rPr>
        <w:t>D</w:t>
      </w:r>
      <w:r w:rsidR="00250B6E">
        <w:rPr>
          <w:lang w:val="de-DE"/>
        </w:rPr>
        <w:t>iskutieren</w:t>
      </w:r>
    </w:p>
    <w:p w:rsidR="00322150" w:rsidRPr="007920EA" w:rsidRDefault="00322150" w:rsidP="007920EA">
      <w:pPr>
        <w:pStyle w:val="Listenabsatz"/>
        <w:numPr>
          <w:ilvl w:val="1"/>
          <w:numId w:val="2"/>
        </w:numPr>
        <w:jc w:val="both"/>
        <w:rPr>
          <w:lang w:val="de-DE"/>
        </w:rPr>
      </w:pPr>
      <w:r>
        <w:rPr>
          <w:lang w:val="de-DE"/>
        </w:rPr>
        <w:t>Interpretieren</w:t>
      </w:r>
    </w:p>
    <w:p w:rsidR="006110D7" w:rsidRDefault="006110D7" w:rsidP="000445D5">
      <w:pPr>
        <w:jc w:val="both"/>
        <w:rPr>
          <w:lang w:val="de-DE"/>
        </w:rPr>
      </w:pPr>
    </w:p>
    <w:p w:rsidR="006110D7" w:rsidRPr="006110D7" w:rsidRDefault="006110D7" w:rsidP="000445D5">
      <w:pPr>
        <w:jc w:val="both"/>
        <w:rPr>
          <w:b/>
          <w:lang w:val="de-DE"/>
        </w:rPr>
      </w:pPr>
      <w:r w:rsidRPr="006110D7">
        <w:rPr>
          <w:b/>
          <w:lang w:val="de-DE"/>
        </w:rPr>
        <w:t>Quellen:</w:t>
      </w:r>
    </w:p>
    <w:p w:rsidR="000A18B3" w:rsidRDefault="007920EA" w:rsidP="000A18B3">
      <w:pPr>
        <w:pStyle w:val="Listenabsatz"/>
        <w:numPr>
          <w:ilvl w:val="0"/>
          <w:numId w:val="1"/>
        </w:numPr>
      </w:pPr>
      <w:r w:rsidRPr="007920EA">
        <w:rPr>
          <w:rFonts w:ascii="Segoe UI" w:hAnsi="Segoe UI" w:cs="Segoe UI"/>
          <w:color w:val="212529"/>
          <w:shd w:val="clear" w:color="auto" w:fill="FFFFFF"/>
          <w:lang w:val="de-DE"/>
        </w:rPr>
        <w:t>Lehrplankommission GW (2021): Geographie und wirtschaftliche Bildung, Lehrplanentwurf Nr. 8 v. 24.11.2021.- Wien. </w:t>
      </w:r>
      <w:hyperlink r:id="rId7" w:tgtFrame="_blank" w:history="1">
        <w:r w:rsidRPr="000A18B3">
          <w:rPr>
            <w:rStyle w:val="Hyperlink"/>
            <w:rFonts w:ascii="Segoe UI" w:hAnsi="Segoe UI" w:cs="Segoe UI"/>
            <w:color w:val="0A477E"/>
            <w:shd w:val="clear" w:color="auto" w:fill="FFFFFF"/>
          </w:rPr>
          <w:t>https://www.eduacademy.at/gwb/mod/resource/view.php?id=36073</w:t>
        </w:r>
      </w:hyperlink>
    </w:p>
    <w:p w:rsidR="000A18B3" w:rsidRDefault="000A18B3" w:rsidP="000A18B3">
      <w:pPr>
        <w:pStyle w:val="Listenabsatz"/>
        <w:numPr>
          <w:ilvl w:val="0"/>
          <w:numId w:val="1"/>
        </w:numPr>
      </w:pPr>
      <w:proofErr w:type="spellStart"/>
      <w:r>
        <w:rPr>
          <w:rFonts w:ascii="Segoe UI" w:hAnsi="Segoe UI" w:cs="Segoe UI"/>
          <w:color w:val="212529"/>
          <w:shd w:val="clear" w:color="auto" w:fill="FFFFFF"/>
          <w:lang w:val="de-DE"/>
        </w:rPr>
        <w:t>Youtube</w:t>
      </w:r>
      <w:proofErr w:type="spellEnd"/>
      <w:r>
        <w:rPr>
          <w:rFonts w:ascii="Segoe UI" w:hAnsi="Segoe UI" w:cs="Segoe UI"/>
          <w:color w:val="212529"/>
          <w:shd w:val="clear" w:color="auto" w:fill="FFFFFF"/>
          <w:lang w:val="de-DE"/>
        </w:rPr>
        <w:t>-</w:t>
      </w:r>
      <w:r>
        <w:t xml:space="preserve">Video: </w:t>
      </w:r>
      <w:hyperlink r:id="rId8" w:history="1">
        <w:r w:rsidRPr="00112ADB">
          <w:rPr>
            <w:rStyle w:val="Hyperlink"/>
          </w:rPr>
          <w:t>https://www.youtube.com/watch?v=398JBi862Ec</w:t>
        </w:r>
      </w:hyperlink>
      <w:r>
        <w:t xml:space="preserve"> , 07.12.2021</w:t>
      </w:r>
    </w:p>
    <w:p w:rsidR="000A18B3" w:rsidRPr="000A18B3" w:rsidRDefault="000A18B3" w:rsidP="000A18B3">
      <w:pPr>
        <w:pStyle w:val="Listenabsatz"/>
      </w:pPr>
    </w:p>
    <w:p w:rsidR="000A18B3" w:rsidRPr="000A18B3" w:rsidRDefault="000A18B3" w:rsidP="000A18B3">
      <w:pPr>
        <w:pStyle w:val="Listenabsatz"/>
        <w:numPr>
          <w:ilvl w:val="0"/>
          <w:numId w:val="1"/>
        </w:numPr>
        <w:jc w:val="both"/>
        <w:rPr>
          <w:lang w:val="de-DE"/>
        </w:rPr>
      </w:pPr>
      <w:r>
        <w:rPr>
          <w:lang w:val="de-DE"/>
        </w:rPr>
        <w:t>Die benutzten Bilder unterliegen dem Copyright und können nur online eingebunden werden.</w:t>
      </w:r>
    </w:p>
    <w:p w:rsidR="000A18B3" w:rsidRDefault="000A18B3" w:rsidP="000A18B3">
      <w:pPr>
        <w:pStyle w:val="Listenabsatz"/>
        <w:numPr>
          <w:ilvl w:val="1"/>
          <w:numId w:val="1"/>
        </w:numPr>
        <w:jc w:val="both"/>
        <w:rPr>
          <w:lang w:val="de-DE"/>
        </w:rPr>
      </w:pPr>
      <w:hyperlink r:id="rId9" w:history="1">
        <w:r w:rsidRPr="00112ADB">
          <w:rPr>
            <w:rStyle w:val="Hyperlink"/>
            <w:lang w:val="de-DE"/>
          </w:rPr>
          <w:t>https://www.ingenieur.de/wp-content/uploads/2019/11/panthermedia_B14007821_1000x674-e1573713899765-980x490.jpg</w:t>
        </w:r>
      </w:hyperlink>
      <w:r>
        <w:rPr>
          <w:lang w:val="de-DE"/>
        </w:rPr>
        <w:t xml:space="preserve"> , 07.12.2021</w:t>
      </w:r>
    </w:p>
    <w:p w:rsidR="000A18B3" w:rsidRDefault="000A18B3" w:rsidP="000A18B3">
      <w:pPr>
        <w:pStyle w:val="Listenabsatz"/>
        <w:numPr>
          <w:ilvl w:val="1"/>
          <w:numId w:val="1"/>
        </w:numPr>
        <w:jc w:val="both"/>
        <w:rPr>
          <w:lang w:val="de-DE"/>
        </w:rPr>
      </w:pPr>
      <w:hyperlink r:id="rId10" w:history="1">
        <w:r w:rsidRPr="00112ADB">
          <w:rPr>
            <w:rStyle w:val="Hyperlink"/>
            <w:lang w:val="de-DE"/>
          </w:rPr>
          <w:t>https://www.google.com/url?sa=i&amp;url=https%3A%2F%2Fberufspodcast.com%2F099-gute-fragen-schlechte-fragen%2Ffragezeichen%2F&amp;psig=AOvVaw0A6LmJsm9PQGIpu2-iB3da&amp;ust=1638977432574000&amp;source=images&amp;cd=vfe&amp;ved=0CAsQjRxqFwoTCKCHxvKA0vQCFQAAAAAdAAAAABAD</w:t>
        </w:r>
      </w:hyperlink>
      <w:r>
        <w:rPr>
          <w:lang w:val="de-DE"/>
        </w:rPr>
        <w:t xml:space="preserve"> , 07.12.2021</w:t>
      </w:r>
    </w:p>
    <w:p w:rsidR="000A18B3" w:rsidRDefault="000A18B3" w:rsidP="000A18B3">
      <w:pPr>
        <w:pStyle w:val="Listenabsatz"/>
        <w:numPr>
          <w:ilvl w:val="1"/>
          <w:numId w:val="1"/>
        </w:numPr>
        <w:jc w:val="both"/>
        <w:rPr>
          <w:lang w:val="de-DE"/>
        </w:rPr>
      </w:pPr>
      <w:hyperlink r:id="rId11" w:history="1">
        <w:r w:rsidRPr="00112ADB">
          <w:rPr>
            <w:rStyle w:val="Hyperlink"/>
            <w:lang w:val="de-DE"/>
          </w:rPr>
          <w:t>https://media0.faz.net/ppmedia/aktuell/1526479749/1.3183052/mmobject-still_full/raffineriekapazitaeten-in-der.jpg</w:t>
        </w:r>
      </w:hyperlink>
      <w:r>
        <w:rPr>
          <w:lang w:val="de-DE"/>
        </w:rPr>
        <w:t xml:space="preserve"> , 07.12.2021</w:t>
      </w:r>
    </w:p>
    <w:p w:rsidR="00B96931" w:rsidRPr="005B7EE2" w:rsidRDefault="00B96931" w:rsidP="005B7EE2">
      <w:pPr>
        <w:pStyle w:val="Listenabsatz"/>
        <w:numPr>
          <w:ilvl w:val="1"/>
          <w:numId w:val="1"/>
        </w:numPr>
        <w:jc w:val="both"/>
        <w:rPr>
          <w:lang w:val="de-DE"/>
        </w:rPr>
      </w:pPr>
      <w:hyperlink r:id="rId12" w:history="1">
        <w:r w:rsidRPr="00112ADB">
          <w:rPr>
            <w:rStyle w:val="Hyperlink"/>
            <w:lang w:val="de-DE"/>
          </w:rPr>
          <w:t>https://bindop.com/b7QCzNdG?cli%D1%81kid=5_3_de_176_1228584_18731_1638898796</w:t>
        </w:r>
      </w:hyperlink>
      <w:r>
        <w:rPr>
          <w:lang w:val="de-DE"/>
        </w:rPr>
        <w:t xml:space="preserve"> , 07.12.2021</w:t>
      </w:r>
      <w:bookmarkStart w:id="0" w:name="_GoBack"/>
      <w:bookmarkEnd w:id="0"/>
    </w:p>
    <w:sectPr w:rsidR="00B96931" w:rsidRPr="005B7EE2">
      <w:footerReference w:type="default" r:id="rId13"/>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E50" w:rsidRDefault="009F3E50" w:rsidP="000A18B3">
      <w:pPr>
        <w:spacing w:after="0" w:line="240" w:lineRule="auto"/>
      </w:pPr>
      <w:r>
        <w:separator/>
      </w:r>
    </w:p>
  </w:endnote>
  <w:endnote w:type="continuationSeparator" w:id="0">
    <w:p w:rsidR="009F3E50" w:rsidRDefault="009F3E50" w:rsidP="000A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534088"/>
      <w:docPartObj>
        <w:docPartGallery w:val="Page Numbers (Bottom of Page)"/>
        <w:docPartUnique/>
      </w:docPartObj>
    </w:sdtPr>
    <w:sdtContent>
      <w:p w:rsidR="000A18B3" w:rsidRDefault="000A18B3">
        <w:pPr>
          <w:pStyle w:val="Fuzeile"/>
          <w:jc w:val="right"/>
        </w:pPr>
        <w:r>
          <w:fldChar w:fldCharType="begin"/>
        </w:r>
        <w:r>
          <w:instrText>PAGE   \* MERGEFORMAT</w:instrText>
        </w:r>
        <w:r>
          <w:fldChar w:fldCharType="separate"/>
        </w:r>
        <w:r w:rsidR="005B7EE2" w:rsidRPr="005B7EE2">
          <w:rPr>
            <w:noProof/>
            <w:lang w:val="de-DE"/>
          </w:rPr>
          <w:t>3</w:t>
        </w:r>
        <w:r>
          <w:fldChar w:fldCharType="end"/>
        </w:r>
      </w:p>
    </w:sdtContent>
  </w:sdt>
  <w:p w:rsidR="000A18B3" w:rsidRDefault="000A18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E50" w:rsidRDefault="009F3E50" w:rsidP="000A18B3">
      <w:pPr>
        <w:spacing w:after="0" w:line="240" w:lineRule="auto"/>
      </w:pPr>
      <w:r>
        <w:separator/>
      </w:r>
    </w:p>
  </w:footnote>
  <w:footnote w:type="continuationSeparator" w:id="0">
    <w:p w:rsidR="009F3E50" w:rsidRDefault="009F3E50" w:rsidP="000A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1CD7"/>
    <w:multiLevelType w:val="hybridMultilevel"/>
    <w:tmpl w:val="52CA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420DD"/>
    <w:multiLevelType w:val="hybridMultilevel"/>
    <w:tmpl w:val="CB064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F4"/>
    <w:rsid w:val="000445D5"/>
    <w:rsid w:val="000A18B3"/>
    <w:rsid w:val="00250B6E"/>
    <w:rsid w:val="00322150"/>
    <w:rsid w:val="005B7EE2"/>
    <w:rsid w:val="006110D7"/>
    <w:rsid w:val="00710285"/>
    <w:rsid w:val="007920EA"/>
    <w:rsid w:val="008719B5"/>
    <w:rsid w:val="009F3E50"/>
    <w:rsid w:val="00B477E2"/>
    <w:rsid w:val="00B96931"/>
    <w:rsid w:val="00C264C4"/>
    <w:rsid w:val="00C56DF4"/>
    <w:rsid w:val="00CF05F4"/>
    <w:rsid w:val="00FA1A7D"/>
    <w:rsid w:val="00FA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45D7"/>
  <w15:chartTrackingRefBased/>
  <w15:docId w15:val="{ADDDFD89-F354-4700-8232-5C5C2FC6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102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0285"/>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6110D7"/>
    <w:pPr>
      <w:ind w:left="720"/>
      <w:contextualSpacing/>
    </w:pPr>
  </w:style>
  <w:style w:type="character" w:styleId="Hyperlink">
    <w:name w:val="Hyperlink"/>
    <w:basedOn w:val="Absatz-Standardschriftart"/>
    <w:uiPriority w:val="99"/>
    <w:unhideWhenUsed/>
    <w:rsid w:val="007920EA"/>
    <w:rPr>
      <w:color w:val="0000FF"/>
      <w:u w:val="single"/>
    </w:rPr>
  </w:style>
  <w:style w:type="paragraph" w:styleId="Kopfzeile">
    <w:name w:val="header"/>
    <w:basedOn w:val="Standard"/>
    <w:link w:val="KopfzeileZchn"/>
    <w:uiPriority w:val="99"/>
    <w:unhideWhenUsed/>
    <w:rsid w:val="000A18B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A18B3"/>
  </w:style>
  <w:style w:type="paragraph" w:styleId="Fuzeile">
    <w:name w:val="footer"/>
    <w:basedOn w:val="Standard"/>
    <w:link w:val="FuzeileZchn"/>
    <w:uiPriority w:val="99"/>
    <w:unhideWhenUsed/>
    <w:rsid w:val="000A18B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A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98JBi862E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academy.at/gwb/mod/resource/view.php?id=36073" TargetMode="External"/><Relationship Id="rId12" Type="http://schemas.openxmlformats.org/officeDocument/2006/relationships/hyperlink" Target="https://bindop.com/b7QCzNdG?cli%D1%81kid=5_3_de_176_1228584_18731_16388987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0.faz.net/ppmedia/aktuell/1526479749/1.3183052/mmobject-still_full/raffineriekapazitaeten-in-der.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url?sa=i&amp;url=https%3A%2F%2Fberufspodcast.com%2F099-gute-fragen-schlechte-fragen%2Ffragezeichen%2F&amp;psig=AOvVaw0A6LmJsm9PQGIpu2-iB3da&amp;ust=1638977432574000&amp;source=images&amp;cd=vfe&amp;ved=0CAsQjRxqFwoTCKCHxvKA0vQCFQAAAAAdAAAAABAD" TargetMode="External"/><Relationship Id="rId4" Type="http://schemas.openxmlformats.org/officeDocument/2006/relationships/webSettings" Target="webSettings.xml"/><Relationship Id="rId9" Type="http://schemas.openxmlformats.org/officeDocument/2006/relationships/hyperlink" Target="https://www.ingenieur.de/wp-content/uploads/2019/11/panthermedia_B14007821_1000x674-e1573713899765-980x490.jp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2021-11-15T10:17:00Z</dcterms:created>
  <dcterms:modified xsi:type="dcterms:W3CDTF">2021-12-07T17:41:00Z</dcterms:modified>
</cp:coreProperties>
</file>