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F6E0" w14:textId="77777777" w:rsidR="00382E65" w:rsidRPr="002B655A" w:rsidRDefault="00382E65">
      <w:pPr>
        <w:rPr>
          <w:lang w:val="de-AT"/>
        </w:rPr>
      </w:pPr>
    </w:p>
    <w:p w14:paraId="5A9ADFEA" w14:textId="77777777" w:rsidR="002B655A" w:rsidRPr="002B655A" w:rsidRDefault="002B655A" w:rsidP="002B655A">
      <w:pPr>
        <w:rPr>
          <w:b/>
          <w:bCs/>
          <w:sz w:val="28"/>
          <w:szCs w:val="28"/>
          <w:u w:val="single"/>
          <w:lang w:val="de-AT"/>
        </w:rPr>
      </w:pPr>
      <w:r w:rsidRPr="002B655A">
        <w:rPr>
          <w:b/>
          <w:bCs/>
          <w:sz w:val="28"/>
          <w:szCs w:val="28"/>
          <w:u w:val="single"/>
          <w:lang w:val="de-AT"/>
        </w:rPr>
        <w:t>Allgemeine Informationen:</w:t>
      </w:r>
    </w:p>
    <w:p w14:paraId="028D0D78" w14:textId="6409B00B" w:rsidR="002B655A" w:rsidRPr="002B655A" w:rsidRDefault="002B655A" w:rsidP="002B655A">
      <w:pPr>
        <w:rPr>
          <w:lang w:val="de-AT"/>
        </w:rPr>
      </w:pPr>
      <w:r w:rsidRPr="002B655A">
        <w:rPr>
          <w:b/>
          <w:bCs/>
          <w:lang w:val="de-AT"/>
        </w:rPr>
        <w:t>Klasse:</w:t>
      </w:r>
      <w:r w:rsidRPr="002B655A">
        <w:rPr>
          <w:lang w:val="de-AT"/>
        </w:rPr>
        <w:t xml:space="preserve"> </w:t>
      </w:r>
      <w:r w:rsidR="003D074D">
        <w:rPr>
          <w:lang w:val="de-AT"/>
        </w:rPr>
        <w:t>4. Klasse</w:t>
      </w:r>
    </w:p>
    <w:p w14:paraId="31F495E8" w14:textId="77777777" w:rsidR="00911780" w:rsidRDefault="002B655A" w:rsidP="00911780">
      <w:pPr>
        <w:pStyle w:val="StandardWeb"/>
        <w:rPr>
          <w:b/>
          <w:bCs/>
        </w:rPr>
      </w:pPr>
      <w:r w:rsidRPr="002B655A">
        <w:rPr>
          <w:b/>
          <w:bCs/>
        </w:rPr>
        <w:t>Lehrplanbezug</w:t>
      </w:r>
      <w:r w:rsidR="003D074D">
        <w:rPr>
          <w:b/>
          <w:bCs/>
        </w:rPr>
        <w:t xml:space="preserve"> 2023</w:t>
      </w:r>
      <w:r w:rsidRPr="002B655A">
        <w:rPr>
          <w:b/>
          <w:bCs/>
        </w:rPr>
        <w:t>:</w:t>
      </w:r>
    </w:p>
    <w:p w14:paraId="5A9CF9D4" w14:textId="1D21BA4B" w:rsidR="00911780" w:rsidRDefault="002B655A" w:rsidP="00911780">
      <w:pPr>
        <w:pStyle w:val="StandardWeb"/>
      </w:pPr>
      <w:r w:rsidRPr="002B655A">
        <w:t xml:space="preserve"> </w:t>
      </w:r>
      <w:r w:rsidR="004D5045">
        <w:t>Entwicklungen in einer globalisierten Welt:</w:t>
      </w:r>
    </w:p>
    <w:p w14:paraId="7ADCE8DE" w14:textId="4C7FB704" w:rsidR="00282B51" w:rsidRDefault="004D5045" w:rsidP="00911780">
      <w:pPr>
        <w:pStyle w:val="StandardWeb"/>
        <w:ind w:left="720"/>
        <w:rPr>
          <w:rFonts w:ascii="Calibri" w:hAnsi="Calibri" w:cs="Calibri"/>
          <w:sz w:val="22"/>
          <w:szCs w:val="22"/>
        </w:rPr>
      </w:pPr>
      <w:r>
        <w:t xml:space="preserve"> </w:t>
      </w:r>
      <w:r w:rsidR="00282B51" w:rsidRPr="00282B51">
        <w:t xml:space="preserve">Gewinner/innen und Verlierer/innen sowie Nutzen und Risiken der sich </w:t>
      </w:r>
      <w:proofErr w:type="spellStart"/>
      <w:r w:rsidR="00282B51" w:rsidRPr="00282B51">
        <w:t>verändernden</w:t>
      </w:r>
      <w:proofErr w:type="spellEnd"/>
      <w:r w:rsidR="00282B51" w:rsidRPr="00282B51">
        <w:t xml:space="preserve"> weltwirt- </w:t>
      </w:r>
      <w:proofErr w:type="spellStart"/>
      <w:r w:rsidR="00282B51" w:rsidRPr="00282B51">
        <w:t>schaftlichen</w:t>
      </w:r>
      <w:proofErr w:type="spellEnd"/>
      <w:r w:rsidR="00282B51" w:rsidRPr="00282B51">
        <w:t xml:space="preserve"> Netzwerke benennen und die Folgen der ungleichen Entwicklung, etwa </w:t>
      </w:r>
      <w:proofErr w:type="spellStart"/>
      <w:r w:rsidR="00282B51" w:rsidRPr="00282B51">
        <w:t>für</w:t>
      </w:r>
      <w:proofErr w:type="spellEnd"/>
      <w:r w:rsidR="00282B51" w:rsidRPr="00282B51">
        <w:t xml:space="preserve"> Armut und Wohlstand, Nutzungskonflikte, </w:t>
      </w:r>
      <w:proofErr w:type="spellStart"/>
      <w:r w:rsidR="00282B51" w:rsidRPr="00282B51">
        <w:t>Ökosysteme</w:t>
      </w:r>
      <w:proofErr w:type="spellEnd"/>
      <w:r w:rsidR="00282B51" w:rsidRPr="00282B51">
        <w:t xml:space="preserve">, Migration und Flucht, </w:t>
      </w:r>
      <w:proofErr w:type="spellStart"/>
      <w:r w:rsidR="00282B51" w:rsidRPr="00282B51">
        <w:t>erläutern</w:t>
      </w:r>
      <w:proofErr w:type="spellEnd"/>
      <w:r w:rsidR="00282B51" w:rsidRPr="00282B51">
        <w:t>.</w:t>
      </w:r>
      <w:r w:rsidR="00282B51">
        <w:rPr>
          <w:rFonts w:ascii="Calibri" w:hAnsi="Calibri" w:cs="Calibri"/>
          <w:sz w:val="22"/>
          <w:szCs w:val="22"/>
        </w:rPr>
        <w:t xml:space="preserve"> </w:t>
      </w:r>
    </w:p>
    <w:p w14:paraId="7AD2AF00" w14:textId="77777777" w:rsidR="008A17D2" w:rsidRDefault="008A17D2" w:rsidP="008A17D2">
      <w:pPr>
        <w:pStyle w:val="StandardWeb"/>
        <w:ind w:left="720"/>
      </w:pPr>
      <w:r w:rsidRPr="008A17D2">
        <w:t xml:space="preserve">Entwicklung, Bedeutung und Verteilung von </w:t>
      </w:r>
      <w:proofErr w:type="spellStart"/>
      <w:r w:rsidRPr="008A17D2">
        <w:t>Städten</w:t>
      </w:r>
      <w:proofErr w:type="spellEnd"/>
      <w:r w:rsidRPr="008A17D2">
        <w:t xml:space="preserve">, </w:t>
      </w:r>
      <w:proofErr w:type="spellStart"/>
      <w:r w:rsidRPr="008A17D2">
        <w:t>Ballungsräumen</w:t>
      </w:r>
      <w:proofErr w:type="spellEnd"/>
      <w:r w:rsidRPr="008A17D2">
        <w:t xml:space="preserve"> und Peripherien mit (Geo-)Medien beschreiben und vergleichen. </w:t>
      </w:r>
    </w:p>
    <w:p w14:paraId="7EC2A922" w14:textId="77777777" w:rsidR="00911780" w:rsidRDefault="00911780" w:rsidP="00911780">
      <w:pPr>
        <w:pStyle w:val="StandardWeb"/>
        <w:ind w:left="720"/>
      </w:pPr>
    </w:p>
    <w:p w14:paraId="594A49DF" w14:textId="6D9E7408" w:rsidR="002B655A" w:rsidRPr="002B655A" w:rsidRDefault="008A17D2" w:rsidP="003D074D">
      <w:pPr>
        <w:rPr>
          <w:lang w:val="de-AT"/>
        </w:rPr>
      </w:pPr>
      <w:r w:rsidRPr="008A17D2">
        <w:rPr>
          <w:lang w:val="de-AT"/>
        </w:rPr>
        <w:sym w:font="Wingdings" w:char="F0E0"/>
      </w:r>
      <w:r>
        <w:rPr>
          <w:lang w:val="de-AT"/>
        </w:rPr>
        <w:t xml:space="preserve"> </w:t>
      </w:r>
      <w:r w:rsidR="00FC7EB3">
        <w:rPr>
          <w:lang w:val="de-AT"/>
        </w:rPr>
        <w:t xml:space="preserve"> Vernetztes Wirtschaften</w:t>
      </w:r>
      <w:r w:rsidR="00DF637A">
        <w:rPr>
          <w:lang w:val="de-AT"/>
        </w:rPr>
        <w:t xml:space="preserve"> zwischen Produktion und Konsum (aus der 2. Klasse) wird wiederholt.</w:t>
      </w:r>
    </w:p>
    <w:p w14:paraId="1200C9DB" w14:textId="77777777" w:rsidR="002B655A" w:rsidRDefault="002B655A" w:rsidP="002B655A">
      <w:pPr>
        <w:rPr>
          <w:lang w:val="de-AT"/>
        </w:rPr>
      </w:pPr>
    </w:p>
    <w:p w14:paraId="4F0CFE7F" w14:textId="0A8DE7C9" w:rsidR="00E64A3C" w:rsidRPr="00375CDB" w:rsidRDefault="00E64A3C" w:rsidP="002B655A">
      <w:pPr>
        <w:rPr>
          <w:b/>
          <w:bCs/>
          <w:lang w:val="de-AT"/>
        </w:rPr>
      </w:pPr>
      <w:r w:rsidRPr="00375CDB">
        <w:rPr>
          <w:b/>
          <w:bCs/>
          <w:lang w:val="de-AT"/>
        </w:rPr>
        <w:t xml:space="preserve">Lehrplan digitale Grundbildung: </w:t>
      </w:r>
    </w:p>
    <w:p w14:paraId="0E990267" w14:textId="77777777" w:rsidR="00375CDB" w:rsidRDefault="00375CDB" w:rsidP="00354FF4">
      <w:pPr>
        <w:rPr>
          <w:u w:val="single"/>
          <w:lang w:val="de-AT"/>
        </w:rPr>
      </w:pPr>
    </w:p>
    <w:p w14:paraId="1E813181" w14:textId="08751450" w:rsidR="00354FF4" w:rsidRPr="00375CDB" w:rsidRDefault="00354FF4" w:rsidP="00354FF4">
      <w:pPr>
        <w:rPr>
          <w:u w:val="single"/>
          <w:lang w:val="de-AT"/>
        </w:rPr>
      </w:pPr>
      <w:r w:rsidRPr="00375CDB">
        <w:rPr>
          <w:u w:val="single"/>
          <w:lang w:val="de-AT"/>
        </w:rPr>
        <w:t xml:space="preserve">Informations-, Daten- und Medienkompetenz </w:t>
      </w:r>
    </w:p>
    <w:p w14:paraId="12D9ED20" w14:textId="77777777" w:rsidR="00B76331" w:rsidRDefault="00354FF4" w:rsidP="00B76331">
      <w:pPr>
        <w:pStyle w:val="StandardWeb"/>
      </w:pPr>
      <w:r w:rsidRPr="00354FF4">
        <w:t xml:space="preserve">Suchen und finden: </w:t>
      </w:r>
    </w:p>
    <w:p w14:paraId="2CB2C5EE" w14:textId="7062EE65" w:rsidR="00B76331" w:rsidRDefault="00B76331" w:rsidP="00B76331">
      <w:pPr>
        <w:pStyle w:val="StandardWeb"/>
        <w:ind w:firstLine="708"/>
      </w:pPr>
      <w:r w:rsidRPr="00B76331">
        <w:t xml:space="preserve">formulieren ihre </w:t>
      </w:r>
      <w:r w:rsidRPr="00B76331">
        <w:t>Bedürfnisse</w:t>
      </w:r>
      <w:r w:rsidRPr="00B76331">
        <w:t xml:space="preserve"> </w:t>
      </w:r>
      <w:proofErr w:type="spellStart"/>
      <w:r w:rsidRPr="00B76331">
        <w:t>für</w:t>
      </w:r>
      <w:proofErr w:type="spellEnd"/>
      <w:r w:rsidRPr="00B76331">
        <w:t xml:space="preserve"> die Informationssuche, </w:t>
      </w:r>
    </w:p>
    <w:p w14:paraId="61600BEF" w14:textId="0DE9A8A7" w:rsidR="00B76331" w:rsidRDefault="00B76331" w:rsidP="00B76331">
      <w:pPr>
        <w:pStyle w:val="StandardWeb"/>
        <w:ind w:left="708"/>
      </w:pPr>
      <w:r w:rsidRPr="00B76331">
        <w:t xml:space="preserve">planen zielgerichtet und </w:t>
      </w:r>
      <w:proofErr w:type="spellStart"/>
      <w:r w:rsidRPr="00B76331">
        <w:t>selbstständig</w:t>
      </w:r>
      <w:proofErr w:type="spellEnd"/>
      <w:r w:rsidRPr="00B76331">
        <w:t xml:space="preserve"> die Suche nach Informationen, Daten und digitalen Inhalten mit Hilfe geeigneter Strategien und Methoden (z. B. Suchbegriffe), passender Werkzeuge bzw. </w:t>
      </w:r>
      <w:proofErr w:type="spellStart"/>
      <w:r w:rsidRPr="00B76331">
        <w:t>nützlicher</w:t>
      </w:r>
      <w:proofErr w:type="spellEnd"/>
      <w:r w:rsidRPr="00B76331">
        <w:t xml:space="preserve"> Quellen. </w:t>
      </w:r>
    </w:p>
    <w:p w14:paraId="5D54DF01" w14:textId="635DD0C0" w:rsidR="00354FF4" w:rsidRDefault="00264D36" w:rsidP="00354FF4">
      <w:pPr>
        <w:rPr>
          <w:lang w:val="de-AT"/>
        </w:rPr>
      </w:pPr>
      <w:r>
        <w:rPr>
          <w:lang w:val="de-AT"/>
        </w:rPr>
        <w:t xml:space="preserve">Organisieren: </w:t>
      </w:r>
    </w:p>
    <w:p w14:paraId="65EC37B3" w14:textId="7505EDAB" w:rsidR="00CF65BE" w:rsidRDefault="00CF65BE" w:rsidP="00CF65BE">
      <w:pPr>
        <w:pStyle w:val="StandardWeb"/>
        <w:ind w:left="708"/>
        <w:rPr>
          <w:rFonts w:ascii="TimesNewRomanPSMT" w:hAnsi="TimesNewRomanPSMT"/>
          <w:sz w:val="20"/>
          <w:szCs w:val="20"/>
        </w:rPr>
      </w:pPr>
      <w:r w:rsidRPr="00CF65BE">
        <w:t xml:space="preserve">speichern Informationen, Daten und digitale Inhalte sowohl im passenden Format als auch in einer sinnvollen Struktur, in der diese gefunden und verarbeitet werden </w:t>
      </w:r>
      <w:proofErr w:type="spellStart"/>
      <w:r w:rsidRPr="00CF65BE">
        <w:t>können</w:t>
      </w:r>
      <w:proofErr w:type="spellEnd"/>
      <w:r w:rsidRPr="00CF65BE">
        <w:t>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14:paraId="3C400131" w14:textId="4E3E3F91" w:rsidR="001B7D20" w:rsidRPr="00E430E3" w:rsidRDefault="001B7D20" w:rsidP="00E430E3">
      <w:pPr>
        <w:pStyle w:val="StandardWeb"/>
        <w:rPr>
          <w:u w:val="single"/>
        </w:rPr>
      </w:pPr>
      <w:r w:rsidRPr="00E430E3">
        <w:rPr>
          <w:u w:val="single"/>
        </w:rPr>
        <w:t xml:space="preserve">Mediengestaltung: </w:t>
      </w:r>
    </w:p>
    <w:p w14:paraId="7F5DD9DA" w14:textId="28206D27" w:rsidR="001B7D20" w:rsidRPr="00E430E3" w:rsidRDefault="00C55523" w:rsidP="00E430E3">
      <w:pPr>
        <w:pStyle w:val="StandardWeb"/>
      </w:pPr>
      <w:r w:rsidRPr="00E430E3">
        <w:t xml:space="preserve">Digitale Medien produzieren: </w:t>
      </w:r>
    </w:p>
    <w:p w14:paraId="447A92CD" w14:textId="7179349E" w:rsidR="00E430E3" w:rsidRDefault="00E430E3" w:rsidP="00E430E3">
      <w:pPr>
        <w:pStyle w:val="StandardWeb"/>
        <w:ind w:left="708"/>
      </w:pPr>
      <w:r w:rsidRPr="00E430E3">
        <w:t xml:space="preserve">erleben sich selbstwirksam, indem sie digitale Technologien kreativ und </w:t>
      </w:r>
      <w:proofErr w:type="spellStart"/>
      <w:r w:rsidRPr="00E430E3">
        <w:t>vielfältig</w:t>
      </w:r>
      <w:proofErr w:type="spellEnd"/>
      <w:r w:rsidRPr="00E430E3">
        <w:t xml:space="preserve"> nutzen, </w:t>
      </w:r>
    </w:p>
    <w:p w14:paraId="206628D5" w14:textId="55D8FAE0" w:rsidR="00E430E3" w:rsidRDefault="00E430E3" w:rsidP="00E430E3">
      <w:pPr>
        <w:pStyle w:val="StandardWeb"/>
        <w:ind w:left="708"/>
      </w:pPr>
      <w:r w:rsidRPr="00E430E3">
        <w:t xml:space="preserve">gestalten digitale Medien mittels aktueller Technologien, ggf. unter Einbeziehung anderer Medien: Texte, </w:t>
      </w:r>
      <w:proofErr w:type="spellStart"/>
      <w:r w:rsidRPr="00E430E3">
        <w:t>Präsentationen</w:t>
      </w:r>
      <w:proofErr w:type="spellEnd"/>
      <w:r w:rsidRPr="00E430E3">
        <w:t xml:space="preserve">, </w:t>
      </w:r>
      <w:proofErr w:type="spellStart"/>
      <w:r w:rsidRPr="00E430E3">
        <w:t>Audiobeiträge</w:t>
      </w:r>
      <w:proofErr w:type="spellEnd"/>
      <w:r w:rsidRPr="00E430E3">
        <w:t xml:space="preserve">, </w:t>
      </w:r>
      <w:proofErr w:type="spellStart"/>
      <w:r w:rsidRPr="00E430E3">
        <w:t>Videobeiträge</w:t>
      </w:r>
      <w:proofErr w:type="spellEnd"/>
      <w:r w:rsidRPr="00E430E3">
        <w:t xml:space="preserve"> sowie multimediale Lernmaterialien, </w:t>
      </w:r>
    </w:p>
    <w:p w14:paraId="1EE09C59" w14:textId="7526038C" w:rsidR="00264D36" w:rsidRPr="00354FF4" w:rsidRDefault="00E430E3" w:rsidP="003C3801">
      <w:pPr>
        <w:pStyle w:val="StandardWeb"/>
        <w:ind w:left="708"/>
      </w:pPr>
      <w:r w:rsidRPr="00E430E3">
        <w:t xml:space="preserve"> beachten Grundregeln der Mediengestaltung, </w:t>
      </w:r>
    </w:p>
    <w:p w14:paraId="7D043B4C" w14:textId="77777777" w:rsidR="00354FF4" w:rsidRPr="002B655A" w:rsidRDefault="00354FF4" w:rsidP="002B655A">
      <w:pPr>
        <w:rPr>
          <w:lang w:val="de-AT"/>
        </w:rPr>
      </w:pPr>
    </w:p>
    <w:p w14:paraId="434C81DE" w14:textId="2D0CBCDB" w:rsidR="002B655A" w:rsidRDefault="002B655A" w:rsidP="002B655A">
      <w:pPr>
        <w:rPr>
          <w:lang w:val="de-AT"/>
        </w:rPr>
      </w:pPr>
      <w:r w:rsidRPr="002B655A">
        <w:rPr>
          <w:b/>
          <w:bCs/>
          <w:lang w:val="de-AT"/>
        </w:rPr>
        <w:t>Benötigte Materialien:</w:t>
      </w:r>
      <w:r w:rsidR="00DF637A">
        <w:rPr>
          <w:lang w:val="de-AT"/>
        </w:rPr>
        <w:t xml:space="preserve"> </w:t>
      </w:r>
      <w:proofErr w:type="gramStart"/>
      <w:r w:rsidR="00DF637A">
        <w:rPr>
          <w:lang w:val="de-AT"/>
        </w:rPr>
        <w:t>Extra Zetteln</w:t>
      </w:r>
      <w:proofErr w:type="gramEnd"/>
      <w:r w:rsidR="00DF637A">
        <w:rPr>
          <w:lang w:val="de-AT"/>
        </w:rPr>
        <w:t xml:space="preserve">, Story </w:t>
      </w:r>
      <w:proofErr w:type="spellStart"/>
      <w:r w:rsidR="00DF637A">
        <w:rPr>
          <w:lang w:val="de-AT"/>
        </w:rPr>
        <w:t>Map</w:t>
      </w:r>
      <w:proofErr w:type="spellEnd"/>
      <w:r w:rsidR="00DF637A">
        <w:rPr>
          <w:lang w:val="de-AT"/>
        </w:rPr>
        <w:t>, PC mit Internetzugang</w:t>
      </w:r>
    </w:p>
    <w:p w14:paraId="1DE6F4B0" w14:textId="77777777" w:rsidR="00E64A3C" w:rsidRPr="002B655A" w:rsidRDefault="00E64A3C" w:rsidP="002B655A">
      <w:pPr>
        <w:rPr>
          <w:lang w:val="de-AT"/>
        </w:rPr>
      </w:pPr>
    </w:p>
    <w:p w14:paraId="691EFB09" w14:textId="1F59793F" w:rsidR="004B34A0" w:rsidRDefault="002B655A">
      <w:pPr>
        <w:rPr>
          <w:lang w:val="de-AT"/>
        </w:rPr>
      </w:pPr>
      <w:r w:rsidRPr="002B655A">
        <w:rPr>
          <w:b/>
          <w:bCs/>
          <w:lang w:val="de-AT"/>
        </w:rPr>
        <w:t>Vorwissen:</w:t>
      </w:r>
      <w:r w:rsidRPr="002B655A">
        <w:rPr>
          <w:lang w:val="de-AT"/>
        </w:rPr>
        <w:t xml:space="preserve"> </w:t>
      </w:r>
      <w:r w:rsidR="00703C88">
        <w:rPr>
          <w:lang w:val="de-AT"/>
        </w:rPr>
        <w:t xml:space="preserve">Grundsätzlich benötigen die Schülerinnen und Schüler für diese </w:t>
      </w:r>
      <w:r w:rsidR="009179FD">
        <w:rPr>
          <w:lang w:val="de-AT"/>
        </w:rPr>
        <w:t>S</w:t>
      </w:r>
      <w:r w:rsidR="00703C88">
        <w:rPr>
          <w:lang w:val="de-AT"/>
        </w:rPr>
        <w:t>tunde kein Vorwissen.</w:t>
      </w:r>
    </w:p>
    <w:p w14:paraId="468D28A6" w14:textId="305D3C13" w:rsidR="00930869" w:rsidRDefault="00930869">
      <w:pPr>
        <w:rPr>
          <w:lang w:val="de-AT"/>
        </w:rPr>
      </w:pPr>
    </w:p>
    <w:p w14:paraId="03D68198" w14:textId="03785B8B" w:rsidR="00930869" w:rsidRPr="003C3801" w:rsidRDefault="003C3801">
      <w:pPr>
        <w:rPr>
          <w:lang w:val="de-AT"/>
        </w:rPr>
      </w:pPr>
      <w:r w:rsidRPr="003C3801">
        <w:rPr>
          <w:b/>
          <w:bCs/>
          <w:lang w:val="de-AT"/>
        </w:rPr>
        <w:t xml:space="preserve">Quellen: </w:t>
      </w:r>
      <w:r>
        <w:rPr>
          <w:lang w:val="de-AT"/>
        </w:rPr>
        <w:t xml:space="preserve"> Quellenangaben zu den Bildern oder Sta</w:t>
      </w:r>
      <w:r w:rsidR="00760550">
        <w:rPr>
          <w:lang w:val="de-AT"/>
        </w:rPr>
        <w:t xml:space="preserve">tistiken werden in der Story </w:t>
      </w:r>
      <w:proofErr w:type="spellStart"/>
      <w:r w:rsidR="00760550">
        <w:rPr>
          <w:lang w:val="de-AT"/>
        </w:rPr>
        <w:t>Map</w:t>
      </w:r>
      <w:proofErr w:type="spellEnd"/>
      <w:r w:rsidR="00760550">
        <w:rPr>
          <w:lang w:val="de-AT"/>
        </w:rPr>
        <w:t xml:space="preserve"> getätigt. </w:t>
      </w:r>
    </w:p>
    <w:p w14:paraId="3E8CE8E2" w14:textId="0E003B38" w:rsidR="00930869" w:rsidRDefault="00930869">
      <w:pPr>
        <w:rPr>
          <w:lang w:val="de-AT"/>
        </w:rPr>
      </w:pPr>
    </w:p>
    <w:p w14:paraId="39EC8F23" w14:textId="082672AB" w:rsidR="00930869" w:rsidRPr="00760550" w:rsidRDefault="00760550">
      <w:pPr>
        <w:rPr>
          <w:lang w:val="de-AT"/>
        </w:rPr>
      </w:pPr>
      <w:r w:rsidRPr="00760550">
        <w:rPr>
          <w:b/>
          <w:bCs/>
          <w:u w:val="single"/>
          <w:lang w:val="de-AT"/>
        </w:rPr>
        <w:t xml:space="preserve">Hinweis </w:t>
      </w:r>
      <w:r>
        <w:rPr>
          <w:lang w:val="de-AT"/>
        </w:rPr>
        <w:t xml:space="preserve">Die folgende Unterrichtssequenz kann sowohl digital als auch in Präsenz durchgeführt werden. Alle nötigen Anweisungen zu den Arbeitsaufgaben werden in der Story </w:t>
      </w:r>
      <w:proofErr w:type="spellStart"/>
      <w:r>
        <w:rPr>
          <w:lang w:val="de-AT"/>
        </w:rPr>
        <w:t>Map</w:t>
      </w:r>
      <w:proofErr w:type="spellEnd"/>
      <w:r>
        <w:rPr>
          <w:lang w:val="de-AT"/>
        </w:rPr>
        <w:t xml:space="preserve"> angeführt. </w:t>
      </w:r>
      <w:r w:rsidR="00244857">
        <w:rPr>
          <w:lang w:val="de-AT"/>
        </w:rPr>
        <w:t xml:space="preserve">Eine Einteilung in Breakoutsessions ist bei den Diskussionsfrage hilfreich. </w:t>
      </w:r>
    </w:p>
    <w:p w14:paraId="24AACAE7" w14:textId="77777777" w:rsidR="0099686E" w:rsidRDefault="0099686E">
      <w:pPr>
        <w:rPr>
          <w:lang w:val="de-AT"/>
        </w:rPr>
        <w:sectPr w:rsidR="0099686E" w:rsidSect="0099686E">
          <w:headerReference w:type="default" r:id="rId8"/>
          <w:pgSz w:w="11906" w:h="16838" w:code="9"/>
          <w:pgMar w:top="1418" w:right="1418" w:bottom="1134" w:left="1079" w:header="709" w:footer="709" w:gutter="0"/>
          <w:cols w:space="708"/>
          <w:docGrid w:linePitch="360"/>
        </w:sectPr>
      </w:pPr>
    </w:p>
    <w:p w14:paraId="71495B9E" w14:textId="264CB436" w:rsidR="00930869" w:rsidRDefault="00930869">
      <w:pPr>
        <w:rPr>
          <w:lang w:val="de-AT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17"/>
        <w:gridCol w:w="3827"/>
        <w:gridCol w:w="5103"/>
        <w:gridCol w:w="2268"/>
        <w:gridCol w:w="1134"/>
      </w:tblGrid>
      <w:tr w:rsidR="00EF0AC4" w:rsidRPr="00E639AB" w14:paraId="73692420" w14:textId="77777777" w:rsidTr="009D3ED5">
        <w:tc>
          <w:tcPr>
            <w:tcW w:w="1063" w:type="dxa"/>
          </w:tcPr>
          <w:p w14:paraId="0DDEE763" w14:textId="77777777" w:rsidR="00EF0AC4" w:rsidRPr="00E639AB" w:rsidRDefault="00EF0AC4" w:rsidP="00C56145">
            <w:pPr>
              <w:jc w:val="both"/>
              <w:rPr>
                <w:b/>
                <w:bCs/>
              </w:rPr>
            </w:pPr>
            <w:r w:rsidRPr="00E639AB">
              <w:rPr>
                <w:b/>
                <w:bCs/>
              </w:rPr>
              <w:t>Phase</w:t>
            </w:r>
          </w:p>
        </w:tc>
        <w:tc>
          <w:tcPr>
            <w:tcW w:w="4744" w:type="dxa"/>
            <w:gridSpan w:val="2"/>
          </w:tcPr>
          <w:p w14:paraId="3B5F6B26" w14:textId="77777777" w:rsidR="00EF0AC4" w:rsidRPr="00103EDB" w:rsidRDefault="00EF0AC4" w:rsidP="00C56145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639AB">
              <w:rPr>
                <w:b/>
                <w:bCs/>
              </w:rPr>
              <w:t xml:space="preserve">Lernziel (Vermittlungsinteresse- Anforderungsbereiche-Operatoren) </w:t>
            </w:r>
            <w:r w:rsidRPr="00E639AB">
              <w:rPr>
                <w:b/>
                <w:bCs/>
                <w:i/>
                <w:iCs/>
                <w:sz w:val="20"/>
              </w:rPr>
              <w:t>Der/die Schüler/In ...</w:t>
            </w:r>
          </w:p>
        </w:tc>
        <w:tc>
          <w:tcPr>
            <w:tcW w:w="5103" w:type="dxa"/>
          </w:tcPr>
          <w:p w14:paraId="569E74C2" w14:textId="77777777" w:rsidR="00EF0AC4" w:rsidRPr="00E639AB" w:rsidRDefault="00EF0AC4" w:rsidP="00C56145">
            <w:pPr>
              <w:jc w:val="both"/>
              <w:rPr>
                <w:b/>
                <w:bCs/>
              </w:rPr>
            </w:pPr>
            <w:r w:rsidRPr="00E639AB">
              <w:rPr>
                <w:b/>
                <w:bCs/>
              </w:rPr>
              <w:t>Lerninhalt</w:t>
            </w:r>
          </w:p>
        </w:tc>
        <w:tc>
          <w:tcPr>
            <w:tcW w:w="2268" w:type="dxa"/>
          </w:tcPr>
          <w:p w14:paraId="17F21C28" w14:textId="77777777" w:rsidR="00EF0AC4" w:rsidRPr="00E639AB" w:rsidRDefault="00EF0AC4" w:rsidP="00C56145">
            <w:pPr>
              <w:jc w:val="both"/>
              <w:rPr>
                <w:b/>
                <w:bCs/>
              </w:rPr>
            </w:pPr>
            <w:r w:rsidRPr="00E639AB">
              <w:rPr>
                <w:b/>
                <w:bCs/>
              </w:rPr>
              <w:t>Medien/Methode</w:t>
            </w:r>
          </w:p>
        </w:tc>
        <w:tc>
          <w:tcPr>
            <w:tcW w:w="1134" w:type="dxa"/>
          </w:tcPr>
          <w:p w14:paraId="3E2EF0AA" w14:textId="77777777" w:rsidR="00EF0AC4" w:rsidRPr="00E639AB" w:rsidRDefault="00EF0AC4" w:rsidP="00C56145">
            <w:pPr>
              <w:jc w:val="both"/>
              <w:rPr>
                <w:b/>
                <w:bCs/>
              </w:rPr>
            </w:pPr>
            <w:r w:rsidRPr="00E639AB">
              <w:rPr>
                <w:b/>
                <w:bCs/>
              </w:rPr>
              <w:t>Sozialform</w:t>
            </w:r>
          </w:p>
        </w:tc>
      </w:tr>
      <w:tr w:rsidR="00EF0AC4" w:rsidRPr="000C11DF" w14:paraId="018D0298" w14:textId="77777777" w:rsidTr="002451F2">
        <w:tc>
          <w:tcPr>
            <w:tcW w:w="1063" w:type="dxa"/>
          </w:tcPr>
          <w:p w14:paraId="239BD736" w14:textId="55D99B81" w:rsidR="00EF0AC4" w:rsidRPr="000C11DF" w:rsidRDefault="00EF0AC4" w:rsidP="00C56145">
            <w:pPr>
              <w:jc w:val="both"/>
            </w:pPr>
            <w:r>
              <w:t>E</w:t>
            </w:r>
          </w:p>
        </w:tc>
        <w:tc>
          <w:tcPr>
            <w:tcW w:w="917" w:type="dxa"/>
          </w:tcPr>
          <w:p w14:paraId="2C9C0890" w14:textId="77777777" w:rsidR="00EF0AC4" w:rsidRDefault="00EF0AC4" w:rsidP="00C56145">
            <w:pPr>
              <w:jc w:val="both"/>
            </w:pPr>
          </w:p>
          <w:p w14:paraId="79013CE6" w14:textId="73DA37FD" w:rsidR="00EF0AC4" w:rsidRPr="000C11DF" w:rsidRDefault="00EF0AC4" w:rsidP="00C56145">
            <w:pPr>
              <w:jc w:val="both"/>
            </w:pPr>
            <w:r>
              <w:t>IV</w:t>
            </w:r>
            <w:r w:rsidR="008B57C8">
              <w:t>/ I</w:t>
            </w:r>
          </w:p>
          <w:p w14:paraId="3F8A336C" w14:textId="71F5712B" w:rsidR="00EF0AC4" w:rsidRPr="000C11DF" w:rsidRDefault="00EF0AC4" w:rsidP="00C56145">
            <w:pPr>
              <w:jc w:val="both"/>
            </w:pPr>
            <w:r>
              <w:t>PV</w:t>
            </w:r>
            <w:r w:rsidR="008B57C8">
              <w:t>/ II</w:t>
            </w:r>
          </w:p>
          <w:p w14:paraId="33E3976B" w14:textId="77777777" w:rsidR="00EF0AC4" w:rsidRPr="000C11DF" w:rsidRDefault="00EF0AC4" w:rsidP="00C56145">
            <w:pPr>
              <w:jc w:val="both"/>
            </w:pPr>
          </w:p>
        </w:tc>
        <w:tc>
          <w:tcPr>
            <w:tcW w:w="3827" w:type="dxa"/>
          </w:tcPr>
          <w:p w14:paraId="3D34ADE7" w14:textId="77777777" w:rsidR="00EF0AC4" w:rsidRDefault="00EF0AC4" w:rsidP="00C56145">
            <w:pPr>
              <w:jc w:val="both"/>
            </w:pPr>
          </w:p>
          <w:p w14:paraId="33DB184A" w14:textId="77777777" w:rsidR="00EF0AC4" w:rsidRDefault="00EF0AC4" w:rsidP="00C56145">
            <w:pPr>
              <w:jc w:val="both"/>
            </w:pPr>
            <w:r>
              <w:t xml:space="preserve"> </w:t>
            </w:r>
            <w:r>
              <w:t xml:space="preserve">Die SuS erkennen, dass die Produkte nicht nur aus einem Land stammen. </w:t>
            </w:r>
          </w:p>
          <w:p w14:paraId="53DD47CC" w14:textId="77777777" w:rsidR="003A0B8A" w:rsidRDefault="003A0B8A" w:rsidP="00C56145">
            <w:pPr>
              <w:jc w:val="both"/>
            </w:pPr>
          </w:p>
          <w:p w14:paraId="61D76BFC" w14:textId="77777777" w:rsidR="00EF0AC4" w:rsidRDefault="00EF0AC4" w:rsidP="00C56145">
            <w:pPr>
              <w:jc w:val="both"/>
            </w:pPr>
            <w:r>
              <w:t>Die SuS können Informationen aus einem Medium entnehmen und in einem anderen Medium kennzeichnen.</w:t>
            </w:r>
          </w:p>
          <w:p w14:paraId="1D651E68" w14:textId="77777777" w:rsidR="003A0B8A" w:rsidRDefault="003A0B8A" w:rsidP="00C56145">
            <w:pPr>
              <w:jc w:val="both"/>
            </w:pPr>
          </w:p>
          <w:p w14:paraId="342AFEAA" w14:textId="34174846" w:rsidR="00EF0AC4" w:rsidRDefault="00EF0AC4" w:rsidP="00C56145">
            <w:pPr>
              <w:jc w:val="both"/>
            </w:pPr>
            <w:r>
              <w:t>Die SuS können zwei Karten miteinander vergleichen und zentrale Überschneidungen erkennen bzw. Hypothesen erstellen</w:t>
            </w:r>
            <w:r w:rsidR="00193BD6">
              <w:t>,</w:t>
            </w:r>
            <w:r>
              <w:t xml:space="preserve"> wieso es zu diesen Gemeinsamkeiten kommt.</w:t>
            </w:r>
          </w:p>
          <w:p w14:paraId="6987055E" w14:textId="54CD44DB" w:rsidR="00EF0AC4" w:rsidRPr="000C11DF" w:rsidRDefault="00EF0AC4" w:rsidP="00C56145">
            <w:pPr>
              <w:jc w:val="both"/>
            </w:pPr>
          </w:p>
        </w:tc>
        <w:tc>
          <w:tcPr>
            <w:tcW w:w="5103" w:type="dxa"/>
          </w:tcPr>
          <w:p w14:paraId="35870749" w14:textId="77777777" w:rsidR="00EF0AC4" w:rsidRDefault="00EF0AC4" w:rsidP="00C56145">
            <w:pPr>
              <w:jc w:val="both"/>
            </w:pPr>
            <w:r>
              <w:t>Nach einer kurzen Einführung bekommen die SuS den Arbeitsauftrag den Produktionsweg (Handy/Jean/</w:t>
            </w:r>
            <w:proofErr w:type="spellStart"/>
            <w:r>
              <w:t>T-shirt</w:t>
            </w:r>
            <w:proofErr w:type="spellEnd"/>
            <w:r>
              <w:t xml:space="preserve">) in einer </w:t>
            </w:r>
            <w:proofErr w:type="spellStart"/>
            <w:r>
              <w:t>Arcgis</w:t>
            </w:r>
            <w:proofErr w:type="spellEnd"/>
            <w:r>
              <w:t xml:space="preserve"> Karte kennzeichnen. Dazu werden ihnen möglich </w:t>
            </w:r>
            <w:proofErr w:type="spellStart"/>
            <w:r>
              <w:t>hilfreise</w:t>
            </w:r>
            <w:proofErr w:type="spellEnd"/>
            <w:r>
              <w:t xml:space="preserve"> Websites zur Verfügung gestellt. Sie können jedoch auch selbst recherchieren. </w:t>
            </w:r>
          </w:p>
          <w:p w14:paraId="6A2CC4A1" w14:textId="77777777" w:rsidR="00193BD6" w:rsidRDefault="00193BD6" w:rsidP="00C56145">
            <w:pPr>
              <w:jc w:val="both"/>
            </w:pPr>
          </w:p>
          <w:p w14:paraId="04178151" w14:textId="77777777" w:rsidR="00193BD6" w:rsidRDefault="00193BD6" w:rsidP="00C56145">
            <w:pPr>
              <w:jc w:val="both"/>
            </w:pPr>
            <w:r>
              <w:t xml:space="preserve">Anschließend bekommen sie den Auftrag ihre Karte mit jemanden anderen zu Vergleichen und Hotspots bei den Produktionsländern (z.B. China) herauszufinden. Gemeinsam sollen sie überlegen, wieso </w:t>
            </w:r>
            <w:r w:rsidR="00244BD7">
              <w:t xml:space="preserve">viele Produkte in diesen Ländern gefertigt werden. </w:t>
            </w:r>
          </w:p>
          <w:p w14:paraId="04569D31" w14:textId="77777777" w:rsidR="00244BD7" w:rsidRDefault="00244BD7" w:rsidP="00C56145">
            <w:pPr>
              <w:jc w:val="both"/>
            </w:pPr>
          </w:p>
          <w:p w14:paraId="004F4FD9" w14:textId="77777777" w:rsidR="003A0B8A" w:rsidRDefault="003A0B8A" w:rsidP="00C56145">
            <w:pPr>
              <w:jc w:val="both"/>
            </w:pPr>
            <w:r>
              <w:t xml:space="preserve">Zum besseren Verständnis bzw. für SuS die fehlen, werden die Produktionswege in der Story </w:t>
            </w:r>
            <w:proofErr w:type="spellStart"/>
            <w:r>
              <w:t>Map</w:t>
            </w:r>
            <w:proofErr w:type="spellEnd"/>
            <w:r>
              <w:t xml:space="preserve"> festgehalten. </w:t>
            </w:r>
          </w:p>
          <w:p w14:paraId="4442A66F" w14:textId="4897BD8B" w:rsidR="003656B6" w:rsidRPr="00E2373B" w:rsidRDefault="003656B6" w:rsidP="00C56145">
            <w:pPr>
              <w:jc w:val="both"/>
            </w:pPr>
          </w:p>
        </w:tc>
        <w:tc>
          <w:tcPr>
            <w:tcW w:w="2268" w:type="dxa"/>
          </w:tcPr>
          <w:p w14:paraId="4BF7CE6F" w14:textId="77777777" w:rsidR="00EF0AC4" w:rsidRDefault="00EF0AC4" w:rsidP="00C56145">
            <w:pPr>
              <w:jc w:val="both"/>
            </w:pPr>
          </w:p>
          <w:p w14:paraId="7CB7578E" w14:textId="77777777" w:rsidR="00EF0AC4" w:rsidRDefault="00EF0AC4" w:rsidP="00C56145">
            <w:pPr>
              <w:jc w:val="both"/>
            </w:pPr>
          </w:p>
          <w:p w14:paraId="20A6DD9F" w14:textId="77777777" w:rsidR="00EF0AC4" w:rsidRDefault="00EF0AC4" w:rsidP="00C56145">
            <w:pPr>
              <w:jc w:val="both"/>
            </w:pPr>
          </w:p>
          <w:p w14:paraId="1C0CF4C3" w14:textId="4096C7BC" w:rsidR="00EF0AC4" w:rsidRDefault="00EF0AC4" w:rsidP="00C56145">
            <w:pPr>
              <w:jc w:val="both"/>
            </w:pPr>
            <w:r>
              <w:t xml:space="preserve">Story </w:t>
            </w:r>
            <w:proofErr w:type="spellStart"/>
            <w:r>
              <w:t>Map</w:t>
            </w:r>
            <w:proofErr w:type="spellEnd"/>
            <w:r>
              <w:t xml:space="preserve"> </w:t>
            </w:r>
          </w:p>
          <w:p w14:paraId="110213B1" w14:textId="614D38BB" w:rsidR="00EF0AC4" w:rsidRDefault="00EF0AC4" w:rsidP="00C56145">
            <w:pPr>
              <w:jc w:val="both"/>
            </w:pPr>
            <w:proofErr w:type="spellStart"/>
            <w:r>
              <w:t>Arcgis</w:t>
            </w:r>
            <w:proofErr w:type="spellEnd"/>
            <w:r>
              <w:t xml:space="preserve"> Karte</w:t>
            </w:r>
          </w:p>
          <w:p w14:paraId="3816AF56" w14:textId="77777777" w:rsidR="00EF0AC4" w:rsidRPr="000C11DF" w:rsidRDefault="00EF0AC4" w:rsidP="00C56145">
            <w:pPr>
              <w:jc w:val="both"/>
            </w:pPr>
          </w:p>
        </w:tc>
        <w:tc>
          <w:tcPr>
            <w:tcW w:w="1134" w:type="dxa"/>
          </w:tcPr>
          <w:p w14:paraId="59514F8E" w14:textId="77777777" w:rsidR="00EF0AC4" w:rsidRPr="000C11DF" w:rsidRDefault="00EF0AC4" w:rsidP="00C56145">
            <w:pPr>
              <w:jc w:val="both"/>
            </w:pPr>
          </w:p>
          <w:p w14:paraId="59501FDE" w14:textId="77777777" w:rsidR="00EF0AC4" w:rsidRDefault="00EF0AC4" w:rsidP="00C56145">
            <w:pPr>
              <w:jc w:val="both"/>
            </w:pPr>
            <w:r>
              <w:t>EA</w:t>
            </w:r>
          </w:p>
          <w:p w14:paraId="3BC0C2D7" w14:textId="77777777" w:rsidR="00EF0AC4" w:rsidRDefault="00EF0AC4" w:rsidP="00C56145">
            <w:pPr>
              <w:jc w:val="both"/>
            </w:pPr>
          </w:p>
          <w:p w14:paraId="22861624" w14:textId="77777777" w:rsidR="00EF0AC4" w:rsidRDefault="00EF0AC4" w:rsidP="00C56145">
            <w:pPr>
              <w:jc w:val="both"/>
            </w:pPr>
          </w:p>
          <w:p w14:paraId="256804A3" w14:textId="77777777" w:rsidR="00EF0AC4" w:rsidRDefault="00EF0AC4" w:rsidP="00C56145">
            <w:pPr>
              <w:jc w:val="both"/>
            </w:pPr>
          </w:p>
          <w:p w14:paraId="22FFB993" w14:textId="77777777" w:rsidR="00EF0AC4" w:rsidRDefault="00EF0AC4" w:rsidP="00C56145">
            <w:pPr>
              <w:jc w:val="both"/>
            </w:pPr>
          </w:p>
          <w:p w14:paraId="6E26C0FE" w14:textId="77777777" w:rsidR="00EF0AC4" w:rsidRDefault="00EF0AC4" w:rsidP="00C56145">
            <w:pPr>
              <w:jc w:val="both"/>
            </w:pPr>
          </w:p>
          <w:p w14:paraId="1F65E835" w14:textId="64B51E0E" w:rsidR="00EF0AC4" w:rsidRPr="000C11DF" w:rsidRDefault="00EF0AC4" w:rsidP="00C56145">
            <w:pPr>
              <w:jc w:val="both"/>
            </w:pPr>
            <w:r>
              <w:t>GA</w:t>
            </w:r>
          </w:p>
        </w:tc>
      </w:tr>
      <w:tr w:rsidR="00EF0AC4" w:rsidRPr="000C11DF" w14:paraId="4A2B8C72" w14:textId="77777777" w:rsidTr="002451F2">
        <w:trPr>
          <w:cantSplit/>
          <w:trHeight w:val="818"/>
        </w:trPr>
        <w:tc>
          <w:tcPr>
            <w:tcW w:w="1063" w:type="dxa"/>
          </w:tcPr>
          <w:p w14:paraId="19A93F43" w14:textId="77777777" w:rsidR="00EF0AC4" w:rsidRPr="000C11DF" w:rsidRDefault="00EF0AC4" w:rsidP="00C56145">
            <w:pPr>
              <w:jc w:val="both"/>
            </w:pPr>
          </w:p>
          <w:p w14:paraId="0CECB01B" w14:textId="77777777" w:rsidR="00EF0AC4" w:rsidRPr="000C11DF" w:rsidRDefault="00EF0AC4" w:rsidP="00C56145">
            <w:pPr>
              <w:jc w:val="both"/>
            </w:pPr>
            <w:r w:rsidRPr="000C11DF">
              <w:t>EA</w:t>
            </w:r>
          </w:p>
        </w:tc>
        <w:tc>
          <w:tcPr>
            <w:tcW w:w="917" w:type="dxa"/>
          </w:tcPr>
          <w:p w14:paraId="6F2CB4B7" w14:textId="77777777" w:rsidR="00EF0AC4" w:rsidRDefault="00EF0AC4" w:rsidP="00C56145">
            <w:pPr>
              <w:jc w:val="both"/>
            </w:pPr>
            <w:r>
              <w:t>IV/I</w:t>
            </w:r>
          </w:p>
          <w:p w14:paraId="211DBBD1" w14:textId="77777777" w:rsidR="00EF0AC4" w:rsidRDefault="00EF0AC4" w:rsidP="00C56145">
            <w:pPr>
              <w:jc w:val="both"/>
            </w:pPr>
          </w:p>
          <w:p w14:paraId="0CBB0F61" w14:textId="77777777" w:rsidR="00EF0AC4" w:rsidRDefault="00EF0AC4" w:rsidP="00C56145">
            <w:pPr>
              <w:jc w:val="both"/>
            </w:pPr>
            <w:r>
              <w:t>PV/II</w:t>
            </w:r>
          </w:p>
          <w:p w14:paraId="7F49B687" w14:textId="77777777" w:rsidR="00EF0AC4" w:rsidRPr="000C11DF" w:rsidRDefault="00EF0AC4" w:rsidP="00C56145">
            <w:pPr>
              <w:jc w:val="both"/>
            </w:pPr>
          </w:p>
        </w:tc>
        <w:tc>
          <w:tcPr>
            <w:tcW w:w="3827" w:type="dxa"/>
          </w:tcPr>
          <w:p w14:paraId="0CFA42B0" w14:textId="2B09AA2B" w:rsidR="00EF0AC4" w:rsidRPr="000C11DF" w:rsidRDefault="001701CD" w:rsidP="00C56145">
            <w:pPr>
              <w:jc w:val="both"/>
            </w:pPr>
            <w:r>
              <w:t xml:space="preserve">Die SuS können zielgerichtet nach Informationen suchen. </w:t>
            </w:r>
          </w:p>
        </w:tc>
        <w:tc>
          <w:tcPr>
            <w:tcW w:w="5103" w:type="dxa"/>
          </w:tcPr>
          <w:p w14:paraId="5B0E3A8A" w14:textId="4BE8B937" w:rsidR="00EF0AC4" w:rsidRDefault="000630B3" w:rsidP="00C56145">
            <w:pPr>
              <w:jc w:val="both"/>
            </w:pPr>
            <w:r>
              <w:t xml:space="preserve">Besonders beim Vergleich der </w:t>
            </w:r>
            <w:proofErr w:type="spellStart"/>
            <w:r>
              <w:t>T</w:t>
            </w:r>
            <w:r w:rsidR="008B57C8">
              <w:t>-</w:t>
            </w:r>
            <w:r>
              <w:t>shirt</w:t>
            </w:r>
            <w:proofErr w:type="spellEnd"/>
            <w:r>
              <w:t xml:space="preserve"> und Jeans Karten soll herausstechen, dass die Baumwolle nur in speziellen Ländern angebaut wird. </w:t>
            </w:r>
            <w:r w:rsidR="00EF0AC4">
              <w:t xml:space="preserve"> </w:t>
            </w:r>
          </w:p>
          <w:p w14:paraId="3B18C8AC" w14:textId="2F049620" w:rsidR="008B57C8" w:rsidRDefault="008B57C8" w:rsidP="00C56145">
            <w:pPr>
              <w:jc w:val="both"/>
            </w:pPr>
            <w:r>
              <w:t xml:space="preserve">Mithilfe einer Internetrecherche soll herausgefunden werden unter welchen Bedingungen Baumwolle wächst bzw. welche in welchen Gebieten dieses Klima herrscht. </w:t>
            </w:r>
            <w:r w:rsidR="00A54BE6">
              <w:t xml:space="preserve">Auch dieses Gebiet soll in der Karte </w:t>
            </w:r>
            <w:r w:rsidR="00656ECC">
              <w:t>eingezeichnet</w:t>
            </w:r>
            <w:r w:rsidR="003A10F3">
              <w:t xml:space="preserve"> werden. </w:t>
            </w:r>
          </w:p>
          <w:p w14:paraId="75025C91" w14:textId="6015B049" w:rsidR="00656ECC" w:rsidRPr="000E2C5E" w:rsidRDefault="00656ECC" w:rsidP="00C56145">
            <w:pPr>
              <w:jc w:val="both"/>
            </w:pPr>
          </w:p>
        </w:tc>
        <w:tc>
          <w:tcPr>
            <w:tcW w:w="2268" w:type="dxa"/>
          </w:tcPr>
          <w:p w14:paraId="76A61E2F" w14:textId="221BEEA1" w:rsidR="00EF0AC4" w:rsidRDefault="00656ECC" w:rsidP="00C56145">
            <w:pPr>
              <w:jc w:val="both"/>
            </w:pPr>
            <w:proofErr w:type="spellStart"/>
            <w:r>
              <w:t>Arcgis</w:t>
            </w:r>
            <w:proofErr w:type="spellEnd"/>
            <w:r>
              <w:t xml:space="preserve"> Karte</w:t>
            </w:r>
          </w:p>
          <w:p w14:paraId="6CCF5D9E" w14:textId="57EDFD27" w:rsidR="00656ECC" w:rsidRDefault="00656ECC" w:rsidP="00C56145">
            <w:pPr>
              <w:jc w:val="both"/>
            </w:pPr>
            <w:r>
              <w:t>Zugang Internet</w:t>
            </w:r>
          </w:p>
          <w:p w14:paraId="5DE0E67C" w14:textId="77777777" w:rsidR="00EF0AC4" w:rsidRDefault="00EF0AC4" w:rsidP="00C56145">
            <w:pPr>
              <w:jc w:val="both"/>
            </w:pPr>
          </w:p>
          <w:p w14:paraId="17F7152A" w14:textId="77777777" w:rsidR="00EF0AC4" w:rsidRDefault="00EF0AC4" w:rsidP="00C56145">
            <w:pPr>
              <w:jc w:val="both"/>
            </w:pPr>
          </w:p>
          <w:p w14:paraId="7CF3B83B" w14:textId="77777777" w:rsidR="00EF0AC4" w:rsidRPr="000C11DF" w:rsidRDefault="00EF0AC4" w:rsidP="00C56145">
            <w:pPr>
              <w:jc w:val="both"/>
            </w:pPr>
          </w:p>
        </w:tc>
        <w:tc>
          <w:tcPr>
            <w:tcW w:w="1134" w:type="dxa"/>
          </w:tcPr>
          <w:p w14:paraId="2CEFB6AE" w14:textId="30397330" w:rsidR="00EF0AC4" w:rsidRPr="000C11DF" w:rsidRDefault="00656ECC" w:rsidP="00C56145">
            <w:r>
              <w:t>EA</w:t>
            </w:r>
          </w:p>
        </w:tc>
      </w:tr>
      <w:tr w:rsidR="00E97DC6" w:rsidRPr="000C11DF" w14:paraId="71186FEC" w14:textId="77777777" w:rsidTr="002451F2">
        <w:trPr>
          <w:cantSplit/>
          <w:trHeight w:val="818"/>
        </w:trPr>
        <w:tc>
          <w:tcPr>
            <w:tcW w:w="1063" w:type="dxa"/>
          </w:tcPr>
          <w:p w14:paraId="6A892322" w14:textId="09410BC7" w:rsidR="00E97DC6" w:rsidRPr="000C11DF" w:rsidRDefault="005B1E89" w:rsidP="00C56145">
            <w:pPr>
              <w:jc w:val="both"/>
            </w:pPr>
            <w:r>
              <w:lastRenderedPageBreak/>
              <w:t>EA</w:t>
            </w:r>
          </w:p>
        </w:tc>
        <w:tc>
          <w:tcPr>
            <w:tcW w:w="917" w:type="dxa"/>
          </w:tcPr>
          <w:p w14:paraId="2A15B4A8" w14:textId="5202C2E0" w:rsidR="00E97DC6" w:rsidRDefault="005B1E89" w:rsidP="00C56145">
            <w:pPr>
              <w:jc w:val="both"/>
            </w:pPr>
            <w:r>
              <w:t>PV/II</w:t>
            </w:r>
          </w:p>
        </w:tc>
        <w:tc>
          <w:tcPr>
            <w:tcW w:w="3827" w:type="dxa"/>
          </w:tcPr>
          <w:p w14:paraId="1DC05AB0" w14:textId="5F1B462A" w:rsidR="00E97DC6" w:rsidRDefault="004A2564" w:rsidP="00C56145">
            <w:pPr>
              <w:jc w:val="both"/>
            </w:pPr>
            <w:r>
              <w:t xml:space="preserve">Die SuS können ihr bisheriges Wissen nutzen um </w:t>
            </w:r>
            <w:r w:rsidR="005B1E89">
              <w:t xml:space="preserve">Vor- bzw. Nachteile </w:t>
            </w:r>
            <w:proofErr w:type="spellStart"/>
            <w:r w:rsidR="005B1E89">
              <w:t>auzuzeigen</w:t>
            </w:r>
            <w:proofErr w:type="spellEnd"/>
            <w:r w:rsidR="005B1E89">
              <w:t xml:space="preserve">. </w:t>
            </w:r>
          </w:p>
        </w:tc>
        <w:tc>
          <w:tcPr>
            <w:tcW w:w="5103" w:type="dxa"/>
          </w:tcPr>
          <w:p w14:paraId="608611C6" w14:textId="77777777" w:rsidR="00E97DC6" w:rsidRDefault="00E97DC6" w:rsidP="00C56145">
            <w:pPr>
              <w:jc w:val="both"/>
            </w:pPr>
            <w:r>
              <w:t xml:space="preserve">Allgemein sollte auffallen, dass </w:t>
            </w:r>
            <w:r w:rsidR="00D129E3">
              <w:t xml:space="preserve">viele </w:t>
            </w:r>
            <w:r w:rsidR="00D03CF9">
              <w:t>Schritte</w:t>
            </w:r>
            <w:r w:rsidR="00D129E3">
              <w:t xml:space="preserve"> der Produktion in Entwicklungsländern </w:t>
            </w:r>
            <w:r w:rsidR="00D03CF9">
              <w:t xml:space="preserve">stattfinden. </w:t>
            </w:r>
            <w:r w:rsidR="002B5BD5">
              <w:t xml:space="preserve">Gemeinsam mit einem Partner sollen die SuS überlegen, welche Vor- </w:t>
            </w:r>
            <w:r w:rsidR="00955767">
              <w:t xml:space="preserve">bzw. Nachteile eine Auslagerung der Produktionsstätten in Niedriglohnländern mit sich bringt. </w:t>
            </w:r>
          </w:p>
          <w:p w14:paraId="7763DA9D" w14:textId="27897CD0" w:rsidR="005B1E89" w:rsidRDefault="005B1E89" w:rsidP="00C56145">
            <w:pPr>
              <w:jc w:val="both"/>
            </w:pPr>
          </w:p>
        </w:tc>
        <w:tc>
          <w:tcPr>
            <w:tcW w:w="2268" w:type="dxa"/>
          </w:tcPr>
          <w:p w14:paraId="43567265" w14:textId="77777777" w:rsidR="00E97DC6" w:rsidRDefault="005B1E89" w:rsidP="00C56145">
            <w:pPr>
              <w:jc w:val="both"/>
            </w:pPr>
            <w:r>
              <w:t>Zettel</w:t>
            </w:r>
          </w:p>
          <w:p w14:paraId="4CC6C094" w14:textId="740737E0" w:rsidR="007A379D" w:rsidRDefault="007A379D" w:rsidP="00C56145">
            <w:pPr>
              <w:jc w:val="both"/>
            </w:pPr>
            <w:r>
              <w:t xml:space="preserve">Story </w:t>
            </w:r>
            <w:proofErr w:type="spellStart"/>
            <w:r>
              <w:t>Map</w:t>
            </w:r>
            <w:proofErr w:type="spellEnd"/>
          </w:p>
        </w:tc>
        <w:tc>
          <w:tcPr>
            <w:tcW w:w="1134" w:type="dxa"/>
          </w:tcPr>
          <w:p w14:paraId="7FD6DE3B" w14:textId="2C7F37B9" w:rsidR="00E97DC6" w:rsidRDefault="005B1E89" w:rsidP="00C56145">
            <w:r>
              <w:t>PA</w:t>
            </w:r>
          </w:p>
        </w:tc>
      </w:tr>
      <w:tr w:rsidR="005B1E89" w:rsidRPr="000C11DF" w14:paraId="38D5058A" w14:textId="77777777" w:rsidTr="002451F2">
        <w:trPr>
          <w:cantSplit/>
          <w:trHeight w:val="818"/>
        </w:trPr>
        <w:tc>
          <w:tcPr>
            <w:tcW w:w="1063" w:type="dxa"/>
          </w:tcPr>
          <w:p w14:paraId="4E1CC478" w14:textId="37E8E979" w:rsidR="005B1E89" w:rsidRDefault="000674D9" w:rsidP="00C56145">
            <w:pPr>
              <w:jc w:val="both"/>
            </w:pPr>
            <w:r>
              <w:t>ES/ES</w:t>
            </w:r>
          </w:p>
        </w:tc>
        <w:tc>
          <w:tcPr>
            <w:tcW w:w="917" w:type="dxa"/>
          </w:tcPr>
          <w:p w14:paraId="4258EBE5" w14:textId="77777777" w:rsidR="005B1E89" w:rsidRPr="002451F2" w:rsidRDefault="002451F2" w:rsidP="00C56145">
            <w:pPr>
              <w:jc w:val="both"/>
              <w:rPr>
                <w:lang w:val="en-US"/>
              </w:rPr>
            </w:pPr>
            <w:r w:rsidRPr="002451F2">
              <w:rPr>
                <w:lang w:val="en-US"/>
              </w:rPr>
              <w:t>IV/I</w:t>
            </w:r>
          </w:p>
          <w:p w14:paraId="51E7BA9B" w14:textId="77777777" w:rsidR="002451F2" w:rsidRPr="002451F2" w:rsidRDefault="002451F2" w:rsidP="00C56145">
            <w:pPr>
              <w:jc w:val="both"/>
              <w:rPr>
                <w:lang w:val="en-US"/>
              </w:rPr>
            </w:pPr>
            <w:r w:rsidRPr="002451F2">
              <w:rPr>
                <w:lang w:val="en-US"/>
              </w:rPr>
              <w:t>PV/II</w:t>
            </w:r>
          </w:p>
          <w:p w14:paraId="40AA1B31" w14:textId="4FDC196E" w:rsidR="002451F2" w:rsidRPr="002451F2" w:rsidRDefault="002451F2" w:rsidP="00C56145">
            <w:pPr>
              <w:jc w:val="both"/>
              <w:rPr>
                <w:lang w:val="en-US"/>
              </w:rPr>
            </w:pPr>
            <w:r w:rsidRPr="002451F2">
              <w:rPr>
                <w:lang w:val="en-US"/>
              </w:rPr>
              <w:t>KV/II</w:t>
            </w:r>
            <w:r>
              <w:rPr>
                <w:lang w:val="en-US"/>
              </w:rPr>
              <w:t>I</w:t>
            </w:r>
          </w:p>
        </w:tc>
        <w:tc>
          <w:tcPr>
            <w:tcW w:w="3827" w:type="dxa"/>
          </w:tcPr>
          <w:p w14:paraId="73427B8C" w14:textId="77777777" w:rsidR="005B1E89" w:rsidRDefault="000674D9" w:rsidP="00C56145">
            <w:pPr>
              <w:jc w:val="both"/>
              <w:rPr>
                <w:lang w:val="de-AT"/>
              </w:rPr>
            </w:pPr>
            <w:r w:rsidRPr="000674D9">
              <w:rPr>
                <w:lang w:val="de-AT"/>
              </w:rPr>
              <w:t xml:space="preserve">Die SuS können eine </w:t>
            </w:r>
            <w:r>
              <w:rPr>
                <w:lang w:val="de-AT"/>
              </w:rPr>
              <w:t xml:space="preserve">Statistik interpretieren und beschreiben. </w:t>
            </w:r>
          </w:p>
          <w:p w14:paraId="4A496FDF" w14:textId="77777777" w:rsidR="00BE0A10" w:rsidRDefault="00BE0A10" w:rsidP="00C56145">
            <w:pPr>
              <w:jc w:val="both"/>
              <w:rPr>
                <w:lang w:val="de-AT"/>
              </w:rPr>
            </w:pPr>
          </w:p>
          <w:p w14:paraId="6FB78627" w14:textId="77777777" w:rsidR="000674D9" w:rsidRDefault="00BE0A10" w:rsidP="00C56145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Die SuS können </w:t>
            </w:r>
            <w:r w:rsidR="00D81467">
              <w:rPr>
                <w:lang w:val="de-AT"/>
              </w:rPr>
              <w:t xml:space="preserve">Unterschiede und Gemeinsamkeiten beim Vergleich von Statistiken </w:t>
            </w:r>
            <w:r>
              <w:rPr>
                <w:lang w:val="de-AT"/>
              </w:rPr>
              <w:t>herausfinden.</w:t>
            </w:r>
          </w:p>
          <w:p w14:paraId="6C1DF25B" w14:textId="77777777" w:rsidR="007C6C10" w:rsidRDefault="007C6C10" w:rsidP="00C56145">
            <w:pPr>
              <w:jc w:val="both"/>
              <w:rPr>
                <w:lang w:val="de-AT"/>
              </w:rPr>
            </w:pPr>
          </w:p>
          <w:p w14:paraId="70718B24" w14:textId="77777777" w:rsidR="007C6C10" w:rsidRDefault="007C6C10" w:rsidP="00C56145">
            <w:pPr>
              <w:jc w:val="both"/>
              <w:rPr>
                <w:lang w:val="de-AT"/>
              </w:rPr>
            </w:pPr>
          </w:p>
          <w:p w14:paraId="76872886" w14:textId="77777777" w:rsidR="007C6C10" w:rsidRDefault="007C6C10" w:rsidP="00C56145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>Die SuS können wichtige von unwichtigen Infor</w:t>
            </w:r>
            <w:r w:rsidR="002518E9">
              <w:rPr>
                <w:lang w:val="de-AT"/>
              </w:rPr>
              <w:t>ma</w:t>
            </w:r>
            <w:r>
              <w:rPr>
                <w:lang w:val="de-AT"/>
              </w:rPr>
              <w:t xml:space="preserve">tionen </w:t>
            </w:r>
            <w:r w:rsidR="002518E9">
              <w:rPr>
                <w:lang w:val="de-AT"/>
              </w:rPr>
              <w:t>unterscheiden.</w:t>
            </w:r>
          </w:p>
          <w:p w14:paraId="5CB03612" w14:textId="77777777" w:rsidR="002518E9" w:rsidRDefault="002518E9" w:rsidP="00C56145">
            <w:pPr>
              <w:jc w:val="both"/>
              <w:rPr>
                <w:lang w:val="de-AT"/>
              </w:rPr>
            </w:pPr>
          </w:p>
          <w:p w14:paraId="58E1FA58" w14:textId="4E11C30D" w:rsidR="002518E9" w:rsidRPr="000674D9" w:rsidRDefault="002518E9" w:rsidP="00C56145">
            <w:pPr>
              <w:jc w:val="both"/>
              <w:rPr>
                <w:lang w:val="de-AT"/>
              </w:rPr>
            </w:pPr>
            <w:r>
              <w:rPr>
                <w:lang w:val="de-AT"/>
              </w:rPr>
              <w:t xml:space="preserve">Die SuS können </w:t>
            </w:r>
            <w:r w:rsidR="00FD2688">
              <w:rPr>
                <w:lang w:val="de-AT"/>
              </w:rPr>
              <w:t xml:space="preserve">ihr eigene Meinung zu einem Thema äußern. </w:t>
            </w:r>
          </w:p>
        </w:tc>
        <w:tc>
          <w:tcPr>
            <w:tcW w:w="5103" w:type="dxa"/>
          </w:tcPr>
          <w:p w14:paraId="36364648" w14:textId="77777777" w:rsidR="005B1E89" w:rsidRDefault="00EF46F8" w:rsidP="00C56145">
            <w:pPr>
              <w:jc w:val="both"/>
            </w:pPr>
            <w:r>
              <w:t xml:space="preserve">Abschließend soll China als </w:t>
            </w:r>
            <w:r w:rsidR="000D6C6F">
              <w:t>ein Zentrum der Weltwirtschaft bearbeitet werden. Hier findet häufig die Zusammensetzung der Einzelteile statt, doch China hat sich vor allem in den letzten Jahren weiterentwickelt.</w:t>
            </w:r>
            <w:r w:rsidR="002451F2">
              <w:t xml:space="preserve"> Dies kann beispielsweise im BIP ersichtlich werden. </w:t>
            </w:r>
          </w:p>
          <w:p w14:paraId="6BD7CD0B" w14:textId="77777777" w:rsidR="00BE0A10" w:rsidRDefault="00BE0A10" w:rsidP="00C56145">
            <w:pPr>
              <w:jc w:val="both"/>
            </w:pPr>
            <w:r>
              <w:t xml:space="preserve">Die SuS sollen zunächst die Abbildung beschreiben anschließend Hypothesen aufstellen und abschließend sie mit einer anderen </w:t>
            </w:r>
            <w:r w:rsidR="007A379D">
              <w:t xml:space="preserve">Statistik vergleichen. </w:t>
            </w:r>
          </w:p>
          <w:p w14:paraId="05B9B3C0" w14:textId="77777777" w:rsidR="007A379D" w:rsidRDefault="00BB6D3A" w:rsidP="00C56145">
            <w:pPr>
              <w:jc w:val="both"/>
            </w:pPr>
            <w:r>
              <w:t xml:space="preserve">Der Trend zur Innovation soll mit zwei Zeitungsartikeln verdeutlicht werden. </w:t>
            </w:r>
          </w:p>
          <w:p w14:paraId="704DF01C" w14:textId="20044EB0" w:rsidR="00FD2688" w:rsidRDefault="00FD2688" w:rsidP="00C56145">
            <w:pPr>
              <w:jc w:val="both"/>
            </w:pPr>
            <w:r>
              <w:t>Weiters sollen sie zu einer Schlagzeile Stellung nehmen.</w:t>
            </w:r>
          </w:p>
        </w:tc>
        <w:tc>
          <w:tcPr>
            <w:tcW w:w="2268" w:type="dxa"/>
          </w:tcPr>
          <w:p w14:paraId="790162D2" w14:textId="6F390FAF" w:rsidR="005B1E89" w:rsidRDefault="007A379D" w:rsidP="00C56145">
            <w:pPr>
              <w:jc w:val="both"/>
            </w:pPr>
            <w:r>
              <w:t xml:space="preserve">Story </w:t>
            </w:r>
            <w:proofErr w:type="spellStart"/>
            <w:r>
              <w:t>Map</w:t>
            </w:r>
            <w:proofErr w:type="spellEnd"/>
          </w:p>
        </w:tc>
        <w:tc>
          <w:tcPr>
            <w:tcW w:w="1134" w:type="dxa"/>
          </w:tcPr>
          <w:p w14:paraId="45390DD9" w14:textId="3F2BEE2C" w:rsidR="005B1E89" w:rsidRDefault="007A379D" w:rsidP="00C56145">
            <w:r>
              <w:t>EA</w:t>
            </w:r>
          </w:p>
        </w:tc>
      </w:tr>
    </w:tbl>
    <w:p w14:paraId="67AA402D" w14:textId="4736C5C0" w:rsidR="006E7716" w:rsidRDefault="006E7716">
      <w:pPr>
        <w:rPr>
          <w:lang w:val="de-AT"/>
        </w:rPr>
      </w:pPr>
    </w:p>
    <w:p w14:paraId="30D68DCA" w14:textId="2B717FD1" w:rsidR="006E7716" w:rsidRDefault="006E7716">
      <w:pPr>
        <w:rPr>
          <w:lang w:val="de-AT"/>
        </w:rPr>
      </w:pPr>
    </w:p>
    <w:p w14:paraId="4AE2290B" w14:textId="77777777" w:rsidR="00FD2688" w:rsidRDefault="00FD2688">
      <w:pPr>
        <w:rPr>
          <w:lang w:val="de-AT"/>
        </w:rPr>
      </w:pPr>
    </w:p>
    <w:p w14:paraId="08035D52" w14:textId="77777777" w:rsidR="00930869" w:rsidRDefault="00930869">
      <w:pPr>
        <w:rPr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77"/>
        <w:gridCol w:w="4394"/>
      </w:tblGrid>
      <w:tr w:rsidR="009302F3" w14:paraId="7DEE522E" w14:textId="77777777" w:rsidTr="00C56145">
        <w:trPr>
          <w:cantSplit/>
          <w:trHeight w:val="1303"/>
        </w:trPr>
        <w:tc>
          <w:tcPr>
            <w:tcW w:w="6024" w:type="dxa"/>
            <w:tcBorders>
              <w:bottom w:val="single" w:sz="4" w:space="0" w:color="auto"/>
            </w:tcBorders>
          </w:tcPr>
          <w:p w14:paraId="442DFBE5" w14:textId="77777777" w:rsidR="009302F3" w:rsidRPr="00935221" w:rsidRDefault="009302F3" w:rsidP="00C56145">
            <w:pPr>
              <w:pStyle w:val="Beschriftung"/>
              <w:rPr>
                <w:sz w:val="16"/>
                <w:u w:val="single"/>
              </w:rPr>
            </w:pPr>
            <w:r w:rsidRPr="00935221">
              <w:rPr>
                <w:sz w:val="16"/>
                <w:u w:val="single"/>
              </w:rPr>
              <w:t>FUNKTION der Unterrichtsphasen</w:t>
            </w:r>
            <w:r>
              <w:rPr>
                <w:sz w:val="16"/>
                <w:u w:val="single"/>
              </w:rPr>
              <w:t xml:space="preserve"> im problemorientierten Unterricht</w:t>
            </w:r>
          </w:p>
          <w:p w14:paraId="332568A4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1. E     </w:t>
            </w:r>
            <w:proofErr w:type="gramStart"/>
            <w:r w:rsidRPr="00935221">
              <w:rPr>
                <w:b/>
                <w:sz w:val="16"/>
              </w:rPr>
              <w:t>Einstieg</w:t>
            </w:r>
            <w:r>
              <w:rPr>
                <w:sz w:val="16"/>
              </w:rPr>
              <w:t xml:space="preserve">  PR</w:t>
            </w:r>
            <w:proofErr w:type="gramEnd"/>
            <w:r>
              <w:rPr>
                <w:sz w:val="16"/>
              </w:rPr>
              <w:t xml:space="preserve"> </w:t>
            </w:r>
            <w:r w:rsidRPr="00935221">
              <w:rPr>
                <w:b/>
                <w:sz w:val="16"/>
              </w:rPr>
              <w:t>Problematisieru</w:t>
            </w:r>
            <w:r>
              <w:rPr>
                <w:sz w:val="16"/>
              </w:rPr>
              <w:t>ng</w:t>
            </w:r>
          </w:p>
          <w:p w14:paraId="3D2C3D5C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gramStart"/>
            <w:r>
              <w:rPr>
                <w:sz w:val="16"/>
              </w:rPr>
              <w:t xml:space="preserve">EA </w:t>
            </w:r>
            <w:r w:rsidRPr="00935221">
              <w:rPr>
                <w:b/>
                <w:sz w:val="16"/>
              </w:rPr>
              <w:t xml:space="preserve"> Erarbeitungsphase</w:t>
            </w:r>
            <w:proofErr w:type="gramEnd"/>
            <w:r>
              <w:rPr>
                <w:sz w:val="16"/>
              </w:rPr>
              <w:t xml:space="preserve"> /Recherche/Information</w:t>
            </w:r>
          </w:p>
          <w:p w14:paraId="653ACDD5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3. ES   </w:t>
            </w:r>
            <w:r w:rsidRPr="00935221">
              <w:rPr>
                <w:b/>
                <w:sz w:val="16"/>
              </w:rPr>
              <w:t>Ergebnissicherung</w:t>
            </w:r>
            <w:r>
              <w:rPr>
                <w:sz w:val="16"/>
              </w:rPr>
              <w:t xml:space="preserve"> (Auswertung/Anwendung/Übertragung/ </w:t>
            </w:r>
          </w:p>
          <w:p w14:paraId="1BF7554C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          Interpretation/persönliche Bezugnahme)</w:t>
            </w:r>
          </w:p>
          <w:p w14:paraId="7A90142E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gramStart"/>
            <w:r>
              <w:rPr>
                <w:sz w:val="16"/>
              </w:rPr>
              <w:t xml:space="preserve">ÜP  </w:t>
            </w:r>
            <w:r w:rsidRPr="00935221">
              <w:rPr>
                <w:b/>
                <w:sz w:val="16"/>
              </w:rPr>
              <w:t>Überprüfung</w:t>
            </w:r>
            <w:proofErr w:type="gramEnd"/>
            <w:r w:rsidRPr="00935221">
              <w:rPr>
                <w:b/>
                <w:sz w:val="16"/>
              </w:rPr>
              <w:t xml:space="preserve"> der Ergebnisse</w:t>
            </w:r>
            <w:r>
              <w:rPr>
                <w:sz w:val="16"/>
              </w:rPr>
              <w:t xml:space="preserve"> (REF Reflexion-Diskussion-Beurteilung/ PRO Produzieren-Verändern-Handeln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463252C" w14:textId="77777777" w:rsidR="009302F3" w:rsidRPr="004B34A0" w:rsidRDefault="009302F3" w:rsidP="00C56145">
            <w:pPr>
              <w:pStyle w:val="berschrift3"/>
              <w:rPr>
                <w:u w:val="single"/>
              </w:rPr>
            </w:pPr>
            <w:r>
              <w:rPr>
                <w:u w:val="single"/>
              </w:rPr>
              <w:t>Anforderungsbereiche (</w:t>
            </w:r>
            <w:r w:rsidRPr="004B34A0">
              <w:rPr>
                <w:u w:val="single"/>
              </w:rPr>
              <w:t xml:space="preserve">Vermittlungsinteresse nach </w:t>
            </w:r>
            <w:proofErr w:type="spellStart"/>
            <w:r w:rsidRPr="004B34A0">
              <w:rPr>
                <w:u w:val="single"/>
              </w:rPr>
              <w:t>Vielhaber</w:t>
            </w:r>
            <w:proofErr w:type="spellEnd"/>
            <w:r>
              <w:rPr>
                <w:u w:val="single"/>
              </w:rPr>
              <w:t>)</w:t>
            </w:r>
          </w:p>
          <w:p w14:paraId="6A95B138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>IV   Inhaltliches (Reproduktion) I</w:t>
            </w:r>
          </w:p>
          <w:p w14:paraId="0BBC9FF1" w14:textId="77777777" w:rsidR="009302F3" w:rsidRDefault="009302F3" w:rsidP="00C561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PV  Praktisches</w:t>
            </w:r>
            <w:proofErr w:type="gramEnd"/>
            <w:r>
              <w:rPr>
                <w:sz w:val="16"/>
              </w:rPr>
              <w:t xml:space="preserve"> (Transfer-  Anwendung) II</w:t>
            </w:r>
          </w:p>
          <w:p w14:paraId="5E5097EC" w14:textId="77777777" w:rsidR="009302F3" w:rsidRDefault="009302F3" w:rsidP="00C5614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KV  Kritisches</w:t>
            </w:r>
            <w:proofErr w:type="gramEnd"/>
            <w:r>
              <w:rPr>
                <w:sz w:val="16"/>
              </w:rPr>
              <w:t xml:space="preserve">  (Reflexion) III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4E11B7D" w14:textId="77777777" w:rsidR="009302F3" w:rsidRPr="004B34A0" w:rsidRDefault="009302F3" w:rsidP="00C56145">
            <w:pPr>
              <w:pStyle w:val="Beschriftung"/>
              <w:rPr>
                <w:sz w:val="16"/>
                <w:u w:val="single"/>
              </w:rPr>
            </w:pPr>
            <w:r w:rsidRPr="004B34A0">
              <w:rPr>
                <w:sz w:val="16"/>
                <w:u w:val="single"/>
              </w:rPr>
              <w:t>Sozialformen</w:t>
            </w:r>
          </w:p>
          <w:p w14:paraId="5AE873AF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FV          Frontaler </w:t>
            </w:r>
            <w:proofErr w:type="gramStart"/>
            <w:r>
              <w:rPr>
                <w:sz w:val="16"/>
              </w:rPr>
              <w:t>Vortrag  (</w:t>
            </w:r>
            <w:proofErr w:type="gramEnd"/>
            <w:r>
              <w:rPr>
                <w:sz w:val="16"/>
              </w:rPr>
              <w:t>L oder S)</w:t>
            </w:r>
          </w:p>
          <w:p w14:paraId="22AAE248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>GLSG    Gelenktes Lehrerschülergespräch</w:t>
            </w:r>
          </w:p>
          <w:p w14:paraId="10B7B89B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 xml:space="preserve">IALSG   Interaktives Lehrerschülergespräch (offene Diskussion) </w:t>
            </w:r>
          </w:p>
          <w:p w14:paraId="7331BA9E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>GA   Gruppenarbeit</w:t>
            </w:r>
          </w:p>
          <w:p w14:paraId="55D134F6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>PA    Partnerarbeit</w:t>
            </w:r>
          </w:p>
          <w:p w14:paraId="55E99B0E" w14:textId="77777777" w:rsidR="009302F3" w:rsidRDefault="009302F3" w:rsidP="00C56145">
            <w:pPr>
              <w:rPr>
                <w:sz w:val="16"/>
              </w:rPr>
            </w:pPr>
            <w:r>
              <w:rPr>
                <w:sz w:val="16"/>
              </w:rPr>
              <w:t>EA    Einzelarbeit</w:t>
            </w:r>
          </w:p>
        </w:tc>
      </w:tr>
    </w:tbl>
    <w:p w14:paraId="0194FA69" w14:textId="77777777" w:rsidR="00930869" w:rsidRPr="002B655A" w:rsidRDefault="00930869">
      <w:pPr>
        <w:rPr>
          <w:lang w:val="de-AT"/>
        </w:rPr>
      </w:pPr>
    </w:p>
    <w:sectPr w:rsidR="00930869" w:rsidRPr="002B655A" w:rsidSect="006E7716">
      <w:pgSz w:w="16838" w:h="11906" w:orient="landscape" w:code="9"/>
      <w:pgMar w:top="1418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98A1" w14:textId="77777777" w:rsidR="00FE300C" w:rsidRDefault="00FE300C">
      <w:r>
        <w:separator/>
      </w:r>
    </w:p>
  </w:endnote>
  <w:endnote w:type="continuationSeparator" w:id="0">
    <w:p w14:paraId="5EAFB9CD" w14:textId="77777777" w:rsidR="00FE300C" w:rsidRDefault="00FE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D854" w14:textId="77777777" w:rsidR="00FE300C" w:rsidRDefault="00FE300C">
      <w:r>
        <w:separator/>
      </w:r>
    </w:p>
  </w:footnote>
  <w:footnote w:type="continuationSeparator" w:id="0">
    <w:p w14:paraId="50099C7D" w14:textId="77777777" w:rsidR="00FE300C" w:rsidRDefault="00FE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4D99" w14:textId="33E37C16" w:rsidR="00703C88" w:rsidRDefault="00703C88" w:rsidP="00703C88">
    <w:pPr>
      <w:pStyle w:val="Kopfzeile"/>
      <w:tabs>
        <w:tab w:val="clear" w:pos="4536"/>
        <w:tab w:val="clear" w:pos="9072"/>
        <w:tab w:val="center" w:pos="7143"/>
        <w:tab w:val="right" w:pos="14286"/>
      </w:tabs>
    </w:pPr>
    <w:r>
      <w:t xml:space="preserve">Jutta </w:t>
    </w:r>
    <w:proofErr w:type="spellStart"/>
    <w:r>
      <w:t>Wimhofer</w:t>
    </w:r>
    <w:proofErr w:type="spellEnd"/>
    <w:r>
      <w:tab/>
    </w:r>
    <w:r>
      <w:tab/>
    </w:r>
    <w:r w:rsidR="007B4B13">
      <w:rPr>
        <w:noProof/>
      </w:rPr>
      <w:drawing>
        <wp:inline distT="0" distB="0" distL="0" distR="0" wp14:anchorId="391C1968" wp14:editId="329B4FB3">
          <wp:extent cx="1244600" cy="469900"/>
          <wp:effectExtent l="0" t="0" r="0" b="0"/>
          <wp:docPr id="3" name="Grafik 3" descr="Ein Bild, das Text, Poolball, Sport, Spielhaus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Poolball, Sport, Spielhaus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687511" w14:textId="77777777" w:rsidR="00F6302B" w:rsidRDefault="00F6302B" w:rsidP="00703C88">
    <w:pPr>
      <w:pStyle w:val="Kopfzeile"/>
      <w:tabs>
        <w:tab w:val="clear" w:pos="4536"/>
        <w:tab w:val="clear" w:pos="9072"/>
        <w:tab w:val="center" w:pos="7143"/>
        <w:tab w:val="right" w:pos="142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B5B75"/>
    <w:multiLevelType w:val="multilevel"/>
    <w:tmpl w:val="B66A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5B6E70"/>
    <w:multiLevelType w:val="multilevel"/>
    <w:tmpl w:val="2D0A26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86541F"/>
    <w:multiLevelType w:val="multilevel"/>
    <w:tmpl w:val="BEFC6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FD"/>
    <w:rsid w:val="00040A56"/>
    <w:rsid w:val="000630B3"/>
    <w:rsid w:val="000674D9"/>
    <w:rsid w:val="00091FE2"/>
    <w:rsid w:val="000A641B"/>
    <w:rsid w:val="000D6C6F"/>
    <w:rsid w:val="00152610"/>
    <w:rsid w:val="00154694"/>
    <w:rsid w:val="001701CD"/>
    <w:rsid w:val="001773E8"/>
    <w:rsid w:val="00193BD6"/>
    <w:rsid w:val="001B7D20"/>
    <w:rsid w:val="00223506"/>
    <w:rsid w:val="002273EA"/>
    <w:rsid w:val="00244857"/>
    <w:rsid w:val="00244BD7"/>
    <w:rsid w:val="002451F2"/>
    <w:rsid w:val="002518E9"/>
    <w:rsid w:val="00264D36"/>
    <w:rsid w:val="00282B51"/>
    <w:rsid w:val="00293363"/>
    <w:rsid w:val="002B5BD5"/>
    <w:rsid w:val="002B655A"/>
    <w:rsid w:val="0031651D"/>
    <w:rsid w:val="00354FF4"/>
    <w:rsid w:val="003656B6"/>
    <w:rsid w:val="003747F2"/>
    <w:rsid w:val="00375CDB"/>
    <w:rsid w:val="00382E65"/>
    <w:rsid w:val="003A0B8A"/>
    <w:rsid w:val="003A10F3"/>
    <w:rsid w:val="003A455E"/>
    <w:rsid w:val="003C3801"/>
    <w:rsid w:val="003D074D"/>
    <w:rsid w:val="003D2B0E"/>
    <w:rsid w:val="00433630"/>
    <w:rsid w:val="004A2564"/>
    <w:rsid w:val="004A5217"/>
    <w:rsid w:val="004B34A0"/>
    <w:rsid w:val="004D5045"/>
    <w:rsid w:val="004F60C3"/>
    <w:rsid w:val="005311A0"/>
    <w:rsid w:val="005B07AD"/>
    <w:rsid w:val="005B1E89"/>
    <w:rsid w:val="00605C47"/>
    <w:rsid w:val="00656ECC"/>
    <w:rsid w:val="00691656"/>
    <w:rsid w:val="006E7716"/>
    <w:rsid w:val="00703C88"/>
    <w:rsid w:val="00760550"/>
    <w:rsid w:val="00777CB3"/>
    <w:rsid w:val="007A379D"/>
    <w:rsid w:val="007B2BB4"/>
    <w:rsid w:val="007B4B13"/>
    <w:rsid w:val="007C5F57"/>
    <w:rsid w:val="007C6C10"/>
    <w:rsid w:val="00831027"/>
    <w:rsid w:val="008458FD"/>
    <w:rsid w:val="008603AB"/>
    <w:rsid w:val="008615F7"/>
    <w:rsid w:val="008A17D2"/>
    <w:rsid w:val="008B0184"/>
    <w:rsid w:val="008B57C8"/>
    <w:rsid w:val="008F3037"/>
    <w:rsid w:val="00905D14"/>
    <w:rsid w:val="00911726"/>
    <w:rsid w:val="00911780"/>
    <w:rsid w:val="009179FD"/>
    <w:rsid w:val="009302F3"/>
    <w:rsid w:val="00930869"/>
    <w:rsid w:val="00935221"/>
    <w:rsid w:val="00955767"/>
    <w:rsid w:val="00984D71"/>
    <w:rsid w:val="0099686E"/>
    <w:rsid w:val="00997F18"/>
    <w:rsid w:val="009A211B"/>
    <w:rsid w:val="009D3ED5"/>
    <w:rsid w:val="00A33A78"/>
    <w:rsid w:val="00A42677"/>
    <w:rsid w:val="00A54BE6"/>
    <w:rsid w:val="00AA4F33"/>
    <w:rsid w:val="00AF2F22"/>
    <w:rsid w:val="00B1791A"/>
    <w:rsid w:val="00B76331"/>
    <w:rsid w:val="00BB6D3A"/>
    <w:rsid w:val="00BE0A10"/>
    <w:rsid w:val="00C55523"/>
    <w:rsid w:val="00CB60FD"/>
    <w:rsid w:val="00CF17E7"/>
    <w:rsid w:val="00CF65BE"/>
    <w:rsid w:val="00D03CF9"/>
    <w:rsid w:val="00D129E3"/>
    <w:rsid w:val="00D72847"/>
    <w:rsid w:val="00D81467"/>
    <w:rsid w:val="00DC27C6"/>
    <w:rsid w:val="00DF637A"/>
    <w:rsid w:val="00E01A35"/>
    <w:rsid w:val="00E12346"/>
    <w:rsid w:val="00E2064F"/>
    <w:rsid w:val="00E430E3"/>
    <w:rsid w:val="00E46C86"/>
    <w:rsid w:val="00E5358B"/>
    <w:rsid w:val="00E6327E"/>
    <w:rsid w:val="00E64A3C"/>
    <w:rsid w:val="00E75C6B"/>
    <w:rsid w:val="00E97DC6"/>
    <w:rsid w:val="00EA6CFF"/>
    <w:rsid w:val="00EA7D3A"/>
    <w:rsid w:val="00ED6DA5"/>
    <w:rsid w:val="00EE31CD"/>
    <w:rsid w:val="00EF0AC4"/>
    <w:rsid w:val="00EF46F8"/>
    <w:rsid w:val="00F6302B"/>
    <w:rsid w:val="00F84037"/>
    <w:rsid w:val="00FC610B"/>
    <w:rsid w:val="00FC78E6"/>
    <w:rsid w:val="00FC7EB3"/>
    <w:rsid w:val="00FD2688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FF0AF"/>
  <w15:chartTrackingRefBased/>
  <w15:docId w15:val="{8839854B-361B-435D-9E7B-7610FC8F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A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B65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bCs/>
      <w:lang w:val="de-AT"/>
    </w:rPr>
  </w:style>
  <w:style w:type="paragraph" w:styleId="Funotentext">
    <w:name w:val="footnote text"/>
    <w:basedOn w:val="Standard"/>
    <w:semiHidden/>
    <w:rPr>
      <w:sz w:val="20"/>
      <w:szCs w:val="20"/>
      <w:lang w:val="de-AT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2B655A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StandardWeb">
    <w:name w:val="Normal (Web)"/>
    <w:basedOn w:val="Standard"/>
    <w:uiPriority w:val="99"/>
    <w:unhideWhenUsed/>
    <w:rsid w:val="002B655A"/>
    <w:pPr>
      <w:spacing w:before="100" w:beforeAutospacing="1" w:after="100" w:afterAutospacing="1"/>
    </w:pPr>
    <w:rPr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03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3C88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03C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3C88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3DAD5F-7588-074F-810F-196647C9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Stundenvorbereitung   GWK 5b 14</vt:lpstr>
    </vt:vector>
  </TitlesOfParts>
  <Company>Hebein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Stundenvorbereitung   GWK 5b 14</dc:title>
  <dc:subject/>
  <dc:creator>Reinhild</dc:creator>
  <cp:keywords/>
  <cp:lastModifiedBy>Wimhofer Jutta</cp:lastModifiedBy>
  <cp:revision>68</cp:revision>
  <cp:lastPrinted>2004-02-13T20:18:00Z</cp:lastPrinted>
  <dcterms:created xsi:type="dcterms:W3CDTF">2021-12-17T09:00:00Z</dcterms:created>
  <dcterms:modified xsi:type="dcterms:W3CDTF">2021-12-17T10:01:00Z</dcterms:modified>
</cp:coreProperties>
</file>