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A4E8" w14:textId="77777777" w:rsidR="00541ED7" w:rsidRPr="008E2193" w:rsidRDefault="00541ED7" w:rsidP="00541ED7">
      <w:pPr>
        <w:pStyle w:val="berschrift1"/>
        <w:rPr>
          <w:rFonts w:asciiTheme="majorBidi" w:hAnsiTheme="majorBidi"/>
        </w:rPr>
      </w:pPr>
      <w:r w:rsidRPr="008E2193">
        <w:rPr>
          <w:rFonts w:asciiTheme="majorBidi" w:hAnsiTheme="majorBidi"/>
        </w:rPr>
        <w:t xml:space="preserve">Lehrplanzuordnung </w:t>
      </w:r>
    </w:p>
    <w:p w14:paraId="7EAB51F6" w14:textId="77777777" w:rsidR="00541ED7" w:rsidRPr="008E2193" w:rsidRDefault="00541ED7" w:rsidP="00541ED7">
      <w:pPr>
        <w:pStyle w:val="berschrift2"/>
        <w:rPr>
          <w:rFonts w:asciiTheme="majorBidi" w:hAnsiTheme="majorBidi"/>
        </w:rPr>
      </w:pPr>
      <w:r w:rsidRPr="008E2193">
        <w:rPr>
          <w:rFonts w:asciiTheme="majorBidi" w:hAnsiTheme="majorBidi"/>
        </w:rPr>
        <w:t>Geographie und Wirtschaftskunde (LP 2023)</w:t>
      </w:r>
    </w:p>
    <w:p w14:paraId="0D7449F9" w14:textId="77777777" w:rsidR="00541ED7" w:rsidRPr="008E2193" w:rsidRDefault="00541ED7" w:rsidP="00541ED7">
      <w:pPr>
        <w:rPr>
          <w:rFonts w:asciiTheme="majorBidi" w:hAnsiTheme="majorBidi" w:cstheme="majorBidi"/>
          <w:b/>
          <w:bCs/>
        </w:rPr>
      </w:pPr>
      <w:r w:rsidRPr="008E2193">
        <w:rPr>
          <w:rFonts w:asciiTheme="majorBidi" w:hAnsiTheme="majorBidi" w:cstheme="majorBidi"/>
          <w:b/>
          <w:bCs/>
        </w:rPr>
        <w:t>Kompetenzbereich Leben und Wirtschaften in aller Welt</w:t>
      </w:r>
    </w:p>
    <w:p w14:paraId="414695D2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>Die Schülerinnen und Schüler können</w:t>
      </w:r>
    </w:p>
    <w:p w14:paraId="4BEE7440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15EEA8B9" w14:textId="77777777" w:rsidR="00541ED7" w:rsidRPr="008E2193" w:rsidRDefault="00541ED7" w:rsidP="00541ED7">
      <w:pPr>
        <w:spacing w:after="0"/>
        <w:ind w:left="708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  <w:b/>
          <w:bCs/>
        </w:rPr>
        <w:t>1.5</w:t>
      </w:r>
      <w:r w:rsidRPr="008E2193">
        <w:rPr>
          <w:rFonts w:asciiTheme="majorBidi" w:hAnsiTheme="majorBidi" w:cstheme="majorBidi"/>
        </w:rPr>
        <w:t xml:space="preserve"> soziale, ökonomische und kulturelle sowie alters- und geschlechtsbedingte Gemeinsamkeiten</w:t>
      </w:r>
    </w:p>
    <w:p w14:paraId="7FCB8324" w14:textId="77777777" w:rsidR="00541ED7" w:rsidRPr="008E2193" w:rsidRDefault="00541ED7" w:rsidP="00541ED7">
      <w:pPr>
        <w:spacing w:after="0"/>
        <w:ind w:left="708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>und Unterschiede im Zusammenhang mit Arbeiten, Wohnen und Mobilität in weltweit ausgewählten Fallbeispielen aus Zentren und Peripherien vergleichen und diese mit Geomedien lokalisieren.</w:t>
      </w:r>
    </w:p>
    <w:p w14:paraId="3D72F649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7E5F323F" w14:textId="77777777" w:rsidR="00541ED7" w:rsidRPr="008E2193" w:rsidRDefault="00541ED7" w:rsidP="00541ED7">
      <w:pPr>
        <w:spacing w:after="0"/>
        <w:ind w:left="708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  <w:b/>
          <w:bCs/>
        </w:rPr>
        <w:t xml:space="preserve">1.6 </w:t>
      </w:r>
      <w:r w:rsidRPr="008E2193">
        <w:rPr>
          <w:rFonts w:asciiTheme="majorBidi" w:hAnsiTheme="majorBidi" w:cstheme="majorBidi"/>
        </w:rPr>
        <w:t>Aspekte von Armut und Reichtum analysieren und auf unterschiedlichen räumlichen Maßstabsebenen kritisch vergleichen</w:t>
      </w:r>
    </w:p>
    <w:p w14:paraId="25179206" w14:textId="77777777" w:rsidR="00541ED7" w:rsidRPr="008E2193" w:rsidRDefault="00541ED7" w:rsidP="00541ED7">
      <w:pPr>
        <w:rPr>
          <w:rFonts w:asciiTheme="majorBidi" w:hAnsiTheme="majorBidi" w:cstheme="majorBidi"/>
        </w:rPr>
      </w:pPr>
    </w:p>
    <w:p w14:paraId="25FF0D65" w14:textId="44B1A92B" w:rsidR="00541ED7" w:rsidRPr="00541ED7" w:rsidRDefault="00541ED7" w:rsidP="00541ED7">
      <w:pPr>
        <w:pStyle w:val="berschrift2"/>
        <w:rPr>
          <w:rFonts w:asciiTheme="majorBidi" w:hAnsiTheme="majorBidi"/>
        </w:rPr>
      </w:pPr>
      <w:r w:rsidRPr="008E2193">
        <w:rPr>
          <w:rFonts w:asciiTheme="majorBidi" w:hAnsiTheme="majorBidi"/>
        </w:rPr>
        <w:t>Digitale Grundbildung</w:t>
      </w:r>
    </w:p>
    <w:p w14:paraId="5770324B" w14:textId="6EB3A96A" w:rsidR="00541ED7" w:rsidRDefault="00541ED7" w:rsidP="00541ED7">
      <w:pPr>
        <w:spacing w:after="0"/>
        <w:rPr>
          <w:rFonts w:asciiTheme="majorBidi" w:hAnsiTheme="majorBidi" w:cstheme="majorBidi"/>
          <w:b/>
          <w:bCs/>
        </w:rPr>
      </w:pPr>
      <w:r w:rsidRPr="008E2193">
        <w:rPr>
          <w:rFonts w:asciiTheme="majorBidi" w:hAnsiTheme="majorBidi" w:cstheme="majorBidi"/>
          <w:b/>
          <w:bCs/>
        </w:rPr>
        <w:t>Mediengestaltung</w:t>
      </w:r>
    </w:p>
    <w:p w14:paraId="7D773CB1" w14:textId="77777777" w:rsidR="00541ED7" w:rsidRPr="008E2193" w:rsidRDefault="00541ED7" w:rsidP="00541ED7">
      <w:pPr>
        <w:spacing w:after="0"/>
        <w:rPr>
          <w:rFonts w:asciiTheme="majorBidi" w:hAnsiTheme="majorBidi" w:cstheme="majorBidi"/>
          <w:b/>
          <w:bCs/>
        </w:rPr>
      </w:pPr>
    </w:p>
    <w:p w14:paraId="06465C4A" w14:textId="77777777" w:rsidR="00541ED7" w:rsidRPr="008E2193" w:rsidRDefault="00541ED7" w:rsidP="00541ED7">
      <w:pPr>
        <w:spacing w:after="0"/>
        <w:rPr>
          <w:rFonts w:asciiTheme="majorBidi" w:hAnsiTheme="majorBidi" w:cstheme="majorBidi"/>
          <w:i/>
          <w:iCs/>
        </w:rPr>
      </w:pPr>
      <w:r w:rsidRPr="008E2193">
        <w:rPr>
          <w:rFonts w:asciiTheme="majorBidi" w:hAnsiTheme="majorBidi" w:cstheme="majorBidi"/>
          <w:i/>
          <w:iCs/>
        </w:rPr>
        <w:t>Digitale Medien produzieren:</w:t>
      </w:r>
    </w:p>
    <w:p w14:paraId="544F2BB8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>Schülerinnen und Schüler</w:t>
      </w:r>
    </w:p>
    <w:p w14:paraId="7C4D0B74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ab/>
        <w:t>erleben sich selbstwirksam, indem sie digitale Technologien kreativ und vielfältig nutzen,</w:t>
      </w:r>
    </w:p>
    <w:p w14:paraId="32BD6AA3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ab/>
        <w:t xml:space="preserve">gestalten digitale Medien mittels aktueller Technologien, ggf. unter Einbeziehung anderer </w:t>
      </w:r>
      <w:r w:rsidRPr="008E2193">
        <w:rPr>
          <w:rFonts w:asciiTheme="majorBidi" w:hAnsiTheme="majorBidi" w:cstheme="majorBidi"/>
        </w:rPr>
        <w:tab/>
        <w:t xml:space="preserve">Medien: Texte, Präsentationen, Audiobeiträge, Videobeiträge sowie multimediale </w:t>
      </w:r>
      <w:r w:rsidRPr="008E2193">
        <w:rPr>
          <w:rFonts w:asciiTheme="majorBidi" w:hAnsiTheme="majorBidi" w:cstheme="majorBidi"/>
        </w:rPr>
        <w:tab/>
        <w:t>Lernmaterialien,</w:t>
      </w:r>
    </w:p>
    <w:p w14:paraId="27B0AEAE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402A1D48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ab/>
        <w:t>beachten Grundregeln der Mediengestaltung,</w:t>
      </w:r>
    </w:p>
    <w:p w14:paraId="2AB2255B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0F4FD181" w14:textId="626055CC" w:rsidR="00541ED7" w:rsidRDefault="00541ED7" w:rsidP="00541ED7">
      <w:pPr>
        <w:spacing w:after="0"/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ab/>
        <w:t>veröffentlichen Medienprodukte in geeigneten Ausgabeformaten auf digitalen Plattformen</w:t>
      </w:r>
      <w:r>
        <w:rPr>
          <w:rFonts w:asciiTheme="majorBidi" w:hAnsiTheme="majorBidi" w:cstheme="majorBidi"/>
        </w:rPr>
        <w:t>.</w:t>
      </w:r>
    </w:p>
    <w:p w14:paraId="0E3AD2EF" w14:textId="77777777" w:rsidR="00541ED7" w:rsidRPr="008E2193" w:rsidRDefault="00541ED7" w:rsidP="00541ED7">
      <w:pPr>
        <w:pStyle w:val="berschrift1"/>
        <w:rPr>
          <w:rFonts w:asciiTheme="majorBidi" w:hAnsiTheme="majorBidi"/>
        </w:rPr>
      </w:pPr>
      <w:r w:rsidRPr="008E2193">
        <w:rPr>
          <w:rFonts w:asciiTheme="majorBidi" w:hAnsiTheme="majorBidi"/>
        </w:rPr>
        <w:t>Anforderungsbereiche</w:t>
      </w:r>
    </w:p>
    <w:p w14:paraId="37EEC9ED" w14:textId="77777777" w:rsidR="00541ED7" w:rsidRPr="008E2193" w:rsidRDefault="00541ED7" w:rsidP="00541ED7">
      <w:pPr>
        <w:rPr>
          <w:rFonts w:asciiTheme="majorBidi" w:hAnsiTheme="majorBidi" w:cstheme="majorBidi"/>
        </w:rPr>
      </w:pPr>
      <w:r w:rsidRPr="008E2193">
        <w:rPr>
          <w:rFonts w:asciiTheme="majorBidi" w:hAnsiTheme="majorBidi" w:cstheme="majorBidi"/>
        </w:rPr>
        <w:t>Die Schülerinnen und Schüler ordnen den jeweiligen Wirtschaftssektoren ihre konkreten Fachbezeichnungen zu. (AFB II)</w:t>
      </w:r>
    </w:p>
    <w:p w14:paraId="24C86AEC" w14:textId="70BECE81" w:rsidR="00541ED7" w:rsidRDefault="00541ED7" w:rsidP="00541ED7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Die Schülerinnen und Schüler nennen und beschreiben diverse Fachbegriffe zum Thema „Leben und Wirtschaften in aller Welt“. (AFB I/AFBII)</w:t>
      </w:r>
    </w:p>
    <w:p w14:paraId="6305157C" w14:textId="4D29A995" w:rsidR="00541ED7" w:rsidRDefault="00541ED7" w:rsidP="00541ED7">
      <w:pPr>
        <w:spacing w:after="0"/>
        <w:rPr>
          <w:rFonts w:asciiTheme="majorBidi" w:hAnsiTheme="majorBidi" w:cstheme="majorBidi"/>
        </w:rPr>
      </w:pPr>
    </w:p>
    <w:p w14:paraId="1CDA5483" w14:textId="77777777" w:rsidR="00541ED7" w:rsidRPr="008E2193" w:rsidRDefault="00541ED7" w:rsidP="00541ED7">
      <w:pPr>
        <w:pStyle w:val="berschrift1"/>
        <w:rPr>
          <w:rFonts w:asciiTheme="majorBidi" w:hAnsiTheme="majorBidi"/>
        </w:rPr>
      </w:pPr>
      <w:r w:rsidRPr="008E2193">
        <w:rPr>
          <w:rFonts w:asciiTheme="majorBidi" w:hAnsiTheme="majorBidi"/>
        </w:rPr>
        <w:t>Didaktisches Kommentar</w:t>
      </w:r>
    </w:p>
    <w:p w14:paraId="525B8A6D" w14:textId="59EF66FB" w:rsidR="00541ED7" w:rsidRDefault="00987B1C" w:rsidP="00541ED7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Die Schülerinnen und Schüler sollen bei diesen beiden Erweiterungsaufgaben ihre Lesekompetenz stärken und das sinnerfassende Lesen trainieren. Dabei ist es wichtig, vor allem den Lernenden mit DAZ/DAF unterstützend zur Seite steht. </w:t>
      </w:r>
    </w:p>
    <w:p w14:paraId="0424F33F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18945FE7" w14:textId="77777777" w:rsidR="00541ED7" w:rsidRPr="008E2193" w:rsidRDefault="00541ED7" w:rsidP="00541ED7">
      <w:pPr>
        <w:spacing w:after="0"/>
        <w:rPr>
          <w:rFonts w:asciiTheme="majorBidi" w:hAnsiTheme="majorBidi" w:cstheme="majorBidi"/>
        </w:rPr>
      </w:pPr>
    </w:p>
    <w:p w14:paraId="536FA0F5" w14:textId="77777777" w:rsidR="00DE57EC" w:rsidRDefault="00DE57EC"/>
    <w:sectPr w:rsidR="00DE57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D7"/>
    <w:rsid w:val="00541ED7"/>
    <w:rsid w:val="00987B1C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2C9"/>
  <w15:chartTrackingRefBased/>
  <w15:docId w15:val="{5F635D3F-A0AC-484E-BCBF-80E8A18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1ED7"/>
  </w:style>
  <w:style w:type="paragraph" w:styleId="berschrift1">
    <w:name w:val="heading 1"/>
    <w:basedOn w:val="Standard"/>
    <w:next w:val="Standard"/>
    <w:link w:val="berschrift1Zchn"/>
    <w:uiPriority w:val="9"/>
    <w:qFormat/>
    <w:rsid w:val="00541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1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1E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Mayr</dc:creator>
  <cp:keywords/>
  <dc:description/>
  <cp:lastModifiedBy>Melanie Mayr</cp:lastModifiedBy>
  <cp:revision>1</cp:revision>
  <dcterms:created xsi:type="dcterms:W3CDTF">2021-12-23T10:34:00Z</dcterms:created>
  <dcterms:modified xsi:type="dcterms:W3CDTF">2021-12-23T10:46:00Z</dcterms:modified>
</cp:coreProperties>
</file>