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6A" w:rsidRDefault="003E7D5F" w:rsidP="003E7D5F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4824729</wp:posOffset>
            </wp:positionH>
            <wp:positionV relativeFrom="paragraph">
              <wp:posOffset>-852170</wp:posOffset>
            </wp:positionV>
            <wp:extent cx="1800225" cy="1012627"/>
            <wp:effectExtent l="0" t="0" r="0" b="0"/>
            <wp:wrapNone/>
            <wp:docPr id="1" name="Bild 1" descr="Creative Commons: Kritik am Urteil des Landgerichts Köln zu CC-by-NC -  Golem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: Kritik am Urteil des Landgerichts Köln zu CC-by-NC -  Golem.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1" cy="10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Unterrichtsskizze:</w:t>
      </w:r>
    </w:p>
    <w:p w:rsidR="003E7D5F" w:rsidRDefault="003E7D5F" w:rsidP="003E7D5F">
      <w:r>
        <w:t>Titel: Bevölkerungstrends in Großstädten am Beispiel München</w:t>
      </w:r>
    </w:p>
    <w:p w:rsidR="00232183" w:rsidRDefault="00232183" w:rsidP="003E7D5F"/>
    <w:p w:rsidR="003E7D5F" w:rsidRPr="00604A1D" w:rsidRDefault="003E7D5F" w:rsidP="003E7D5F">
      <w:pPr>
        <w:rPr>
          <w:b/>
        </w:rPr>
      </w:pPr>
      <w:r w:rsidRPr="00604A1D">
        <w:rPr>
          <w:b/>
        </w:rPr>
        <w:t>Lehrplanbezug 2023:</w:t>
      </w:r>
    </w:p>
    <w:p w:rsidR="003E7D5F" w:rsidRPr="00604A1D" w:rsidRDefault="003E7D5F" w:rsidP="003E7D5F">
      <w:pPr>
        <w:rPr>
          <w:i/>
        </w:rPr>
      </w:pPr>
      <w:r w:rsidRPr="00604A1D">
        <w:rPr>
          <w:i/>
        </w:rPr>
        <w:t>Entwicklungen in einer globalisierten Welt</w:t>
      </w:r>
    </w:p>
    <w:p w:rsidR="003E7D5F" w:rsidRDefault="003E7D5F" w:rsidP="00604A1D">
      <w:pPr>
        <w:pStyle w:val="Listenabsatz"/>
        <w:numPr>
          <w:ilvl w:val="0"/>
          <w:numId w:val="1"/>
        </w:numPr>
        <w:spacing w:before="120" w:after="120"/>
        <w:ind w:left="714" w:hanging="357"/>
      </w:pPr>
      <w:r>
        <w:t>Verteilung der Bevölkerung und unterschiedliche Bevölkerung</w:t>
      </w:r>
      <w:r>
        <w:t>sdynamik aus einer globalen Per</w:t>
      </w:r>
      <w:r>
        <w:t>spektive analysieren und m</w:t>
      </w:r>
      <w:r>
        <w:t xml:space="preserve">ögliche Konsequenzen erörtern. </w:t>
      </w:r>
    </w:p>
    <w:p w:rsidR="00604A1D" w:rsidRDefault="00604A1D" w:rsidP="00604A1D">
      <w:pPr>
        <w:pStyle w:val="Listenabsatz"/>
        <w:spacing w:before="120" w:after="120"/>
        <w:ind w:left="714"/>
      </w:pPr>
    </w:p>
    <w:p w:rsidR="003E7D5F" w:rsidRDefault="003E7D5F" w:rsidP="00604A1D">
      <w:pPr>
        <w:pStyle w:val="Listenabsatz"/>
        <w:numPr>
          <w:ilvl w:val="0"/>
          <w:numId w:val="1"/>
        </w:numPr>
        <w:spacing w:before="120" w:after="0"/>
      </w:pPr>
      <w:r>
        <w:t xml:space="preserve">Entwicklung, Bedeutung und Verteilung von Städten, Ballungsräumen und Peripherien mit </w:t>
      </w:r>
    </w:p>
    <w:p w:rsidR="003E7D5F" w:rsidRDefault="003E7D5F" w:rsidP="003E7D5F">
      <w:pPr>
        <w:spacing w:after="0"/>
        <w:ind w:firstLine="708"/>
      </w:pPr>
      <w:r>
        <w:t>(Geo-</w:t>
      </w:r>
      <w:proofErr w:type="gramStart"/>
      <w:r>
        <w:t>)</w:t>
      </w:r>
      <w:proofErr w:type="gramEnd"/>
      <w:r>
        <w:t>Medien beschreiben und vergleichen</w:t>
      </w:r>
      <w:r>
        <w:t>.</w:t>
      </w:r>
    </w:p>
    <w:p w:rsidR="003E7D5F" w:rsidRDefault="003E7D5F" w:rsidP="003E7D5F">
      <w:pPr>
        <w:spacing w:after="0"/>
        <w:ind w:firstLine="708"/>
      </w:pPr>
    </w:p>
    <w:p w:rsidR="003E7D5F" w:rsidRDefault="003E7D5F" w:rsidP="003E7D5F">
      <w:pPr>
        <w:spacing w:after="0"/>
        <w:ind w:firstLine="708"/>
      </w:pPr>
    </w:p>
    <w:p w:rsidR="003E7D5F" w:rsidRPr="00604A1D" w:rsidRDefault="003E7D5F" w:rsidP="003E7D5F">
      <w:pPr>
        <w:spacing w:after="0"/>
        <w:rPr>
          <w:b/>
        </w:rPr>
      </w:pPr>
      <w:r w:rsidRPr="00604A1D">
        <w:rPr>
          <w:b/>
        </w:rPr>
        <w:t>Lehrplan digitale Grundbildung:</w:t>
      </w:r>
    </w:p>
    <w:p w:rsidR="003E7D5F" w:rsidRDefault="003E7D5F" w:rsidP="003E7D5F">
      <w:pPr>
        <w:spacing w:after="0"/>
      </w:pPr>
    </w:p>
    <w:p w:rsidR="00604A1D" w:rsidRPr="00604A1D" w:rsidRDefault="00604A1D" w:rsidP="00604A1D">
      <w:pPr>
        <w:spacing w:after="0" w:line="360" w:lineRule="auto"/>
        <w:rPr>
          <w:i/>
        </w:rPr>
      </w:pPr>
      <w:r w:rsidRPr="00604A1D">
        <w:rPr>
          <w:i/>
        </w:rPr>
        <w:t>Informations-, Daten- und Medienkompetenz</w:t>
      </w:r>
    </w:p>
    <w:p w:rsidR="00604A1D" w:rsidRDefault="00604A1D" w:rsidP="00604A1D">
      <w:pPr>
        <w:spacing w:after="0" w:line="360" w:lineRule="auto"/>
      </w:pPr>
      <w:r>
        <w:t>Suchen und finden:</w:t>
      </w:r>
    </w:p>
    <w:p w:rsidR="00604A1D" w:rsidRDefault="00604A1D" w:rsidP="00604A1D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formulieren ihre Bedürfnisse für die Informationssuche,</w:t>
      </w:r>
    </w:p>
    <w:p w:rsidR="00604A1D" w:rsidRDefault="00604A1D" w:rsidP="00604A1D">
      <w:pPr>
        <w:pStyle w:val="Listenabsatz"/>
        <w:spacing w:after="0" w:line="240" w:lineRule="auto"/>
        <w:ind w:left="714"/>
      </w:pPr>
    </w:p>
    <w:p w:rsidR="00604A1D" w:rsidRDefault="00596CD5" w:rsidP="00604A1D">
      <w:pPr>
        <w:pStyle w:val="Listenabsatz"/>
        <w:numPr>
          <w:ilvl w:val="0"/>
          <w:numId w:val="2"/>
        </w:numPr>
        <w:spacing w:after="0" w:line="240" w:lineRule="auto"/>
        <w:ind w:left="714" w:hanging="357"/>
      </w:pPr>
      <w:r>
        <w:t>p</w:t>
      </w:r>
      <w:r w:rsidR="00604A1D">
        <w:t>lanen zielgerichtet und selbstständig die Suche nach Informationen, Daten und digitalen Inhalten mit Hilfe geeigneter Strategien und Methoden (z. B. Suchbegriffe), passender Werkzeuge bzw. nützlicher Quellen.</w:t>
      </w:r>
    </w:p>
    <w:p w:rsidR="00604A1D" w:rsidRDefault="00604A1D" w:rsidP="00604A1D">
      <w:pPr>
        <w:pStyle w:val="Listenabsatz"/>
        <w:tabs>
          <w:tab w:val="left" w:pos="1200"/>
        </w:tabs>
      </w:pPr>
      <w:r>
        <w:tab/>
      </w:r>
    </w:p>
    <w:p w:rsidR="00604A1D" w:rsidRPr="00596CD5" w:rsidRDefault="00604A1D" w:rsidP="00604A1D">
      <w:pPr>
        <w:tabs>
          <w:tab w:val="left" w:pos="1200"/>
        </w:tabs>
        <w:rPr>
          <w:i/>
        </w:rPr>
      </w:pPr>
      <w:r w:rsidRPr="00596CD5">
        <w:rPr>
          <w:i/>
        </w:rPr>
        <w:t>Mediengestaltung</w:t>
      </w:r>
    </w:p>
    <w:p w:rsidR="00604A1D" w:rsidRDefault="00596CD5" w:rsidP="00604A1D">
      <w:pPr>
        <w:tabs>
          <w:tab w:val="left" w:pos="1200"/>
        </w:tabs>
      </w:pPr>
      <w:r>
        <w:t>Digitale Medien produzieren:</w:t>
      </w:r>
    </w:p>
    <w:p w:rsidR="00596CD5" w:rsidRDefault="00596CD5" w:rsidP="00596CD5">
      <w:pPr>
        <w:pStyle w:val="Listenabsatz"/>
        <w:numPr>
          <w:ilvl w:val="0"/>
          <w:numId w:val="4"/>
        </w:numPr>
        <w:tabs>
          <w:tab w:val="left" w:pos="1200"/>
        </w:tabs>
      </w:pPr>
      <w:r>
        <w:t>erleben sich selbstwirksam, indem sie digitale Technologien kreativ und vielfältig nutzen.</w:t>
      </w:r>
    </w:p>
    <w:p w:rsidR="00596CD5" w:rsidRDefault="00596CD5" w:rsidP="00596CD5">
      <w:pPr>
        <w:pStyle w:val="Listenabsatz"/>
        <w:numPr>
          <w:ilvl w:val="0"/>
          <w:numId w:val="4"/>
        </w:numPr>
        <w:tabs>
          <w:tab w:val="left" w:pos="1200"/>
        </w:tabs>
      </w:pPr>
      <w:r w:rsidRPr="00596CD5">
        <w:t>gestalten digitale Medien mittels aktueller Technologien, ggf. unter Einbeziehung anderer Medien: Texte, Präsentationen, Audiobeiträge, Videobeiträge sowie multimediale Lernmaterialien,</w:t>
      </w:r>
    </w:p>
    <w:p w:rsidR="00604A1D" w:rsidRDefault="00604A1D" w:rsidP="00604A1D">
      <w:pPr>
        <w:spacing w:after="0" w:line="240" w:lineRule="auto"/>
      </w:pPr>
    </w:p>
    <w:p w:rsidR="00596CD5" w:rsidRPr="007C4A87" w:rsidRDefault="00596CD5" w:rsidP="00604A1D">
      <w:pPr>
        <w:spacing w:after="0" w:line="240" w:lineRule="auto"/>
        <w:rPr>
          <w:b/>
        </w:rPr>
      </w:pPr>
      <w:r w:rsidRPr="007C4A87">
        <w:rPr>
          <w:b/>
        </w:rPr>
        <w:t>Feinlernziele:</w:t>
      </w:r>
    </w:p>
    <w:p w:rsidR="00596CD5" w:rsidRDefault="00596CD5" w:rsidP="00596CD5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Die </w:t>
      </w:r>
      <w:proofErr w:type="spellStart"/>
      <w:r>
        <w:t>SuS</w:t>
      </w:r>
      <w:proofErr w:type="spellEnd"/>
      <w:r>
        <w:t xml:space="preserve"> recherchieren über Daten im Internet und versuchen daraus mögliche Ursachen abzuleiten.</w:t>
      </w:r>
      <w:r w:rsidR="007C4A87">
        <w:t xml:space="preserve"> AFB 1, AFB 3</w:t>
      </w:r>
    </w:p>
    <w:p w:rsidR="00596CD5" w:rsidRDefault="00596CD5" w:rsidP="00596CD5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Die </w:t>
      </w:r>
      <w:proofErr w:type="spellStart"/>
      <w:r>
        <w:t>SuS</w:t>
      </w:r>
      <w:proofErr w:type="spellEnd"/>
      <w:r>
        <w:t xml:space="preserve"> nennen Ursachen die aufgrund einer hohen Bevölkerungsdichte entstehen.</w:t>
      </w:r>
      <w:r w:rsidR="007C4A87">
        <w:t xml:space="preserve"> AFB 1</w:t>
      </w:r>
    </w:p>
    <w:p w:rsidR="00596CD5" w:rsidRDefault="00596CD5" w:rsidP="00596CD5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Die </w:t>
      </w:r>
      <w:proofErr w:type="spellStart"/>
      <w:r>
        <w:t>SuS</w:t>
      </w:r>
      <w:proofErr w:type="spellEnd"/>
      <w:r>
        <w:t xml:space="preserve"> erklären welche negativen Folgen eine hohe Bodenversiegelung bewirkt.</w:t>
      </w:r>
      <w:r w:rsidR="007C4A87">
        <w:t xml:space="preserve"> AFB 2</w:t>
      </w:r>
    </w:p>
    <w:p w:rsidR="007C4A87" w:rsidRDefault="00596CD5" w:rsidP="00596CD5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Die </w:t>
      </w:r>
      <w:proofErr w:type="spellStart"/>
      <w:r>
        <w:t>SuS</w:t>
      </w:r>
      <w:proofErr w:type="spellEnd"/>
      <w:r>
        <w:t xml:space="preserve"> vergle</w:t>
      </w:r>
      <w:r w:rsidR="007C4A87">
        <w:t>ichen Bevölkerungsstrukturen und beschreiben wie sich diese auswirken. AFB 2</w:t>
      </w:r>
    </w:p>
    <w:p w:rsidR="002226D1" w:rsidRDefault="002226D1" w:rsidP="00596CD5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Die </w:t>
      </w:r>
      <w:proofErr w:type="spellStart"/>
      <w:r>
        <w:t>SuS</w:t>
      </w:r>
      <w:proofErr w:type="spellEnd"/>
      <w:r>
        <w:t xml:space="preserve"> fassen die wichtigsten Aussagen eines Zeitungsartikels zusammen und erklären die zukünftigen Entwicklungen. AFB 2</w:t>
      </w: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p w:rsidR="007C4A87" w:rsidRDefault="007C4A87" w:rsidP="007C4A87">
      <w:pPr>
        <w:spacing w:after="0" w:line="240" w:lineRule="auto"/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2835"/>
      </w:tblGrid>
      <w:tr w:rsidR="002226D1" w:rsidTr="002226D1">
        <w:tc>
          <w:tcPr>
            <w:tcW w:w="1980" w:type="dxa"/>
          </w:tcPr>
          <w:p w:rsidR="002226D1" w:rsidRPr="002226D1" w:rsidRDefault="002226D1" w:rsidP="007C4A87">
            <w:pPr>
              <w:rPr>
                <w:b/>
              </w:rPr>
            </w:pPr>
            <w:r w:rsidRPr="002226D1">
              <w:rPr>
                <w:b/>
              </w:rPr>
              <w:t>Phase</w:t>
            </w:r>
          </w:p>
        </w:tc>
        <w:tc>
          <w:tcPr>
            <w:tcW w:w="4678" w:type="dxa"/>
          </w:tcPr>
          <w:p w:rsidR="002226D1" w:rsidRPr="002226D1" w:rsidRDefault="002226D1" w:rsidP="007C4A87">
            <w:pPr>
              <w:rPr>
                <w:b/>
              </w:rPr>
            </w:pPr>
            <w:r w:rsidRPr="002226D1">
              <w:rPr>
                <w:b/>
              </w:rPr>
              <w:t>Lerninhalt</w:t>
            </w:r>
          </w:p>
        </w:tc>
        <w:tc>
          <w:tcPr>
            <w:tcW w:w="2835" w:type="dxa"/>
          </w:tcPr>
          <w:p w:rsidR="002226D1" w:rsidRPr="002226D1" w:rsidRDefault="002226D1" w:rsidP="007C4A87">
            <w:pPr>
              <w:rPr>
                <w:b/>
              </w:rPr>
            </w:pPr>
            <w:r w:rsidRPr="002226D1">
              <w:rPr>
                <w:b/>
              </w:rPr>
              <w:t>Medien/Methoden</w:t>
            </w:r>
          </w:p>
        </w:tc>
      </w:tr>
      <w:tr w:rsidR="0068663E" w:rsidTr="002226D1">
        <w:tc>
          <w:tcPr>
            <w:tcW w:w="1980" w:type="dxa"/>
          </w:tcPr>
          <w:p w:rsidR="0068663E" w:rsidRDefault="0068663E" w:rsidP="007C4A87">
            <w:r>
              <w:t>Phase</w:t>
            </w:r>
          </w:p>
        </w:tc>
        <w:tc>
          <w:tcPr>
            <w:tcW w:w="4678" w:type="dxa"/>
          </w:tcPr>
          <w:p w:rsidR="0068663E" w:rsidRDefault="0068663E" w:rsidP="007C4A87">
            <w:r>
              <w:t>Lerninhalt</w:t>
            </w:r>
          </w:p>
        </w:tc>
        <w:tc>
          <w:tcPr>
            <w:tcW w:w="2835" w:type="dxa"/>
          </w:tcPr>
          <w:p w:rsidR="0068663E" w:rsidRDefault="0068663E" w:rsidP="007C4A87">
            <w:r>
              <w:t>Medien</w:t>
            </w:r>
          </w:p>
        </w:tc>
      </w:tr>
      <w:tr w:rsidR="0068663E" w:rsidTr="002226D1">
        <w:tc>
          <w:tcPr>
            <w:tcW w:w="1980" w:type="dxa"/>
          </w:tcPr>
          <w:p w:rsidR="0068663E" w:rsidRDefault="0068663E" w:rsidP="007C4A87">
            <w:r>
              <w:t>Einführungsphase</w:t>
            </w:r>
          </w:p>
        </w:tc>
        <w:tc>
          <w:tcPr>
            <w:tcW w:w="4678" w:type="dxa"/>
          </w:tcPr>
          <w:p w:rsidR="0068663E" w:rsidRDefault="0068663E" w:rsidP="0068663E">
            <w:r>
              <w:t xml:space="preserve">Nach einer Einführung bekommen die </w:t>
            </w:r>
            <w:proofErr w:type="spellStart"/>
            <w:r>
              <w:t>SuS</w:t>
            </w:r>
            <w:proofErr w:type="spellEnd"/>
            <w:r>
              <w:t xml:space="preserve"> den Arbeitsauftrag, die Lage der Stadt München mit Geographischen Begriffen zu beschreiben und einige Daten über die Stadt anhand einer </w:t>
            </w:r>
            <w:proofErr w:type="spellStart"/>
            <w:r>
              <w:t>Arcgis</w:t>
            </w:r>
            <w:proofErr w:type="spellEnd"/>
            <w:r>
              <w:t xml:space="preserve"> Karte zu sammeln.</w:t>
            </w:r>
          </w:p>
        </w:tc>
        <w:tc>
          <w:tcPr>
            <w:tcW w:w="2835" w:type="dxa"/>
          </w:tcPr>
          <w:p w:rsidR="0068663E" w:rsidRDefault="0068663E" w:rsidP="007C4A87">
            <w:r>
              <w:t xml:space="preserve">Story </w:t>
            </w:r>
            <w:proofErr w:type="spellStart"/>
            <w:r>
              <w:t>Map</w:t>
            </w:r>
            <w:proofErr w:type="spellEnd"/>
          </w:p>
          <w:p w:rsidR="0068663E" w:rsidRDefault="0068663E" w:rsidP="007C4A87">
            <w:proofErr w:type="spellStart"/>
            <w:r>
              <w:t>Arcgis</w:t>
            </w:r>
            <w:proofErr w:type="spellEnd"/>
            <w:r>
              <w:t xml:space="preserve"> Karte</w:t>
            </w:r>
          </w:p>
        </w:tc>
      </w:tr>
      <w:tr w:rsidR="0068663E" w:rsidTr="002226D1">
        <w:tc>
          <w:tcPr>
            <w:tcW w:w="1980" w:type="dxa"/>
          </w:tcPr>
          <w:p w:rsidR="0068663E" w:rsidRDefault="0068663E" w:rsidP="007C4A87">
            <w:r>
              <w:t>Einführungsphase, Arbeitsphase</w:t>
            </w:r>
          </w:p>
        </w:tc>
        <w:tc>
          <w:tcPr>
            <w:tcW w:w="4678" w:type="dxa"/>
          </w:tcPr>
          <w:p w:rsidR="0068663E" w:rsidRDefault="0068663E" w:rsidP="0068663E">
            <w:r>
              <w:t xml:space="preserve">Anschließend wird in einem kurzen Text die Bevölkerungsdichte erklärt. Die </w:t>
            </w:r>
            <w:proofErr w:type="spellStart"/>
            <w:r>
              <w:t>SuS</w:t>
            </w:r>
            <w:proofErr w:type="spellEnd"/>
            <w:r>
              <w:t xml:space="preserve"> recherchieren im Internet und sollen die Einwohnerzahl und die Bevölkerungsdichte von München ermitteln und Vor- und Nachteile eines dichtbesiedelten Raums nennen.</w:t>
            </w:r>
          </w:p>
        </w:tc>
        <w:tc>
          <w:tcPr>
            <w:tcW w:w="2835" w:type="dxa"/>
          </w:tcPr>
          <w:p w:rsidR="0068663E" w:rsidRDefault="0068663E" w:rsidP="007C4A87">
            <w:r>
              <w:t xml:space="preserve">Story </w:t>
            </w:r>
            <w:proofErr w:type="spellStart"/>
            <w:r>
              <w:t>Map</w:t>
            </w:r>
            <w:proofErr w:type="spellEnd"/>
            <w:r>
              <w:t>, Internet Zugang</w:t>
            </w:r>
          </w:p>
        </w:tc>
      </w:tr>
      <w:tr w:rsidR="0068663E" w:rsidTr="002226D1">
        <w:tc>
          <w:tcPr>
            <w:tcW w:w="1980" w:type="dxa"/>
          </w:tcPr>
          <w:p w:rsidR="0068663E" w:rsidRDefault="0068663E" w:rsidP="007C4A87">
            <w:r>
              <w:t>Arbeitsphase</w:t>
            </w:r>
          </w:p>
        </w:tc>
        <w:tc>
          <w:tcPr>
            <w:tcW w:w="4678" w:type="dxa"/>
          </w:tcPr>
          <w:p w:rsidR="0068663E" w:rsidRDefault="0068663E" w:rsidP="00222436">
            <w:r>
              <w:t xml:space="preserve">Im nächsten Schritt sollen die </w:t>
            </w:r>
            <w:proofErr w:type="spellStart"/>
            <w:r>
              <w:t>SuS</w:t>
            </w:r>
            <w:proofErr w:type="spellEnd"/>
            <w:r>
              <w:t xml:space="preserve"> erkennen welche Probleme durch </w:t>
            </w:r>
            <w:r w:rsidR="00222436">
              <w:t xml:space="preserve">einen hohen Versiegelungsgrad </w:t>
            </w:r>
            <w:r>
              <w:t>entstehen könn</w:t>
            </w:r>
            <w:r w:rsidR="00222436">
              <w:t>en.</w:t>
            </w:r>
          </w:p>
        </w:tc>
        <w:tc>
          <w:tcPr>
            <w:tcW w:w="2835" w:type="dxa"/>
          </w:tcPr>
          <w:p w:rsidR="0068663E" w:rsidRDefault="00222436" w:rsidP="007C4A87">
            <w:r>
              <w:t xml:space="preserve">Story </w:t>
            </w:r>
            <w:proofErr w:type="spellStart"/>
            <w:r>
              <w:t>Map</w:t>
            </w:r>
            <w:proofErr w:type="spellEnd"/>
          </w:p>
        </w:tc>
      </w:tr>
      <w:tr w:rsidR="00222436" w:rsidTr="002226D1">
        <w:tc>
          <w:tcPr>
            <w:tcW w:w="1980" w:type="dxa"/>
          </w:tcPr>
          <w:p w:rsidR="00222436" w:rsidRDefault="002226D1" w:rsidP="007C4A87">
            <w:r>
              <w:t>Ergebnissicherung</w:t>
            </w:r>
          </w:p>
        </w:tc>
        <w:tc>
          <w:tcPr>
            <w:tcW w:w="4678" w:type="dxa"/>
          </w:tcPr>
          <w:p w:rsidR="00222436" w:rsidRDefault="002226D1" w:rsidP="00222436">
            <w:r>
              <w:t xml:space="preserve">Abschließend werden zukünftige Prognosen über das Bevölkerungswachstum in Großstädten erarbeitet. Die </w:t>
            </w:r>
            <w:proofErr w:type="spellStart"/>
            <w:r>
              <w:t>SuS</w:t>
            </w:r>
            <w:proofErr w:type="spellEnd"/>
            <w:r>
              <w:t xml:space="preserve"> sollen dabei eine Alterspyramiden vergleichen und Faktoren nennen, warum die Bevölkerung in vielen Städten wächst. Damit der Trend berücksichtigt wird, lesen die </w:t>
            </w:r>
            <w:proofErr w:type="spellStart"/>
            <w:r>
              <w:t>SuS</w:t>
            </w:r>
            <w:proofErr w:type="spellEnd"/>
            <w:r>
              <w:t xml:space="preserve"> einen Zeitungsartikel über die Auswirkung der Corona Pandemie auf die Städte und sollen die wichtigsten Aussagen zusammenfassen.</w:t>
            </w:r>
          </w:p>
        </w:tc>
        <w:tc>
          <w:tcPr>
            <w:tcW w:w="2835" w:type="dxa"/>
          </w:tcPr>
          <w:p w:rsidR="00222436" w:rsidRDefault="002226D1" w:rsidP="007C4A87">
            <w:r>
              <w:t xml:space="preserve">Story </w:t>
            </w:r>
            <w:proofErr w:type="spellStart"/>
            <w:r>
              <w:t>Map</w:t>
            </w:r>
            <w:proofErr w:type="spellEnd"/>
            <w:r>
              <w:t>, Internet Zugang</w:t>
            </w:r>
          </w:p>
        </w:tc>
      </w:tr>
    </w:tbl>
    <w:p w:rsidR="007C4A87" w:rsidRDefault="007C4A87" w:rsidP="007C4A87">
      <w:pPr>
        <w:spacing w:after="0" w:line="240" w:lineRule="auto"/>
      </w:pPr>
    </w:p>
    <w:p w:rsidR="00596CD5" w:rsidRDefault="00596CD5" w:rsidP="007C4A87">
      <w:pPr>
        <w:spacing w:after="0" w:line="240" w:lineRule="auto"/>
      </w:pPr>
      <w:r>
        <w:t xml:space="preserve"> </w:t>
      </w:r>
    </w:p>
    <w:p w:rsidR="00222436" w:rsidRDefault="00222436" w:rsidP="00596CD5">
      <w:pPr>
        <w:spacing w:after="0" w:line="240" w:lineRule="auto"/>
      </w:pPr>
    </w:p>
    <w:p w:rsidR="002226D1" w:rsidRDefault="002226D1" w:rsidP="00222436"/>
    <w:p w:rsidR="00596CD5" w:rsidRPr="00222436" w:rsidRDefault="00596CD5" w:rsidP="00222436">
      <w:pPr>
        <w:tabs>
          <w:tab w:val="left" w:pos="3780"/>
        </w:tabs>
      </w:pPr>
      <w:bookmarkStart w:id="0" w:name="_GoBack"/>
      <w:bookmarkEnd w:id="0"/>
    </w:p>
    <w:sectPr w:rsidR="00596CD5" w:rsidRPr="002224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01" w:rsidRDefault="00C24201" w:rsidP="00596CD5">
      <w:pPr>
        <w:spacing w:after="0" w:line="240" w:lineRule="auto"/>
      </w:pPr>
      <w:r>
        <w:separator/>
      </w:r>
    </w:p>
  </w:endnote>
  <w:endnote w:type="continuationSeparator" w:id="0">
    <w:p w:rsidR="00C24201" w:rsidRDefault="00C24201" w:rsidP="005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01" w:rsidRDefault="00C24201" w:rsidP="00596CD5">
      <w:pPr>
        <w:spacing w:after="0" w:line="240" w:lineRule="auto"/>
      </w:pPr>
      <w:r>
        <w:separator/>
      </w:r>
    </w:p>
  </w:footnote>
  <w:footnote w:type="continuationSeparator" w:id="0">
    <w:p w:rsidR="00C24201" w:rsidRDefault="00C24201" w:rsidP="005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D5" w:rsidRDefault="00596CD5">
    <w:pPr>
      <w:pStyle w:val="Kopfzeile"/>
    </w:pPr>
    <w:r>
      <w:t>Christoph Wieser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1F9"/>
    <w:multiLevelType w:val="hybridMultilevel"/>
    <w:tmpl w:val="EB18A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931"/>
    <w:multiLevelType w:val="hybridMultilevel"/>
    <w:tmpl w:val="144A9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B10"/>
    <w:multiLevelType w:val="hybridMultilevel"/>
    <w:tmpl w:val="052CD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0427"/>
    <w:multiLevelType w:val="hybridMultilevel"/>
    <w:tmpl w:val="25A0D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BD4"/>
    <w:multiLevelType w:val="hybridMultilevel"/>
    <w:tmpl w:val="9D66D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5F"/>
    <w:rsid w:val="0013216A"/>
    <w:rsid w:val="00222436"/>
    <w:rsid w:val="002226D1"/>
    <w:rsid w:val="00232183"/>
    <w:rsid w:val="0023399F"/>
    <w:rsid w:val="00317CF3"/>
    <w:rsid w:val="003E7D5F"/>
    <w:rsid w:val="00596CD5"/>
    <w:rsid w:val="00604A1D"/>
    <w:rsid w:val="0068663E"/>
    <w:rsid w:val="007C4A87"/>
    <w:rsid w:val="009E0E3B"/>
    <w:rsid w:val="00C24201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DF90-E6B6-4443-B6DF-78624B1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D5F"/>
    <w:pPr>
      <w:ind w:left="720"/>
      <w:contextualSpacing/>
    </w:pPr>
  </w:style>
  <w:style w:type="paragraph" w:customStyle="1" w:styleId="51Abs">
    <w:name w:val="51_Abs"/>
    <w:basedOn w:val="Standard"/>
    <w:link w:val="51AbsChar"/>
    <w:qFormat/>
    <w:rsid w:val="00604A1D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82ErlUeberschrL">
    <w:name w:val="82_ErlUeberschrL"/>
    <w:basedOn w:val="Standard"/>
    <w:next w:val="83ErlText"/>
    <w:rsid w:val="00604A1D"/>
    <w:pPr>
      <w:keepNext/>
      <w:spacing w:before="80" w:after="0" w:line="220" w:lineRule="exact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Standard"/>
    <w:rsid w:val="00604A1D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51AbsChar">
    <w:name w:val="51_Abs Char"/>
    <w:link w:val="51Abs"/>
    <w:locked/>
    <w:rsid w:val="00604A1D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2Aufzaehle1Ziffer">
    <w:name w:val="52_Aufzaehl_e1_Ziffer"/>
    <w:basedOn w:val="Standard"/>
    <w:qFormat/>
    <w:rsid w:val="00604A1D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CD5"/>
  </w:style>
  <w:style w:type="paragraph" w:styleId="Fuzeile">
    <w:name w:val="footer"/>
    <w:basedOn w:val="Standard"/>
    <w:link w:val="FuzeileZchn"/>
    <w:uiPriority w:val="99"/>
    <w:unhideWhenUsed/>
    <w:rsid w:val="005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CD5"/>
  </w:style>
  <w:style w:type="table" w:styleId="Tabellenraster">
    <w:name w:val="Table Grid"/>
    <w:basedOn w:val="NormaleTabelle"/>
    <w:uiPriority w:val="39"/>
    <w:rsid w:val="007C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22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Wieser</dc:creator>
  <cp:keywords/>
  <dc:description/>
  <cp:lastModifiedBy>Christoph Wieser</cp:lastModifiedBy>
  <cp:revision>1</cp:revision>
  <dcterms:created xsi:type="dcterms:W3CDTF">2021-12-25T18:07:00Z</dcterms:created>
  <dcterms:modified xsi:type="dcterms:W3CDTF">2021-12-25T20:59:00Z</dcterms:modified>
</cp:coreProperties>
</file>