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196B" w14:textId="7EE660ED" w:rsidR="00216CB8" w:rsidRDefault="00216CB8" w:rsidP="00216CB8">
      <w:pPr>
        <w:pStyle w:val="KeinLeerraum"/>
        <w:jc w:val="center"/>
        <w:rPr>
          <w:rStyle w:val="berschrift1Zchn"/>
          <w:caps w:val="0"/>
          <w:color w:val="auto"/>
          <w:spacing w:val="0"/>
          <w:sz w:val="36"/>
          <w:szCs w:val="36"/>
          <w:shd w:val="clear" w:color="auto" w:fill="auto"/>
        </w:rPr>
      </w:pPr>
      <w:r>
        <w:rPr>
          <w:rStyle w:val="berschrift1Zchn"/>
          <w:caps w:val="0"/>
          <w:noProof/>
          <w:color w:val="auto"/>
          <w:spacing w:val="0"/>
          <w:sz w:val="36"/>
          <w:szCs w:val="36"/>
          <w:shd w:val="clear" w:color="auto" w:fill="auto"/>
        </w:rPr>
        <w:drawing>
          <wp:anchor distT="0" distB="0" distL="114300" distR="114300" simplePos="0" relativeHeight="251659264" behindDoc="1" locked="0" layoutInCell="1" allowOverlap="1" wp14:anchorId="02561365" wp14:editId="27EFC387">
            <wp:simplePos x="0" y="0"/>
            <wp:positionH relativeFrom="margin">
              <wp:align>center</wp:align>
            </wp:positionH>
            <wp:positionV relativeFrom="paragraph">
              <wp:posOffset>-823595</wp:posOffset>
            </wp:positionV>
            <wp:extent cx="7342505" cy="1287145"/>
            <wp:effectExtent l="0" t="0" r="0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D4822" w14:textId="6CA59AC6" w:rsidR="00216CB8" w:rsidRDefault="00216CB8" w:rsidP="00216CB8">
      <w:pPr>
        <w:pStyle w:val="KeinLeerraum"/>
        <w:jc w:val="center"/>
        <w:rPr>
          <w:rStyle w:val="berschrift1Zchn"/>
          <w:caps w:val="0"/>
          <w:color w:val="auto"/>
          <w:spacing w:val="0"/>
          <w:sz w:val="36"/>
          <w:szCs w:val="36"/>
          <w:shd w:val="clear" w:color="auto" w:fill="auto"/>
        </w:rPr>
      </w:pPr>
    </w:p>
    <w:p w14:paraId="282FA8ED" w14:textId="1B008B22" w:rsidR="00216CB8" w:rsidRDefault="00216CB8" w:rsidP="00216CB8">
      <w:pPr>
        <w:pStyle w:val="KeinLeerraum"/>
        <w:jc w:val="center"/>
        <w:rPr>
          <w:rStyle w:val="berschrift1Zchn"/>
          <w:caps w:val="0"/>
          <w:color w:val="auto"/>
          <w:spacing w:val="0"/>
          <w:sz w:val="36"/>
          <w:szCs w:val="36"/>
          <w:shd w:val="clear" w:color="auto" w:fill="auto"/>
        </w:rPr>
      </w:pPr>
    </w:p>
    <w:p w14:paraId="392F7178" w14:textId="0968F15D" w:rsidR="00216CB8" w:rsidRDefault="00216CB8" w:rsidP="00216CB8">
      <w:pPr>
        <w:pStyle w:val="KeinLeerraum"/>
        <w:jc w:val="center"/>
        <w:rPr>
          <w:rStyle w:val="berschrift1Zchn"/>
          <w:caps w:val="0"/>
          <w:color w:val="auto"/>
          <w:spacing w:val="0"/>
          <w:sz w:val="36"/>
          <w:szCs w:val="36"/>
          <w:shd w:val="clear" w:color="auto" w:fill="auto"/>
        </w:rPr>
      </w:pPr>
    </w:p>
    <w:p w14:paraId="45A40219" w14:textId="77777777" w:rsidR="00216CB8" w:rsidRDefault="00216CB8" w:rsidP="00216CB8">
      <w:pPr>
        <w:pStyle w:val="KeinLeerraum"/>
        <w:jc w:val="center"/>
        <w:rPr>
          <w:rStyle w:val="berschrift1Zchn"/>
          <w:caps w:val="0"/>
          <w:color w:val="auto"/>
          <w:spacing w:val="0"/>
          <w:sz w:val="36"/>
          <w:szCs w:val="36"/>
          <w:shd w:val="clear" w:color="auto" w:fill="auto"/>
        </w:rPr>
      </w:pPr>
    </w:p>
    <w:p w14:paraId="28A7F22A" w14:textId="77777777" w:rsidR="00216CB8" w:rsidRDefault="00216CB8" w:rsidP="00216CB8">
      <w:pPr>
        <w:pStyle w:val="KeinLeerraum"/>
        <w:jc w:val="center"/>
        <w:rPr>
          <w:rStyle w:val="berschrift1Zchn"/>
          <w:caps w:val="0"/>
          <w:color w:val="auto"/>
          <w:spacing w:val="0"/>
          <w:sz w:val="36"/>
          <w:szCs w:val="36"/>
          <w:shd w:val="clear" w:color="auto" w:fill="auto"/>
        </w:rPr>
      </w:pPr>
    </w:p>
    <w:p w14:paraId="3FE1C591" w14:textId="77777777" w:rsidR="00216CB8" w:rsidRDefault="00216CB8" w:rsidP="00216CB8">
      <w:pPr>
        <w:pStyle w:val="KeinLeerraum"/>
        <w:jc w:val="center"/>
        <w:rPr>
          <w:rStyle w:val="berschrift1Zchn"/>
          <w:caps w:val="0"/>
          <w:color w:val="auto"/>
          <w:spacing w:val="0"/>
          <w:sz w:val="36"/>
          <w:szCs w:val="36"/>
          <w:shd w:val="clear" w:color="auto" w:fill="auto"/>
        </w:rPr>
      </w:pPr>
    </w:p>
    <w:p w14:paraId="6771AC3F" w14:textId="77777777" w:rsidR="00216CB8" w:rsidRPr="00216CB8" w:rsidRDefault="00216CB8" w:rsidP="00216CB8">
      <w:pPr>
        <w:pStyle w:val="Titel"/>
        <w:rPr>
          <w:rStyle w:val="berschrift1Zchn"/>
          <w:b/>
          <w:bCs/>
          <w:caps/>
          <w:color w:val="auto"/>
          <w:spacing w:val="0"/>
          <w:sz w:val="56"/>
          <w:szCs w:val="56"/>
          <w:shd w:val="clear" w:color="auto" w:fill="auto"/>
        </w:rPr>
      </w:pPr>
      <w:r w:rsidRPr="00216CB8">
        <w:rPr>
          <w:rStyle w:val="berschrift1Zchn"/>
          <w:b/>
          <w:bCs/>
          <w:caps/>
          <w:color w:val="549E39" w:themeColor="accent1"/>
          <w:spacing w:val="10"/>
          <w:sz w:val="56"/>
          <w:szCs w:val="56"/>
          <w:shd w:val="clear" w:color="auto" w:fill="auto"/>
        </w:rPr>
        <w:t xml:space="preserve">Erkundung von Biosphärenparks </w:t>
      </w:r>
    </w:p>
    <w:p w14:paraId="5DBB9E38" w14:textId="77777777" w:rsidR="00216CB8" w:rsidRDefault="00216CB8" w:rsidP="00216CB8">
      <w:pPr>
        <w:pStyle w:val="Titel"/>
        <w:ind w:left="2124" w:firstLine="708"/>
        <w:rPr>
          <w:rStyle w:val="berschrift1Zchn"/>
          <w:b/>
          <w:bCs/>
          <w:caps/>
          <w:color w:val="auto"/>
          <w:spacing w:val="0"/>
          <w:sz w:val="56"/>
          <w:szCs w:val="56"/>
          <w:shd w:val="clear" w:color="auto" w:fill="auto"/>
        </w:rPr>
      </w:pPr>
      <w:r w:rsidRPr="00216CB8">
        <w:rPr>
          <w:rStyle w:val="berschrift1Zchn"/>
          <w:b/>
          <w:bCs/>
          <w:caps/>
          <w:color w:val="549E39" w:themeColor="accent1"/>
          <w:spacing w:val="10"/>
          <w:sz w:val="56"/>
          <w:szCs w:val="56"/>
          <w:shd w:val="clear" w:color="auto" w:fill="auto"/>
        </w:rPr>
        <w:t>mit</w:t>
      </w:r>
      <w:r w:rsidRPr="00216CB8">
        <w:t xml:space="preserve"> </w:t>
      </w:r>
      <w:r w:rsidRPr="00216CB8">
        <w:rPr>
          <w:b/>
          <w:bCs/>
        </w:rPr>
        <w:t>Geoland</w:t>
      </w:r>
    </w:p>
    <w:p w14:paraId="4F52FCFE" w14:textId="77777777" w:rsidR="00216CB8" w:rsidRDefault="00216CB8" w:rsidP="00216CB8">
      <w:pPr>
        <w:pStyle w:val="KeinLeerraum"/>
        <w:spacing w:line="360" w:lineRule="auto"/>
        <w:jc w:val="center"/>
        <w:rPr>
          <w:rStyle w:val="berschrift1Zchn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Style w:val="berschrift1Zchn"/>
          <w:caps w:val="0"/>
          <w:color w:val="auto"/>
          <w:spacing w:val="0"/>
          <w:sz w:val="28"/>
          <w:szCs w:val="28"/>
          <w:shd w:val="clear" w:color="auto" w:fill="auto"/>
        </w:rPr>
        <w:t xml:space="preserve">Team: Verena </w:t>
      </w:r>
      <w:proofErr w:type="spellStart"/>
      <w:r>
        <w:rPr>
          <w:rStyle w:val="berschrift1Zchn"/>
          <w:caps w:val="0"/>
          <w:color w:val="auto"/>
          <w:spacing w:val="0"/>
          <w:sz w:val="28"/>
          <w:szCs w:val="28"/>
          <w:shd w:val="clear" w:color="auto" w:fill="auto"/>
        </w:rPr>
        <w:t>Jackel</w:t>
      </w:r>
      <w:proofErr w:type="spellEnd"/>
      <w:r>
        <w:rPr>
          <w:rStyle w:val="berschrift1Zchn"/>
          <w:caps w:val="0"/>
          <w:color w:val="auto"/>
          <w:spacing w:val="0"/>
          <w:sz w:val="28"/>
          <w:szCs w:val="28"/>
          <w:shd w:val="clear" w:color="auto" w:fill="auto"/>
        </w:rPr>
        <w:t xml:space="preserve"> &amp; Lena Bruckner</w:t>
      </w:r>
    </w:p>
    <w:p w14:paraId="68B700F6" w14:textId="77777777" w:rsidR="00216CB8" w:rsidRDefault="00216CB8" w:rsidP="00216CB8">
      <w:pPr>
        <w:pStyle w:val="KeinLeerraum"/>
        <w:spacing w:line="360" w:lineRule="auto"/>
        <w:jc w:val="center"/>
        <w:rPr>
          <w:rStyle w:val="berschrift1Zchn"/>
          <w:caps w:val="0"/>
          <w:color w:val="auto"/>
          <w:spacing w:val="0"/>
          <w:sz w:val="28"/>
          <w:szCs w:val="28"/>
          <w:shd w:val="clear" w:color="auto" w:fill="auto"/>
        </w:rPr>
      </w:pPr>
      <w:r w:rsidRPr="00216CB8">
        <w:rPr>
          <w:rStyle w:val="berschrift1Zchn"/>
          <w:caps w:val="0"/>
          <w:color w:val="auto"/>
          <w:spacing w:val="0"/>
          <w:sz w:val="28"/>
          <w:szCs w:val="28"/>
          <w:shd w:val="clear" w:color="auto" w:fill="auto"/>
        </w:rPr>
        <w:t>LVA: Geo- und Wirtschaftsmedien und ihre Didaktik</w:t>
      </w:r>
    </w:p>
    <w:p w14:paraId="32EE5C0B" w14:textId="77777777" w:rsidR="00216CB8" w:rsidRDefault="00216CB8" w:rsidP="00216CB8">
      <w:pPr>
        <w:pStyle w:val="KeinLeerraum"/>
        <w:spacing w:line="360" w:lineRule="auto"/>
        <w:jc w:val="center"/>
        <w:rPr>
          <w:rStyle w:val="berschrift1Zchn"/>
          <w:caps w:val="0"/>
          <w:color w:val="auto"/>
          <w:spacing w:val="0"/>
          <w:sz w:val="28"/>
          <w:szCs w:val="28"/>
          <w:shd w:val="clear" w:color="auto" w:fill="auto"/>
        </w:rPr>
      </w:pPr>
    </w:p>
    <w:p w14:paraId="6E838226" w14:textId="5FB6954C" w:rsidR="00B56530" w:rsidRPr="00105A1D" w:rsidRDefault="00216CB8" w:rsidP="00105A1D">
      <w:pPr>
        <w:pStyle w:val="KeinLeerraum"/>
        <w:spacing w:line="360" w:lineRule="auto"/>
        <w:rPr>
          <w:rStyle w:val="berschrift1Zchn"/>
          <w:caps w:val="0"/>
          <w:color w:val="auto"/>
          <w:spacing w:val="0"/>
          <w:sz w:val="56"/>
          <w:szCs w:val="56"/>
          <w:shd w:val="clear" w:color="auto" w:fill="auto"/>
        </w:rPr>
      </w:pPr>
      <w:r>
        <w:rPr>
          <w:rStyle w:val="berschrift1Zchn"/>
          <w:caps w:val="0"/>
          <w:noProof/>
          <w:color w:val="auto"/>
          <w:spacing w:val="0"/>
          <w:sz w:val="28"/>
          <w:szCs w:val="28"/>
          <w:shd w:val="clear" w:color="auto" w:fill="auto"/>
        </w:rPr>
        <w:drawing>
          <wp:anchor distT="0" distB="0" distL="114300" distR="114300" simplePos="0" relativeHeight="251658240" behindDoc="0" locked="0" layoutInCell="1" allowOverlap="1" wp14:anchorId="30774CC3" wp14:editId="116CB2AD">
            <wp:simplePos x="0" y="0"/>
            <wp:positionH relativeFrom="column">
              <wp:posOffset>4853305</wp:posOffset>
            </wp:positionH>
            <wp:positionV relativeFrom="paragraph">
              <wp:posOffset>3598545</wp:posOffset>
            </wp:positionV>
            <wp:extent cx="1341120" cy="475615"/>
            <wp:effectExtent l="0" t="0" r="0" b="635"/>
            <wp:wrapThrough wrapText="bothSides">
              <wp:wrapPolygon edited="0">
                <wp:start x="0" y="0"/>
                <wp:lineTo x="0" y="20764"/>
                <wp:lineTo x="21170" y="20764"/>
                <wp:lineTo x="2117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CB8">
        <w:rPr>
          <w:rStyle w:val="berschrift1Zchn"/>
          <w:caps w:val="0"/>
          <w:color w:val="auto"/>
          <w:spacing w:val="0"/>
          <w:sz w:val="28"/>
          <w:szCs w:val="28"/>
          <w:shd w:val="clear" w:color="auto" w:fill="auto"/>
        </w:rPr>
        <w:br w:type="page"/>
      </w:r>
    </w:p>
    <w:p w14:paraId="1E459580" w14:textId="4D7A3BC9" w:rsidR="00895016" w:rsidRDefault="009400B0" w:rsidP="009400B0">
      <w:r w:rsidRPr="009400B0">
        <w:rPr>
          <w:rStyle w:val="berschrift2Zchn"/>
        </w:rPr>
        <w:lastRenderedPageBreak/>
        <w:t>Team: Verena Jackel und Lena Bruckner</w:t>
      </w:r>
      <w:r w:rsidRPr="009400B0">
        <w:br/>
      </w:r>
      <w:r w:rsidRPr="009400B0">
        <w:br/>
        <w:t>Die Schüler*innen erkunden die Biosphärenparks in Österreich mithilfe der Anwendung von "</w:t>
      </w:r>
      <w:proofErr w:type="spellStart"/>
      <w:r w:rsidRPr="009400B0">
        <w:t>Geoland</w:t>
      </w:r>
      <w:proofErr w:type="spellEnd"/>
      <w:r w:rsidRPr="009400B0">
        <w:t>".</w:t>
      </w:r>
      <w:r w:rsidRPr="009400B0">
        <w:br/>
        <w:t>Während des Workshops soll die Bedeutung und Definition von Biosphärenparks geklärt werden. Des Weiteren sollen die Lernenden Überlegungen anstellen welche Unterschiede zwischen Natur-, Biosphären- und Nationalparks herrschen.</w:t>
      </w:r>
      <w:r w:rsidRPr="009400B0">
        <w:br/>
      </w:r>
      <w:r w:rsidRPr="009400B0">
        <w:br/>
        <w:t xml:space="preserve">Dann </w:t>
      </w:r>
      <w:r w:rsidR="002E7A94">
        <w:t xml:space="preserve">wird sich auf die </w:t>
      </w:r>
      <w:r w:rsidR="00895016">
        <w:t xml:space="preserve">räumliche Lage der </w:t>
      </w:r>
      <w:r w:rsidRPr="009400B0">
        <w:t>Biosphärenpark</w:t>
      </w:r>
      <w:r w:rsidR="002E7A94">
        <w:t>s</w:t>
      </w:r>
      <w:r w:rsidRPr="009400B0">
        <w:t xml:space="preserve"> </w:t>
      </w:r>
      <w:r w:rsidR="002E7A94">
        <w:t>in Österreich</w:t>
      </w:r>
      <w:r w:rsidRPr="009400B0">
        <w:t xml:space="preserve"> fokussiert:</w:t>
      </w:r>
      <w:r w:rsidRPr="009400B0">
        <w:br/>
        <w:t xml:space="preserve">Schüler*innen sollen </w:t>
      </w:r>
      <w:r w:rsidR="00895016">
        <w:t xml:space="preserve">mithilfe von </w:t>
      </w:r>
      <w:proofErr w:type="spellStart"/>
      <w:r w:rsidR="00895016">
        <w:t>Geoland</w:t>
      </w:r>
      <w:proofErr w:type="spellEnd"/>
      <w:r w:rsidR="00895016">
        <w:t xml:space="preserve"> </w:t>
      </w:r>
      <w:r w:rsidRPr="009400B0">
        <w:t xml:space="preserve">erkunden </w:t>
      </w:r>
      <w:r w:rsidR="00895016">
        <w:t>in welchen Bundesländern die Biosphärenparks liegen.</w:t>
      </w:r>
    </w:p>
    <w:p w14:paraId="6D10D6EE" w14:textId="60B51723" w:rsidR="009400B0" w:rsidRDefault="009400B0" w:rsidP="009400B0">
      <w:r w:rsidRPr="009400B0">
        <w:br/>
      </w:r>
      <w:r w:rsidRPr="003B65DA">
        <w:rPr>
          <w:b/>
          <w:bCs/>
        </w:rPr>
        <w:t>Bezugsgruppe</w:t>
      </w:r>
      <w:r>
        <w:t>:</w:t>
      </w:r>
      <w:r w:rsidR="003B65DA">
        <w:t xml:space="preserve"> </w:t>
      </w:r>
      <w:r>
        <w:t xml:space="preserve">Sek. 1 (Mittelschule, AHS – Unterstufe) </w:t>
      </w:r>
    </w:p>
    <w:p w14:paraId="74E96208" w14:textId="654C7F05" w:rsidR="009400B0" w:rsidRPr="008240B7" w:rsidRDefault="009400B0" w:rsidP="003B65DA">
      <w:pPr>
        <w:pStyle w:val="berschrift2"/>
      </w:pPr>
      <w:r w:rsidRPr="008240B7">
        <w:t xml:space="preserve">Lehrplanbezug </w:t>
      </w:r>
    </w:p>
    <w:p w14:paraId="42B1CC8A" w14:textId="032F2954" w:rsidR="009400B0" w:rsidRPr="008240B7" w:rsidRDefault="009400B0" w:rsidP="009400B0">
      <w:pPr>
        <w:rPr>
          <w:b/>
          <w:bCs/>
        </w:rPr>
      </w:pPr>
      <w:r w:rsidRPr="008240B7">
        <w:rPr>
          <w:b/>
          <w:bCs/>
        </w:rPr>
        <w:t>Kompetenzbereich Nachhaltiger Umgang mit Energie und Ressourcen</w:t>
      </w:r>
    </w:p>
    <w:p w14:paraId="43511E22" w14:textId="7ABF127B" w:rsidR="009400B0" w:rsidRDefault="008240B7" w:rsidP="009400B0">
      <w:r w:rsidRPr="008240B7">
        <w:t>Die Schülerinnen und Schüler können</w:t>
      </w:r>
      <w:r>
        <w:t xml:space="preserve"> </w:t>
      </w:r>
      <w:r w:rsidR="009400B0" w:rsidRPr="009400B0">
        <w:t>den verantwortungsvollen Umgang mit den natürlichen Ressourcen wie Wasser, Luft oder Boden erörtern und im Alltag umsetzen.</w:t>
      </w:r>
    </w:p>
    <w:p w14:paraId="4A24F5E4" w14:textId="0F34E290" w:rsidR="009400B0" w:rsidRPr="008240B7" w:rsidRDefault="009400B0" w:rsidP="009400B0">
      <w:pPr>
        <w:rPr>
          <w:b/>
          <w:bCs/>
        </w:rPr>
      </w:pPr>
      <w:r w:rsidRPr="008240B7">
        <w:rPr>
          <w:b/>
          <w:bCs/>
        </w:rPr>
        <w:t>Kompetenzbereich Zentren und Peripherien in Österreich</w:t>
      </w:r>
    </w:p>
    <w:p w14:paraId="7AE454BF" w14:textId="2599C90D" w:rsidR="008240B7" w:rsidRDefault="008240B7" w:rsidP="009400B0">
      <w:r w:rsidRPr="008240B7">
        <w:t>Die Schülerinnen und Schüler können</w:t>
      </w:r>
      <w:r>
        <w:t xml:space="preserve"> </w:t>
      </w:r>
      <w:r w:rsidRPr="008240B7">
        <w:t>mit Hilfe von (Geo-)Medien die Raumnutzungen für Wohnen, Arbeit, Verkehr, Freizeitaktivitäten und Tourismus vergleichen sowie Lösungsansätze der Raumplanung bei Nutzungskonflikten erörtern.</w:t>
      </w:r>
    </w:p>
    <w:p w14:paraId="17C2BF95" w14:textId="25D37D6D" w:rsidR="008240B7" w:rsidRPr="006F5151" w:rsidRDefault="008240B7" w:rsidP="009400B0">
      <w:pPr>
        <w:rPr>
          <w:b/>
          <w:bCs/>
        </w:rPr>
      </w:pPr>
      <w:r w:rsidRPr="006F5151">
        <w:rPr>
          <w:b/>
          <w:bCs/>
        </w:rPr>
        <w:t>Kompetenzbereich Mensch und Natursysteme</w:t>
      </w:r>
    </w:p>
    <w:p w14:paraId="3D7F9105" w14:textId="179D182D" w:rsidR="008240B7" w:rsidRDefault="008240B7" w:rsidP="009400B0">
      <w:r w:rsidRPr="008240B7">
        <w:t>Die Schülerinnen und Schüler können</w:t>
      </w:r>
      <w:r>
        <w:t xml:space="preserve"> </w:t>
      </w:r>
      <w:r w:rsidRPr="008240B7">
        <w:t xml:space="preserve">über das sich wandelnde Verhältnis </w:t>
      </w:r>
      <w:proofErr w:type="gramStart"/>
      <w:r w:rsidRPr="008240B7">
        <w:t>zwischen Mensch</w:t>
      </w:r>
      <w:proofErr w:type="gramEnd"/>
      <w:r w:rsidRPr="008240B7">
        <w:t xml:space="preserve"> und Natur reflektieren und eigene Ideen für nachhaltige Handlungen entwickeln.</w:t>
      </w:r>
    </w:p>
    <w:p w14:paraId="00B54208" w14:textId="1E3D94A9" w:rsidR="008240B7" w:rsidRDefault="008240B7" w:rsidP="006F5151">
      <w:pPr>
        <w:pStyle w:val="berschrift2"/>
      </w:pPr>
      <w:r>
        <w:t xml:space="preserve">Lehrplanbezug Digitale Grundbildung </w:t>
      </w:r>
    </w:p>
    <w:p w14:paraId="36310ECB" w14:textId="77777777" w:rsidR="008240B7" w:rsidRPr="008240B7" w:rsidRDefault="008240B7" w:rsidP="008240B7">
      <w:pPr>
        <w:rPr>
          <w:b/>
          <w:bCs/>
        </w:rPr>
      </w:pPr>
      <w:r w:rsidRPr="008240B7">
        <w:rPr>
          <w:b/>
          <w:bCs/>
        </w:rPr>
        <w:t>Informations-, Daten- und Medienkompetenz</w:t>
      </w:r>
    </w:p>
    <w:p w14:paraId="6279A813" w14:textId="267D2665" w:rsidR="008240B7" w:rsidRPr="006F5151" w:rsidRDefault="008240B7" w:rsidP="006F5151">
      <w:pPr>
        <w:pStyle w:val="Listenabsatz"/>
        <w:numPr>
          <w:ilvl w:val="0"/>
          <w:numId w:val="4"/>
        </w:numPr>
        <w:rPr>
          <w:i/>
          <w:iCs/>
        </w:rPr>
      </w:pPr>
      <w:r w:rsidRPr="006F5151">
        <w:rPr>
          <w:i/>
          <w:iCs/>
        </w:rPr>
        <w:t xml:space="preserve">Suchen und finden: </w:t>
      </w:r>
      <w:r w:rsidRPr="008240B7">
        <w:t>Schülerinnen und Schüler</w:t>
      </w:r>
      <w:r>
        <w:t xml:space="preserve"> </w:t>
      </w:r>
      <w:r w:rsidRPr="008240B7">
        <w:t>planen zielgerichtet und selbstständig die Suche nach Informationen, Daten und digitalen Inhalten mit Hilfe geeigneter Strategien und Methoden (z. B. Suchbegriffe), passender Werkzeuge bzw. nützlicher Quellen.</w:t>
      </w:r>
    </w:p>
    <w:p w14:paraId="54AA77E9" w14:textId="2578CDD5" w:rsidR="008240B7" w:rsidRDefault="008240B7" w:rsidP="006F5151">
      <w:pPr>
        <w:pStyle w:val="Listenabsatz"/>
        <w:numPr>
          <w:ilvl w:val="0"/>
          <w:numId w:val="4"/>
        </w:numPr>
      </w:pPr>
      <w:r w:rsidRPr="006F5151">
        <w:rPr>
          <w:i/>
          <w:iCs/>
        </w:rPr>
        <w:t>Teilen:</w:t>
      </w:r>
      <w:r w:rsidRPr="008240B7">
        <w:t xml:space="preserve"> Schülerinnen und Schüler – teilen Informationen, Daten und digitale Inhalte mit anderen durch geeignete digitale Technologien,</w:t>
      </w:r>
    </w:p>
    <w:p w14:paraId="67D7791B" w14:textId="2A36A525" w:rsidR="008240B7" w:rsidRPr="008240B7" w:rsidRDefault="008240B7" w:rsidP="006F5151">
      <w:pPr>
        <w:pStyle w:val="Listenabsatz"/>
        <w:numPr>
          <w:ilvl w:val="0"/>
          <w:numId w:val="4"/>
        </w:numPr>
      </w:pPr>
      <w:r w:rsidRPr="006F5151">
        <w:rPr>
          <w:i/>
          <w:iCs/>
        </w:rPr>
        <w:t>Organisieren:</w:t>
      </w:r>
      <w:r w:rsidRPr="008240B7">
        <w:t xml:space="preserve"> </w:t>
      </w:r>
      <w:r>
        <w:t>S</w:t>
      </w:r>
      <w:r w:rsidRPr="008240B7">
        <w:t>chülerinnen und Schüler speichern Informationen, Daten und digitale Inhalte sowohl im passenden Format als auch in einer sinnvollen Struktur, in der diese gefunden und verarbeitet werden können</w:t>
      </w:r>
    </w:p>
    <w:p w14:paraId="2365100E" w14:textId="5882009C" w:rsidR="006F5151" w:rsidRDefault="006F5151" w:rsidP="006F5151">
      <w:pPr>
        <w:pStyle w:val="berschrift2"/>
      </w:pPr>
      <w:r>
        <w:t>Lernziele</w:t>
      </w:r>
    </w:p>
    <w:p w14:paraId="3B7CE938" w14:textId="2DCA825A" w:rsidR="008240B7" w:rsidRDefault="008240B7" w:rsidP="009400B0">
      <w:r w:rsidRPr="00903149">
        <w:rPr>
          <w:b/>
          <w:bCs/>
        </w:rPr>
        <w:t>Grobziele:</w:t>
      </w:r>
      <w:r w:rsidR="00903149">
        <w:t xml:space="preserve"> </w:t>
      </w:r>
      <w:proofErr w:type="spellStart"/>
      <w:r w:rsidR="00903149">
        <w:t>SuS</w:t>
      </w:r>
      <w:proofErr w:type="spellEnd"/>
      <w:r w:rsidR="00903149">
        <w:t xml:space="preserve"> kennen die Funktionen eines Biosphärenparks, können jenen Begriff definieren und dessen Standorte in Österreich mit Hilfe von Geomedien herausfinden.</w:t>
      </w:r>
    </w:p>
    <w:p w14:paraId="2B55DC6E" w14:textId="77777777" w:rsidR="00105A1D" w:rsidRDefault="00105A1D">
      <w:pPr>
        <w:rPr>
          <w:b/>
          <w:bCs/>
        </w:rPr>
      </w:pPr>
      <w:r>
        <w:rPr>
          <w:b/>
          <w:bCs/>
        </w:rPr>
        <w:br w:type="page"/>
      </w:r>
    </w:p>
    <w:p w14:paraId="3D7DCD00" w14:textId="7A8A6BC8" w:rsidR="008240B7" w:rsidRPr="00903149" w:rsidRDefault="008240B7" w:rsidP="009400B0">
      <w:pPr>
        <w:rPr>
          <w:b/>
          <w:bCs/>
        </w:rPr>
      </w:pPr>
      <w:r w:rsidRPr="00903149">
        <w:rPr>
          <w:b/>
          <w:bCs/>
        </w:rPr>
        <w:lastRenderedPageBreak/>
        <w:t>Feinlernziele</w:t>
      </w:r>
      <w:r w:rsidR="00903149" w:rsidRPr="00903149">
        <w:rPr>
          <w:b/>
          <w:bCs/>
        </w:rPr>
        <w:t xml:space="preserve">: </w:t>
      </w:r>
    </w:p>
    <w:p w14:paraId="2B5D9F0B" w14:textId="34D4D8CA" w:rsidR="00903149" w:rsidRPr="00903149" w:rsidRDefault="00903149" w:rsidP="009400B0">
      <w:pPr>
        <w:rPr>
          <w:u w:val="single"/>
        </w:rPr>
      </w:pPr>
      <w:r w:rsidRPr="00903149">
        <w:rPr>
          <w:u w:val="single"/>
        </w:rPr>
        <w:t>Anforderungsbereich 1:</w:t>
      </w:r>
    </w:p>
    <w:p w14:paraId="648D80F7" w14:textId="098E9611" w:rsidR="00903149" w:rsidRDefault="00903149" w:rsidP="009400B0">
      <w:proofErr w:type="spellStart"/>
      <w:r>
        <w:t>SuS</w:t>
      </w:r>
      <w:proofErr w:type="spellEnd"/>
      <w:r>
        <w:t xml:space="preserve"> können den Unterschied zwischen Biosphärenpark, Nationalpark und Naturpark benennen. </w:t>
      </w:r>
    </w:p>
    <w:p w14:paraId="3E1FD122" w14:textId="567C3CB4" w:rsidR="00903149" w:rsidRDefault="00903149" w:rsidP="009400B0">
      <w:proofErr w:type="spellStart"/>
      <w:r>
        <w:t>SuS</w:t>
      </w:r>
      <w:proofErr w:type="spellEnd"/>
      <w:r>
        <w:t xml:space="preserve"> nennen Merkmale eines Biosphärenparks.</w:t>
      </w:r>
    </w:p>
    <w:p w14:paraId="2883C023" w14:textId="79DFF51C" w:rsidR="00903149" w:rsidRPr="00903149" w:rsidRDefault="00903149" w:rsidP="009400B0">
      <w:pPr>
        <w:rPr>
          <w:u w:val="single"/>
        </w:rPr>
      </w:pPr>
      <w:r w:rsidRPr="00903149">
        <w:rPr>
          <w:u w:val="single"/>
        </w:rPr>
        <w:t>Anforderungsbereich 2:</w:t>
      </w:r>
    </w:p>
    <w:p w14:paraId="1FCB28F6" w14:textId="6E7F2313" w:rsidR="00903149" w:rsidRDefault="00903149" w:rsidP="009400B0">
      <w:proofErr w:type="spellStart"/>
      <w:r>
        <w:t>SuS</w:t>
      </w:r>
      <w:proofErr w:type="spellEnd"/>
      <w:r>
        <w:t xml:space="preserve"> analysieren die Probleme, die anhand von Freizeitangeboten in Biosphärenparks auftreten könnten. </w:t>
      </w:r>
    </w:p>
    <w:p w14:paraId="1E719341" w14:textId="041AED60" w:rsidR="00903149" w:rsidRPr="00903149" w:rsidRDefault="00903149" w:rsidP="009400B0">
      <w:pPr>
        <w:rPr>
          <w:u w:val="single"/>
        </w:rPr>
      </w:pPr>
      <w:r w:rsidRPr="00903149">
        <w:rPr>
          <w:u w:val="single"/>
        </w:rPr>
        <w:t>Anforderungsbereich 3:</w:t>
      </w:r>
    </w:p>
    <w:p w14:paraId="18112B9B" w14:textId="1EF9AF97" w:rsidR="00903149" w:rsidRDefault="00903149" w:rsidP="009400B0">
      <w:proofErr w:type="spellStart"/>
      <w:r>
        <w:t>SuS</w:t>
      </w:r>
      <w:proofErr w:type="spellEnd"/>
      <w:r>
        <w:t xml:space="preserve"> sollen mit Hilfe von einem Geomedium herausfinden, wo sich die Biosphärenparks in Österreich befinden und beurteilen welche Gründe diese Standortwahlen haben könnten.</w:t>
      </w:r>
    </w:p>
    <w:p w14:paraId="5FC8BACC" w14:textId="5A33A004" w:rsidR="00F17B45" w:rsidRDefault="00F17B45" w:rsidP="009400B0">
      <w:proofErr w:type="gramStart"/>
      <w:r w:rsidRPr="00903149">
        <w:rPr>
          <w:b/>
          <w:bCs/>
        </w:rPr>
        <w:t xml:space="preserve">Methodenwissen </w:t>
      </w:r>
      <w:r w:rsidR="008240B7" w:rsidRPr="00903149">
        <w:rPr>
          <w:b/>
          <w:bCs/>
        </w:rPr>
        <w:t>:</w:t>
      </w:r>
      <w:proofErr w:type="gramEnd"/>
      <w:r w:rsidRPr="00903149">
        <w:rPr>
          <w:b/>
          <w:bCs/>
        </w:rPr>
        <w:t xml:space="preserve"> </w:t>
      </w:r>
      <w:r>
        <w:t xml:space="preserve"> Im Zuge des Workshops „Großschutzgebiete am Beispiel des Biosphärenparks Wienerwald“ erlernen die Schülerinnen und Schüler anhand der Erkundung der Biosphärenparks den Umgang mit </w:t>
      </w:r>
      <w:proofErr w:type="spellStart"/>
      <w:r>
        <w:t>Geoland</w:t>
      </w:r>
      <w:proofErr w:type="spellEnd"/>
      <w:r>
        <w:t xml:space="preserve">. Nach Abschluss des Workshops wissen die Lernenden über das Konzept dieser digitalen Karte Bescheid. </w:t>
      </w:r>
      <w:r w:rsidR="00903149">
        <w:t xml:space="preserve">Dabei steht die räumliche Einordnung der Biosphärenparks in Österreich und vor allem der Biosphärenpark im Wienerwald im Vordergrund. </w:t>
      </w:r>
    </w:p>
    <w:p w14:paraId="16123E4B" w14:textId="17F63CB5" w:rsidR="00F17B45" w:rsidRPr="00105A1D" w:rsidRDefault="00F17B45" w:rsidP="009400B0">
      <w:r w:rsidRPr="00903149">
        <w:rPr>
          <w:b/>
          <w:bCs/>
        </w:rPr>
        <w:t>Konzeptwissen</w:t>
      </w:r>
      <w:r>
        <w:t xml:space="preserve">: Während des Workshops lernen die Schülerinnen und Schüler </w:t>
      </w:r>
      <w:r w:rsidR="00903149">
        <w:t xml:space="preserve">anhand des Biosphärenparks Wienerwald die Definition und Bedeutung eines Biosphärenparks kennen </w:t>
      </w:r>
      <w:r>
        <w:t xml:space="preserve">und wie sich dieser von einem Natur- und Nationalpark unterscheiden lässt. </w:t>
      </w:r>
    </w:p>
    <w:p w14:paraId="081EB759" w14:textId="0B996436" w:rsidR="008240B7" w:rsidRDefault="008240B7" w:rsidP="003B65DA">
      <w:pPr>
        <w:pStyle w:val="berschrift2"/>
      </w:pPr>
      <w:r>
        <w:t xml:space="preserve">Ablaufplan: </w:t>
      </w:r>
    </w:p>
    <w:p w14:paraId="16A62730" w14:textId="77777777" w:rsidR="003B65DA" w:rsidRPr="003B65DA" w:rsidRDefault="003B65DA" w:rsidP="003B65DA"/>
    <w:tbl>
      <w:tblPr>
        <w:tblStyle w:val="Tabellenraster"/>
        <w:tblW w:w="9335" w:type="dxa"/>
        <w:tblLook w:val="04A0" w:firstRow="1" w:lastRow="0" w:firstColumn="1" w:lastColumn="0" w:noHBand="0" w:noVBand="1"/>
      </w:tblPr>
      <w:tblGrid>
        <w:gridCol w:w="915"/>
        <w:gridCol w:w="1207"/>
        <w:gridCol w:w="1422"/>
        <w:gridCol w:w="3539"/>
        <w:gridCol w:w="2252"/>
      </w:tblGrid>
      <w:tr w:rsidR="008B70E6" w14:paraId="05329296" w14:textId="77777777" w:rsidTr="008B70E6">
        <w:trPr>
          <w:trHeight w:val="569"/>
        </w:trPr>
        <w:tc>
          <w:tcPr>
            <w:tcW w:w="915" w:type="dxa"/>
          </w:tcPr>
          <w:p w14:paraId="0E3173F5" w14:textId="71873AA1" w:rsidR="008240B7" w:rsidRDefault="008240B7" w:rsidP="009400B0">
            <w:r>
              <w:t>Zeit in Minuten</w:t>
            </w:r>
          </w:p>
        </w:tc>
        <w:tc>
          <w:tcPr>
            <w:tcW w:w="1207" w:type="dxa"/>
          </w:tcPr>
          <w:p w14:paraId="1A3A305C" w14:textId="29E11497" w:rsidR="008240B7" w:rsidRDefault="008240B7" w:rsidP="009400B0">
            <w:r>
              <w:t xml:space="preserve">Phase </w:t>
            </w:r>
          </w:p>
        </w:tc>
        <w:tc>
          <w:tcPr>
            <w:tcW w:w="1422" w:type="dxa"/>
          </w:tcPr>
          <w:p w14:paraId="455DEF4C" w14:textId="4C3FEE0D" w:rsidR="008240B7" w:rsidRDefault="008240B7" w:rsidP="009400B0">
            <w:r>
              <w:t>Sozialform</w:t>
            </w:r>
          </w:p>
        </w:tc>
        <w:tc>
          <w:tcPr>
            <w:tcW w:w="3539" w:type="dxa"/>
          </w:tcPr>
          <w:p w14:paraId="3FB20117" w14:textId="25A1AA30" w:rsidR="008240B7" w:rsidRDefault="008240B7" w:rsidP="009400B0">
            <w:r>
              <w:t>Lerninhalt</w:t>
            </w:r>
          </w:p>
        </w:tc>
        <w:tc>
          <w:tcPr>
            <w:tcW w:w="2252" w:type="dxa"/>
          </w:tcPr>
          <w:p w14:paraId="2AE097F6" w14:textId="3F5E4A3A" w:rsidR="008240B7" w:rsidRDefault="008240B7" w:rsidP="009400B0">
            <w:r>
              <w:t xml:space="preserve">Medien/ Material </w:t>
            </w:r>
          </w:p>
        </w:tc>
      </w:tr>
      <w:tr w:rsidR="008B70E6" w14:paraId="7DA162DC" w14:textId="77777777" w:rsidTr="008B70E6">
        <w:trPr>
          <w:trHeight w:val="555"/>
        </w:trPr>
        <w:tc>
          <w:tcPr>
            <w:tcW w:w="915" w:type="dxa"/>
          </w:tcPr>
          <w:p w14:paraId="002E2C49" w14:textId="5F1E1206" w:rsidR="008240B7" w:rsidRDefault="008240B7" w:rsidP="009400B0">
            <w:r>
              <w:t xml:space="preserve">1-2 </w:t>
            </w:r>
          </w:p>
        </w:tc>
        <w:tc>
          <w:tcPr>
            <w:tcW w:w="1207" w:type="dxa"/>
          </w:tcPr>
          <w:p w14:paraId="06658AF2" w14:textId="4B8BE6BD" w:rsidR="008240B7" w:rsidRDefault="008240B7" w:rsidP="009400B0">
            <w:r>
              <w:t>Einstieg</w:t>
            </w:r>
          </w:p>
        </w:tc>
        <w:tc>
          <w:tcPr>
            <w:tcW w:w="1422" w:type="dxa"/>
          </w:tcPr>
          <w:p w14:paraId="00900FA8" w14:textId="07FF880D" w:rsidR="008240B7" w:rsidRDefault="008240B7" w:rsidP="009400B0">
            <w:r>
              <w:t>Gesamtgruppe</w:t>
            </w:r>
          </w:p>
        </w:tc>
        <w:tc>
          <w:tcPr>
            <w:tcW w:w="3539" w:type="dxa"/>
          </w:tcPr>
          <w:p w14:paraId="31B54230" w14:textId="22746D08" w:rsidR="008240B7" w:rsidRDefault="008240B7" w:rsidP="008240B7">
            <w:pPr>
              <w:pStyle w:val="Listenabsatz"/>
              <w:numPr>
                <w:ilvl w:val="0"/>
                <w:numId w:val="3"/>
              </w:numPr>
            </w:pPr>
            <w:r>
              <w:t>Kurze Begrüßung und Vorstellung</w:t>
            </w:r>
          </w:p>
        </w:tc>
        <w:tc>
          <w:tcPr>
            <w:tcW w:w="2252" w:type="dxa"/>
          </w:tcPr>
          <w:p w14:paraId="11B8E7CD" w14:textId="04C81079" w:rsidR="008240B7" w:rsidRDefault="008B70E6" w:rsidP="009400B0">
            <w:proofErr w:type="spellStart"/>
            <w:r>
              <w:t>Webex</w:t>
            </w:r>
            <w:proofErr w:type="spellEnd"/>
          </w:p>
        </w:tc>
      </w:tr>
      <w:tr w:rsidR="008B70E6" w14:paraId="74F06EAA" w14:textId="77777777" w:rsidTr="008B70E6">
        <w:trPr>
          <w:trHeight w:val="1125"/>
        </w:trPr>
        <w:tc>
          <w:tcPr>
            <w:tcW w:w="915" w:type="dxa"/>
          </w:tcPr>
          <w:p w14:paraId="7382D6FC" w14:textId="5FDD963A" w:rsidR="008B70E6" w:rsidRDefault="008B70E6" w:rsidP="009400B0">
            <w:r>
              <w:t xml:space="preserve">10 </w:t>
            </w:r>
          </w:p>
        </w:tc>
        <w:tc>
          <w:tcPr>
            <w:tcW w:w="1207" w:type="dxa"/>
          </w:tcPr>
          <w:p w14:paraId="7D7E6BDE" w14:textId="0AE202CA" w:rsidR="008B70E6" w:rsidRDefault="008B70E6" w:rsidP="009400B0">
            <w:r>
              <w:t>Recherche</w:t>
            </w:r>
          </w:p>
        </w:tc>
        <w:tc>
          <w:tcPr>
            <w:tcW w:w="1422" w:type="dxa"/>
          </w:tcPr>
          <w:p w14:paraId="584F44D5" w14:textId="77777777" w:rsidR="008B70E6" w:rsidRDefault="00B56530" w:rsidP="009400B0">
            <w:r>
              <w:t>Zweierarbeit</w:t>
            </w:r>
          </w:p>
          <w:p w14:paraId="35ED77B1" w14:textId="77777777" w:rsidR="00B56530" w:rsidRDefault="00B56530" w:rsidP="009400B0"/>
          <w:p w14:paraId="75FD1A42" w14:textId="7C856DDD" w:rsidR="00B56530" w:rsidRDefault="00B56530" w:rsidP="009400B0">
            <w:proofErr w:type="spellStart"/>
            <w:r>
              <w:t>Padlet</w:t>
            </w:r>
            <w:proofErr w:type="spellEnd"/>
          </w:p>
        </w:tc>
        <w:tc>
          <w:tcPr>
            <w:tcW w:w="3539" w:type="dxa"/>
          </w:tcPr>
          <w:p w14:paraId="3E458214" w14:textId="60A06830" w:rsidR="008B70E6" w:rsidRDefault="008B70E6" w:rsidP="008B70E6">
            <w:pPr>
              <w:pStyle w:val="Listenabsatz"/>
              <w:numPr>
                <w:ilvl w:val="0"/>
                <w:numId w:val="3"/>
              </w:numPr>
            </w:pPr>
            <w:r>
              <w:t xml:space="preserve">Was ist ein Biosphärenpark </w:t>
            </w:r>
          </w:p>
          <w:p w14:paraId="630E9089" w14:textId="77777777" w:rsidR="008B70E6" w:rsidRDefault="008B70E6" w:rsidP="008B70E6">
            <w:pPr>
              <w:pStyle w:val="Listenabsatz"/>
              <w:numPr>
                <w:ilvl w:val="0"/>
                <w:numId w:val="3"/>
              </w:numPr>
            </w:pPr>
            <w:r>
              <w:t>Welche Konflikte können mit Freizeitangeboten auftreten</w:t>
            </w:r>
          </w:p>
          <w:p w14:paraId="09E54480" w14:textId="39D1769A" w:rsidR="008B70E6" w:rsidRDefault="008B70E6" w:rsidP="008B70E6">
            <w:pPr>
              <w:pStyle w:val="Listenabsatz"/>
              <w:numPr>
                <w:ilvl w:val="0"/>
                <w:numId w:val="3"/>
              </w:numPr>
            </w:pPr>
            <w:r>
              <w:t xml:space="preserve">Unterschied zwischen Natur-, Biosphären und Nationalpark </w:t>
            </w:r>
          </w:p>
        </w:tc>
        <w:tc>
          <w:tcPr>
            <w:tcW w:w="2252" w:type="dxa"/>
          </w:tcPr>
          <w:p w14:paraId="3B8192FB" w14:textId="78BAD075" w:rsidR="008B70E6" w:rsidRDefault="008B70E6" w:rsidP="009400B0">
            <w:r>
              <w:t>Internetseiten</w:t>
            </w:r>
          </w:p>
        </w:tc>
      </w:tr>
      <w:tr w:rsidR="008B70E6" w14:paraId="14437D6B" w14:textId="77777777" w:rsidTr="008B70E6">
        <w:trPr>
          <w:trHeight w:val="1125"/>
        </w:trPr>
        <w:tc>
          <w:tcPr>
            <w:tcW w:w="915" w:type="dxa"/>
          </w:tcPr>
          <w:p w14:paraId="0C0A533C" w14:textId="08789F2C" w:rsidR="008B70E6" w:rsidRDefault="008B70E6" w:rsidP="009400B0">
            <w:r>
              <w:t xml:space="preserve">10 </w:t>
            </w:r>
          </w:p>
        </w:tc>
        <w:tc>
          <w:tcPr>
            <w:tcW w:w="1207" w:type="dxa"/>
          </w:tcPr>
          <w:p w14:paraId="0327CB8A" w14:textId="046179EF" w:rsidR="008B70E6" w:rsidRDefault="008B70E6" w:rsidP="009400B0">
            <w:r>
              <w:t xml:space="preserve">Erarbeitung </w:t>
            </w:r>
          </w:p>
        </w:tc>
        <w:tc>
          <w:tcPr>
            <w:tcW w:w="1422" w:type="dxa"/>
          </w:tcPr>
          <w:p w14:paraId="28B81D17" w14:textId="042751CD" w:rsidR="008B70E6" w:rsidRDefault="008B70E6" w:rsidP="009400B0">
            <w:r>
              <w:t>Kleingruppen</w:t>
            </w:r>
          </w:p>
        </w:tc>
        <w:tc>
          <w:tcPr>
            <w:tcW w:w="3539" w:type="dxa"/>
          </w:tcPr>
          <w:p w14:paraId="3A40B86D" w14:textId="675E3A52" w:rsidR="00D27CD0" w:rsidRPr="00D27CD0" w:rsidRDefault="008B70E6" w:rsidP="00D27CD0">
            <w:pPr>
              <w:pStyle w:val="Listenabsatz"/>
              <w:numPr>
                <w:ilvl w:val="0"/>
                <w:numId w:val="3"/>
              </w:numPr>
            </w:pPr>
            <w:r w:rsidRPr="009400B0">
              <w:t>Wie viele Biosphärenparks gibt es in Österreich?</w:t>
            </w:r>
          </w:p>
        </w:tc>
        <w:tc>
          <w:tcPr>
            <w:tcW w:w="2252" w:type="dxa"/>
          </w:tcPr>
          <w:p w14:paraId="5FEFF980" w14:textId="5201CBD7" w:rsidR="008B70E6" w:rsidRDefault="00895016" w:rsidP="009400B0">
            <w:proofErr w:type="spellStart"/>
            <w:r>
              <w:t>Geoland</w:t>
            </w:r>
            <w:proofErr w:type="spellEnd"/>
          </w:p>
        </w:tc>
      </w:tr>
      <w:tr w:rsidR="008B70E6" w14:paraId="1915A30C" w14:textId="77777777" w:rsidTr="008B70E6">
        <w:trPr>
          <w:trHeight w:val="1125"/>
        </w:trPr>
        <w:tc>
          <w:tcPr>
            <w:tcW w:w="915" w:type="dxa"/>
          </w:tcPr>
          <w:p w14:paraId="7021564D" w14:textId="108A3E21" w:rsidR="008B70E6" w:rsidRDefault="008B70E6" w:rsidP="009400B0">
            <w:r>
              <w:t xml:space="preserve">5-8 </w:t>
            </w:r>
          </w:p>
        </w:tc>
        <w:tc>
          <w:tcPr>
            <w:tcW w:w="1207" w:type="dxa"/>
          </w:tcPr>
          <w:p w14:paraId="49F8AA34" w14:textId="57BED49A" w:rsidR="008B70E6" w:rsidRDefault="008B70E6" w:rsidP="009400B0">
            <w:r>
              <w:t>Abschluss</w:t>
            </w:r>
          </w:p>
        </w:tc>
        <w:tc>
          <w:tcPr>
            <w:tcW w:w="1422" w:type="dxa"/>
          </w:tcPr>
          <w:p w14:paraId="647B04FC" w14:textId="77777777" w:rsidR="008B70E6" w:rsidRDefault="008B70E6" w:rsidP="009400B0">
            <w:r>
              <w:t>Gesamtgruppe</w:t>
            </w:r>
          </w:p>
          <w:p w14:paraId="3633A826" w14:textId="77777777" w:rsidR="00B56530" w:rsidRDefault="00B56530" w:rsidP="009400B0"/>
          <w:p w14:paraId="63A66BD3" w14:textId="65832BE0" w:rsidR="00B56530" w:rsidRDefault="00B56530" w:rsidP="009400B0">
            <w:proofErr w:type="spellStart"/>
            <w:r>
              <w:t>Padlet</w:t>
            </w:r>
            <w:proofErr w:type="spellEnd"/>
          </w:p>
        </w:tc>
        <w:tc>
          <w:tcPr>
            <w:tcW w:w="3539" w:type="dxa"/>
          </w:tcPr>
          <w:p w14:paraId="02835CD1" w14:textId="26B9E1C8" w:rsidR="008B70E6" w:rsidRDefault="008B70E6" w:rsidP="008B70E6">
            <w:pPr>
              <w:pStyle w:val="Listenabsatz"/>
              <w:numPr>
                <w:ilvl w:val="0"/>
                <w:numId w:val="3"/>
              </w:numPr>
            </w:pPr>
            <w:r>
              <w:t>Lösungen besprechen</w:t>
            </w:r>
          </w:p>
        </w:tc>
        <w:tc>
          <w:tcPr>
            <w:tcW w:w="2252" w:type="dxa"/>
          </w:tcPr>
          <w:p w14:paraId="048C6544" w14:textId="77777777" w:rsidR="008B70E6" w:rsidRDefault="008B70E6" w:rsidP="009400B0"/>
        </w:tc>
      </w:tr>
    </w:tbl>
    <w:p w14:paraId="43016F44" w14:textId="77777777" w:rsidR="00105A1D" w:rsidRDefault="00105A1D" w:rsidP="009400B0">
      <w:pPr>
        <w:rPr>
          <w:b/>
          <w:bCs/>
        </w:rPr>
      </w:pPr>
    </w:p>
    <w:p w14:paraId="5A404CF8" w14:textId="77777777" w:rsidR="00105A1D" w:rsidRDefault="00105A1D">
      <w:pPr>
        <w:rPr>
          <w:b/>
          <w:bCs/>
        </w:rPr>
      </w:pPr>
      <w:r>
        <w:rPr>
          <w:b/>
          <w:bCs/>
        </w:rPr>
        <w:br w:type="page"/>
      </w:r>
    </w:p>
    <w:p w14:paraId="6D66A11A" w14:textId="29165ED1" w:rsidR="008240B7" w:rsidRPr="003B65DA" w:rsidRDefault="003B65DA" w:rsidP="009400B0">
      <w:pPr>
        <w:rPr>
          <w:b/>
          <w:bCs/>
        </w:rPr>
      </w:pPr>
      <w:r w:rsidRPr="003B65DA">
        <w:rPr>
          <w:b/>
          <w:bCs/>
        </w:rPr>
        <w:lastRenderedPageBreak/>
        <w:t xml:space="preserve">Internetseite: </w:t>
      </w:r>
    </w:p>
    <w:p w14:paraId="3771EEE8" w14:textId="58C6F722" w:rsidR="00895016" w:rsidRPr="00895016" w:rsidRDefault="00895016" w:rsidP="003B65DA">
      <w:r w:rsidRPr="00895016">
        <w:t>Homepage der Naturfreunde zu den Unterschieden zw</w:t>
      </w:r>
      <w:r>
        <w:t>ischen Natur-, National- und Biosphärenpark</w:t>
      </w:r>
    </w:p>
    <w:p w14:paraId="27C50ACA" w14:textId="75092296" w:rsidR="00895016" w:rsidRDefault="006473E4" w:rsidP="00895016">
      <w:pPr>
        <w:rPr>
          <w:u w:val="single"/>
        </w:rPr>
      </w:pPr>
      <w:hyperlink r:id="rId10" w:history="1">
        <w:r w:rsidR="00895016" w:rsidRPr="00895016">
          <w:rPr>
            <w:u w:val="single"/>
          </w:rPr>
          <w:t>https://www.naturfreunde.at/berichte/reportagen/umweltthemen/unsere-naturschaetze-schutzgebiete-in-oesterreich/</w:t>
        </w:r>
      </w:hyperlink>
      <w:r w:rsidR="00895016" w:rsidRPr="00895016">
        <w:rPr>
          <w:u w:val="single"/>
        </w:rPr>
        <w:t>.</w:t>
      </w:r>
    </w:p>
    <w:p w14:paraId="7A80DD15" w14:textId="59D93C8D" w:rsidR="00895016" w:rsidRPr="00216CB8" w:rsidRDefault="00895016" w:rsidP="00895016">
      <w:r w:rsidRPr="00216CB8">
        <w:t>Homepage „Biosphärenparks Österreich”</w:t>
      </w:r>
    </w:p>
    <w:p w14:paraId="29E64DB0" w14:textId="77777777" w:rsidR="00895016" w:rsidRPr="00216CB8" w:rsidRDefault="006473E4" w:rsidP="00895016">
      <w:pPr>
        <w:rPr>
          <w:u w:val="single"/>
        </w:rPr>
      </w:pPr>
      <w:hyperlink r:id="rId11" w:history="1">
        <w:r w:rsidR="00895016" w:rsidRPr="00216CB8">
          <w:rPr>
            <w:u w:val="single"/>
          </w:rPr>
          <w:t>http://biosphaerenparks.at/</w:t>
        </w:r>
      </w:hyperlink>
      <w:r w:rsidR="00895016" w:rsidRPr="00216CB8">
        <w:rPr>
          <w:u w:val="single"/>
        </w:rPr>
        <w:t>.</w:t>
      </w:r>
    </w:p>
    <w:p w14:paraId="4FE3D6F4" w14:textId="1E188612" w:rsidR="00895016" w:rsidRPr="00216CB8" w:rsidRDefault="006473E4" w:rsidP="003B65DA">
      <w:pPr>
        <w:rPr>
          <w:u w:val="single"/>
        </w:rPr>
      </w:pPr>
      <w:hyperlink r:id="rId12" w:history="1">
        <w:r w:rsidR="00895016" w:rsidRPr="00216CB8">
          <w:rPr>
            <w:u w:val="single"/>
          </w:rPr>
          <w:t>http://www.biosphaerenparks.at/index.php/de/biosphaerenparkidee</w:t>
        </w:r>
      </w:hyperlink>
    </w:p>
    <w:p w14:paraId="5D7452F8" w14:textId="5F2FE0F6" w:rsidR="00895016" w:rsidRPr="00216CB8" w:rsidRDefault="006473E4" w:rsidP="003B65DA">
      <w:pPr>
        <w:rPr>
          <w:color w:val="000000" w:themeColor="text1"/>
        </w:rPr>
      </w:pPr>
      <w:hyperlink r:id="rId13" w:history="1">
        <w:r w:rsidR="00895016" w:rsidRPr="00216CB8">
          <w:rPr>
            <w:rStyle w:val="Hyperlink"/>
            <w:color w:val="000000" w:themeColor="text1"/>
          </w:rPr>
          <w:t>http://www.biosphaerenparks.at/index.php/de/modellregion</w:t>
        </w:r>
      </w:hyperlink>
    </w:p>
    <w:p w14:paraId="652F69C2" w14:textId="3A214233" w:rsidR="00105A1D" w:rsidRPr="00105A1D" w:rsidRDefault="00105A1D" w:rsidP="003B65DA">
      <w:pPr>
        <w:rPr>
          <w:lang w:val="en-GB"/>
        </w:rPr>
      </w:pPr>
      <w:r w:rsidRPr="00105A1D">
        <w:rPr>
          <w:lang w:val="en-GB"/>
        </w:rPr>
        <w:t xml:space="preserve">Homepage </w:t>
      </w:r>
      <w:proofErr w:type="spellStart"/>
      <w:r w:rsidRPr="00105A1D">
        <w:rPr>
          <w:lang w:val="en-GB"/>
        </w:rPr>
        <w:t>Geo</w:t>
      </w:r>
      <w:r>
        <w:rPr>
          <w:lang w:val="en-GB"/>
        </w:rPr>
        <w:t>land</w:t>
      </w:r>
      <w:proofErr w:type="spellEnd"/>
    </w:p>
    <w:p w14:paraId="15C68548" w14:textId="387B5A12" w:rsidR="003B65DA" w:rsidRPr="00105A1D" w:rsidRDefault="006473E4" w:rsidP="003B65DA">
      <w:pPr>
        <w:rPr>
          <w:lang w:val="en-GB"/>
        </w:rPr>
      </w:pPr>
      <w:hyperlink r:id="rId14" w:history="1">
        <w:r w:rsidR="00105A1D" w:rsidRPr="00105A1D">
          <w:rPr>
            <w:rStyle w:val="Hyperlink"/>
            <w:color w:val="auto"/>
            <w:lang w:val="en-GB"/>
          </w:rPr>
          <w:t>https://www.geoland.at/#</w:t>
        </w:r>
      </w:hyperlink>
    </w:p>
    <w:p w14:paraId="526A9935" w14:textId="73D45AE8" w:rsidR="003B65DA" w:rsidRDefault="009400B0" w:rsidP="003B65DA">
      <w:pPr>
        <w:pStyle w:val="berschrift2"/>
      </w:pPr>
      <w:r w:rsidRPr="009400B0">
        <w:t>1. Untersuchung anhand Onlineartikel</w:t>
      </w:r>
    </w:p>
    <w:p w14:paraId="68FBA744" w14:textId="1242A2C4" w:rsidR="006F5151" w:rsidRDefault="003B65DA" w:rsidP="009400B0">
      <w:proofErr w:type="spellStart"/>
      <w:r>
        <w:t>SuS</w:t>
      </w:r>
      <w:proofErr w:type="spellEnd"/>
      <w:r>
        <w:t xml:space="preserve"> haben die Aufgabe die von uns gestellten Fragen zu </w:t>
      </w:r>
      <w:r w:rsidR="00903149">
        <w:t>B</w:t>
      </w:r>
      <w:r>
        <w:t>eginn, anhand von den vorgegebenen Internetseite zu recherchieren und herauszufiltern. Sie können hierbei auch eigene Gedanken und Ideen aufbringen warum zu</w:t>
      </w:r>
      <w:r w:rsidR="006F5151">
        <w:t xml:space="preserve">m </w:t>
      </w:r>
      <w:r>
        <w:t xml:space="preserve">Beispiel in Biosphärenparks Konflikte mit Freizeitangeboten aufkommen könnten. </w:t>
      </w:r>
      <w:r w:rsidR="009400B0" w:rsidRPr="009400B0">
        <w:t xml:space="preserve">Darüber hinaus sollen sich die Lernenden </w:t>
      </w:r>
      <w:r>
        <w:t xml:space="preserve">mit Hilfe der Internetseiten </w:t>
      </w:r>
      <w:r w:rsidR="009400B0" w:rsidRPr="009400B0">
        <w:t>überlegen, welche Unterschiede zwischen Natur-, Biosphären- und Nationalparks vorherrschen</w:t>
      </w:r>
      <w:r>
        <w:t>.</w:t>
      </w:r>
      <w:r w:rsidR="009400B0" w:rsidRPr="009400B0">
        <w:br/>
      </w:r>
      <w:r w:rsidR="009400B0" w:rsidRPr="009400B0">
        <w:br/>
      </w:r>
      <w:r w:rsidR="009400B0" w:rsidRPr="009400B0">
        <w:rPr>
          <w:rStyle w:val="berschrift2Zchn"/>
        </w:rPr>
        <w:t>2. Untersuchung mit geoland</w:t>
      </w:r>
      <w:r w:rsidR="009400B0" w:rsidRPr="009400B0">
        <w:rPr>
          <w:rStyle w:val="berschrift2Zchn"/>
        </w:rPr>
        <w:br/>
      </w:r>
      <w:r w:rsidR="006F5151">
        <w:t xml:space="preserve"> </w:t>
      </w:r>
      <w:proofErr w:type="spellStart"/>
      <w:r w:rsidR="006F5151">
        <w:t>SuS</w:t>
      </w:r>
      <w:proofErr w:type="spellEnd"/>
      <w:r w:rsidR="006F5151">
        <w:t xml:space="preserve"> sollen nach der Recherche in </w:t>
      </w:r>
      <w:r w:rsidR="00DA6CE4">
        <w:t>Zweiergruppen</w:t>
      </w:r>
      <w:r w:rsidR="006F5151">
        <w:t xml:space="preserve"> gemeinsam </w:t>
      </w:r>
      <w:r w:rsidR="00105A1D">
        <w:t>an der folgenden Frage</w:t>
      </w:r>
      <w:r w:rsidR="006F5151">
        <w:t xml:space="preserve"> arbeiten: </w:t>
      </w:r>
    </w:p>
    <w:p w14:paraId="36914C5B" w14:textId="48B48B76" w:rsidR="00F17B45" w:rsidRDefault="00F17B45" w:rsidP="009400B0">
      <w:r>
        <w:t xml:space="preserve">Die Frage, die die </w:t>
      </w:r>
      <w:proofErr w:type="spellStart"/>
      <w:r>
        <w:t>SuS</w:t>
      </w:r>
      <w:proofErr w:type="spellEnd"/>
      <w:r>
        <w:t xml:space="preserve"> versuchen zu beantworten ist: Wie viele Biosphärenparks gibt es in Österreich?</w:t>
      </w:r>
    </w:p>
    <w:p w14:paraId="7A09FE7B" w14:textId="341E2E76" w:rsidR="009400B0" w:rsidRPr="009400B0" w:rsidRDefault="00854CA5" w:rsidP="009400B0">
      <w:r>
        <w:t xml:space="preserve">Dann dürfen </w:t>
      </w:r>
      <w:proofErr w:type="spellStart"/>
      <w:proofErr w:type="gramStart"/>
      <w:r w:rsidR="006F5151">
        <w:t>SuS</w:t>
      </w:r>
      <w:proofErr w:type="spellEnd"/>
      <w:r w:rsidR="006F5151">
        <w:t xml:space="preserve">  </w:t>
      </w:r>
      <w:r w:rsidR="00903149">
        <w:t>mithilfe</w:t>
      </w:r>
      <w:proofErr w:type="gramEnd"/>
      <w:r w:rsidR="00903149">
        <w:t xml:space="preserve"> von</w:t>
      </w:r>
      <w:r w:rsidR="006F5151">
        <w:t xml:space="preserve"> </w:t>
      </w:r>
      <w:proofErr w:type="spellStart"/>
      <w:r w:rsidR="006F5151">
        <w:t>Geoland</w:t>
      </w:r>
      <w:proofErr w:type="spellEnd"/>
      <w:r w:rsidR="006F5151">
        <w:t xml:space="preserve"> erkunden, wo </w:t>
      </w:r>
      <w:r w:rsidR="00903149">
        <w:t xml:space="preserve">sich </w:t>
      </w:r>
      <w:r w:rsidR="006F5151">
        <w:t xml:space="preserve">die Biosphärenparks </w:t>
      </w:r>
      <w:r w:rsidR="00903149">
        <w:t>befinden</w:t>
      </w:r>
      <w:r>
        <w:t xml:space="preserve"> und anschließend sollen sie diese räumlich einordnen</w:t>
      </w:r>
      <w:r w:rsidR="002E7A94">
        <w:t xml:space="preserve"> und die Frage klären: In welchen Bundesländer</w:t>
      </w:r>
      <w:r w:rsidR="00895016">
        <w:t>n</w:t>
      </w:r>
      <w:r w:rsidR="002E7A94">
        <w:t xml:space="preserve"> die einzelnen Biosphärenparks liegen?</w:t>
      </w:r>
      <w:r w:rsidR="009400B0" w:rsidRPr="009400B0">
        <w:br/>
      </w:r>
    </w:p>
    <w:p w14:paraId="7B77997C" w14:textId="7D52A5B9" w:rsidR="00475CF8" w:rsidRDefault="006F5151" w:rsidP="006F5151">
      <w:pPr>
        <w:pStyle w:val="berschrift2"/>
      </w:pPr>
      <w:r>
        <w:t>3. Abschluss</w:t>
      </w:r>
    </w:p>
    <w:p w14:paraId="66ACA889" w14:textId="7A4FF85C" w:rsidR="00DF787E" w:rsidRDefault="006F5151" w:rsidP="006F5151">
      <w:r>
        <w:t>Abschließend werden die einzelnen Lösungen miteinander verglichen.</w:t>
      </w:r>
    </w:p>
    <w:p w14:paraId="207FDE90" w14:textId="481DE0E7" w:rsidR="00DF787E" w:rsidRPr="00DF787E" w:rsidRDefault="00DF787E" w:rsidP="00DF787E"/>
    <w:sectPr w:rsidR="00DF787E" w:rsidRPr="00DF78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CC0F" w14:textId="77777777" w:rsidR="006473E4" w:rsidRDefault="006473E4" w:rsidP="00216CB8">
      <w:pPr>
        <w:spacing w:before="0" w:after="0" w:line="240" w:lineRule="auto"/>
      </w:pPr>
      <w:r>
        <w:separator/>
      </w:r>
    </w:p>
  </w:endnote>
  <w:endnote w:type="continuationSeparator" w:id="0">
    <w:p w14:paraId="751F457C" w14:textId="77777777" w:rsidR="006473E4" w:rsidRDefault="006473E4" w:rsidP="00216C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6732" w14:textId="77777777" w:rsidR="006473E4" w:rsidRDefault="006473E4" w:rsidP="00216CB8">
      <w:pPr>
        <w:spacing w:before="0" w:after="0" w:line="240" w:lineRule="auto"/>
      </w:pPr>
      <w:r>
        <w:separator/>
      </w:r>
    </w:p>
  </w:footnote>
  <w:footnote w:type="continuationSeparator" w:id="0">
    <w:p w14:paraId="135C7C0B" w14:textId="77777777" w:rsidR="006473E4" w:rsidRDefault="006473E4" w:rsidP="00216CB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2159"/>
    <w:multiLevelType w:val="multilevel"/>
    <w:tmpl w:val="FF3C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45FFA"/>
    <w:multiLevelType w:val="hybridMultilevel"/>
    <w:tmpl w:val="2A0A3F3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8412D"/>
    <w:multiLevelType w:val="hybridMultilevel"/>
    <w:tmpl w:val="991664C2"/>
    <w:lvl w:ilvl="0" w:tplc="7B94475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633E16"/>
    <w:multiLevelType w:val="hybridMultilevel"/>
    <w:tmpl w:val="4A02C714"/>
    <w:lvl w:ilvl="0" w:tplc="C56C59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10AEC"/>
    <w:multiLevelType w:val="hybridMultilevel"/>
    <w:tmpl w:val="F1D05B20"/>
    <w:lvl w:ilvl="0" w:tplc="C56C59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B0"/>
    <w:rsid w:val="000C747D"/>
    <w:rsid w:val="00105A1D"/>
    <w:rsid w:val="001074D0"/>
    <w:rsid w:val="00216CB8"/>
    <w:rsid w:val="00253AD0"/>
    <w:rsid w:val="002E7A94"/>
    <w:rsid w:val="003B65DA"/>
    <w:rsid w:val="00475CF8"/>
    <w:rsid w:val="006473E4"/>
    <w:rsid w:val="006F5151"/>
    <w:rsid w:val="008240B7"/>
    <w:rsid w:val="00854CA5"/>
    <w:rsid w:val="00895016"/>
    <w:rsid w:val="008B70E6"/>
    <w:rsid w:val="00903149"/>
    <w:rsid w:val="009400B0"/>
    <w:rsid w:val="00B56530"/>
    <w:rsid w:val="00C73348"/>
    <w:rsid w:val="00D27CD0"/>
    <w:rsid w:val="00DA6CE4"/>
    <w:rsid w:val="00DF787E"/>
    <w:rsid w:val="00F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48"/>
  <w15:chartTrackingRefBased/>
  <w15:docId w15:val="{DF1ACD64-8E0E-4472-B396-CF2A2C4A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A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00B0"/>
  </w:style>
  <w:style w:type="paragraph" w:styleId="berschrift1">
    <w:name w:val="heading 1"/>
    <w:basedOn w:val="Standard"/>
    <w:next w:val="Standard"/>
    <w:link w:val="berschrift1Zchn"/>
    <w:uiPriority w:val="9"/>
    <w:qFormat/>
    <w:rsid w:val="009400B0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00B0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400B0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00B0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00B0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00B0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00B0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00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00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00B0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00B0"/>
    <w:rPr>
      <w:caps/>
      <w:spacing w:val="15"/>
      <w:shd w:val="clear" w:color="auto" w:fill="DAEFD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00B0"/>
    <w:rPr>
      <w:caps/>
      <w:color w:val="294E1C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00B0"/>
    <w:rPr>
      <w:caps/>
      <w:color w:val="3E762A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00B0"/>
    <w:rPr>
      <w:caps/>
      <w:color w:val="3E762A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00B0"/>
    <w:rPr>
      <w:caps/>
      <w:color w:val="3E762A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00B0"/>
    <w:rPr>
      <w:caps/>
      <w:color w:val="3E762A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00B0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00B0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400B0"/>
    <w:rPr>
      <w:b/>
      <w:bCs/>
      <w:color w:val="3E762A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400B0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400B0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00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00B0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9400B0"/>
    <w:rPr>
      <w:b/>
      <w:bCs/>
    </w:rPr>
  </w:style>
  <w:style w:type="character" w:styleId="Hervorhebung">
    <w:name w:val="Emphasis"/>
    <w:uiPriority w:val="20"/>
    <w:qFormat/>
    <w:rsid w:val="009400B0"/>
    <w:rPr>
      <w:caps/>
      <w:color w:val="294E1C" w:themeColor="accent1" w:themeShade="7F"/>
      <w:spacing w:val="5"/>
    </w:rPr>
  </w:style>
  <w:style w:type="paragraph" w:styleId="KeinLeerraum">
    <w:name w:val="No Spacing"/>
    <w:link w:val="KeinLeerraumZchn"/>
    <w:uiPriority w:val="1"/>
    <w:qFormat/>
    <w:rsid w:val="009400B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400B0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400B0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00B0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00B0"/>
    <w:rPr>
      <w:color w:val="549E39" w:themeColor="accent1"/>
      <w:sz w:val="24"/>
      <w:szCs w:val="24"/>
    </w:rPr>
  </w:style>
  <w:style w:type="character" w:styleId="SchwacheHervorhebung">
    <w:name w:val="Subtle Emphasis"/>
    <w:uiPriority w:val="19"/>
    <w:qFormat/>
    <w:rsid w:val="009400B0"/>
    <w:rPr>
      <w:i/>
      <w:iCs/>
      <w:color w:val="294E1C" w:themeColor="accent1" w:themeShade="7F"/>
    </w:rPr>
  </w:style>
  <w:style w:type="character" w:styleId="IntensiveHervorhebung">
    <w:name w:val="Intense Emphasis"/>
    <w:uiPriority w:val="21"/>
    <w:qFormat/>
    <w:rsid w:val="009400B0"/>
    <w:rPr>
      <w:b/>
      <w:bCs/>
      <w:caps/>
      <w:color w:val="294E1C" w:themeColor="accent1" w:themeShade="7F"/>
      <w:spacing w:val="10"/>
    </w:rPr>
  </w:style>
  <w:style w:type="character" w:styleId="SchwacherVerweis">
    <w:name w:val="Subtle Reference"/>
    <w:uiPriority w:val="31"/>
    <w:qFormat/>
    <w:rsid w:val="009400B0"/>
    <w:rPr>
      <w:b/>
      <w:bCs/>
      <w:color w:val="549E39" w:themeColor="accent1"/>
    </w:rPr>
  </w:style>
  <w:style w:type="character" w:styleId="IntensiverVerweis">
    <w:name w:val="Intense Reference"/>
    <w:uiPriority w:val="32"/>
    <w:qFormat/>
    <w:rsid w:val="009400B0"/>
    <w:rPr>
      <w:b/>
      <w:bCs/>
      <w:i/>
      <w:iCs/>
      <w:caps/>
      <w:color w:val="549E39" w:themeColor="accent1"/>
    </w:rPr>
  </w:style>
  <w:style w:type="character" w:styleId="Buchtitel">
    <w:name w:val="Book Title"/>
    <w:uiPriority w:val="33"/>
    <w:qFormat/>
    <w:rsid w:val="009400B0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400B0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9400B0"/>
    <w:rPr>
      <w:color w:val="6B9F2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0B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240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40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6CB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CB8"/>
  </w:style>
  <w:style w:type="paragraph" w:styleId="Fuzeile">
    <w:name w:val="footer"/>
    <w:basedOn w:val="Standard"/>
    <w:link w:val="FuzeileZchn"/>
    <w:uiPriority w:val="99"/>
    <w:unhideWhenUsed/>
    <w:rsid w:val="00216CB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CB8"/>
  </w:style>
  <w:style w:type="character" w:customStyle="1" w:styleId="KeinLeerraumZchn">
    <w:name w:val="Kein Leerraum Zchn"/>
    <w:basedOn w:val="Absatz-Standardschriftart"/>
    <w:link w:val="KeinLeerraum"/>
    <w:uiPriority w:val="1"/>
    <w:rsid w:val="0021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7744">
                  <w:marLeft w:val="5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3781">
                      <w:marLeft w:val="5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2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EE2E6"/>
                            <w:left w:val="single" w:sz="6" w:space="5" w:color="DEE2E6"/>
                            <w:bottom w:val="single" w:sz="6" w:space="5" w:color="DEE2E6"/>
                            <w:right w:val="single" w:sz="6" w:space="5" w:color="DEE2E6"/>
                          </w:divBdr>
                          <w:divsChild>
                            <w:div w:id="114847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7445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1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osphaerenparks.at/index.php/de/modellreg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sphaerenparks.at/index.php/de/biosphaerenparkid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sphaerenparks.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turfreunde.at/berichte/reportagen/umweltthemen/unsere-naturschaetze-schutzgebiete-in-oesterrei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eoland.at/" TargetMode="External"/></Relationships>
</file>

<file path=word/theme/theme1.xml><?xml version="1.0" encoding="utf-8"?>
<a:theme xmlns:a="http://schemas.openxmlformats.org/drawingml/2006/main" name="Office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CC8C-6409-4FA3-B86B-48150379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Bruckner</dc:creator>
  <cp:keywords/>
  <dc:description/>
  <cp:lastModifiedBy>Peter Kugelgruber</cp:lastModifiedBy>
  <cp:revision>4</cp:revision>
  <dcterms:created xsi:type="dcterms:W3CDTF">2021-12-15T16:54:00Z</dcterms:created>
  <dcterms:modified xsi:type="dcterms:W3CDTF">2022-02-15T11:22:00Z</dcterms:modified>
</cp:coreProperties>
</file>