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1F4" w:rsidRPr="00C841F4" w:rsidRDefault="006F73B6" w:rsidP="007B66C3">
      <w:pPr>
        <w:spacing w:before="200" w:after="240"/>
        <w:rPr>
          <w:b/>
          <w:sz w:val="36"/>
          <w:szCs w:val="36"/>
          <w:lang w:val="de-AT"/>
        </w:rPr>
      </w:pPr>
      <w:r>
        <w:rPr>
          <w:b/>
          <w:sz w:val="36"/>
          <w:szCs w:val="36"/>
          <w:lang w:val="de-AT"/>
        </w:rPr>
        <w:t>Wiederholung: 14 Fragen – 14 Antworten</w:t>
      </w:r>
      <w:r w:rsidR="00153231">
        <w:rPr>
          <w:b/>
          <w:sz w:val="36"/>
          <w:szCs w:val="36"/>
          <w:lang w:val="de-AT"/>
        </w:rPr>
        <w:t>?</w:t>
      </w:r>
      <w:bookmarkStart w:id="0" w:name="_GoBack"/>
      <w:bookmarkEnd w:id="0"/>
    </w:p>
    <w:p w:rsidR="00C841F4" w:rsidRDefault="00C841F4" w:rsidP="007B66C3">
      <w:pPr>
        <w:spacing w:before="200" w:after="240"/>
        <w:rPr>
          <w:b/>
          <w:sz w:val="28"/>
          <w:szCs w:val="28"/>
          <w:lang w:val="de-AT"/>
        </w:rPr>
      </w:pPr>
    </w:p>
    <w:p w:rsidR="00256674" w:rsidRDefault="009A7282" w:rsidP="007B66C3">
      <w:pPr>
        <w:spacing w:before="200" w:after="240"/>
        <w:rPr>
          <w:b/>
          <w:sz w:val="28"/>
          <w:szCs w:val="28"/>
          <w:lang w:val="de-AT"/>
        </w:rPr>
      </w:pPr>
      <w:r>
        <w:rPr>
          <w:b/>
          <w:sz w:val="28"/>
          <w:szCs w:val="28"/>
          <w:lang w:val="de-AT"/>
        </w:rPr>
        <w:t>Grundfragen volkswirtschaftlichen Handelns</w:t>
      </w:r>
      <w:r w:rsidR="001A2724">
        <w:rPr>
          <w:b/>
          <w:sz w:val="28"/>
          <w:szCs w:val="28"/>
          <w:lang w:val="de-AT"/>
        </w:rPr>
        <w:t xml:space="preserve"> </w:t>
      </w:r>
    </w:p>
    <w:p w:rsidR="00256674" w:rsidRDefault="00B1596D" w:rsidP="00256674">
      <w:pPr>
        <w:numPr>
          <w:ilvl w:val="0"/>
          <w:numId w:val="9"/>
        </w:numPr>
        <w:spacing w:line="264" w:lineRule="auto"/>
        <w:ind w:left="357" w:hanging="426"/>
        <w:jc w:val="both"/>
        <w:rPr>
          <w:i/>
        </w:rPr>
      </w:pPr>
      <w:r>
        <w:t>Die Sparquote ist von 2012 bis 2019 leicht gesunken. Im Jahre 2020 ist sie stark gestiegen.</w:t>
      </w:r>
    </w:p>
    <w:p w:rsidR="007611F6" w:rsidRPr="007611F6" w:rsidRDefault="007611F6" w:rsidP="007611F6">
      <w:pPr>
        <w:spacing w:line="264" w:lineRule="auto"/>
        <w:ind w:left="357"/>
        <w:jc w:val="both"/>
        <w:rPr>
          <w:i/>
          <w:sz w:val="8"/>
        </w:rPr>
      </w:pPr>
    </w:p>
    <w:p w:rsidR="00256674" w:rsidRDefault="00256674" w:rsidP="00C841F4">
      <w:pPr>
        <w:pStyle w:val="Listenabsatz"/>
        <w:numPr>
          <w:ilvl w:val="0"/>
          <w:numId w:val="23"/>
        </w:numPr>
        <w:spacing w:line="264" w:lineRule="auto"/>
        <w:jc w:val="both"/>
      </w:pPr>
      <w:r w:rsidRPr="002E7E9D">
        <w:rPr>
          <w:b/>
        </w:rPr>
        <w:t>Erkläre</w:t>
      </w:r>
      <w:r>
        <w:rPr>
          <w:b/>
        </w:rPr>
        <w:t>n Sie</w:t>
      </w:r>
      <w:r w:rsidRPr="002E7E9D">
        <w:t xml:space="preserve"> bitte den Begriff „</w:t>
      </w:r>
      <w:r w:rsidRPr="002E7E9D">
        <w:rPr>
          <w:b/>
        </w:rPr>
        <w:t>Sparquote</w:t>
      </w:r>
      <w:r w:rsidRPr="002E7E9D">
        <w:t xml:space="preserve">“. </w:t>
      </w:r>
      <w:r w:rsidR="00CA2798">
        <w:tab/>
      </w:r>
      <w:r w:rsidR="00CA2798">
        <w:tab/>
      </w:r>
      <w:r w:rsidR="00CA2798">
        <w:tab/>
      </w:r>
      <w:r>
        <w:t xml:space="preserve"> </w:t>
      </w:r>
      <w:r w:rsidR="00CA2798">
        <w:t xml:space="preserve">           </w:t>
      </w:r>
    </w:p>
    <w:p w:rsidR="00256674" w:rsidRDefault="00256674" w:rsidP="00256674">
      <w:pPr>
        <w:pStyle w:val="Listenabsatz"/>
        <w:spacing w:line="264" w:lineRule="auto"/>
        <w:ind w:left="717"/>
        <w:jc w:val="both"/>
      </w:pPr>
    </w:p>
    <w:p w:rsidR="00256674" w:rsidRPr="0053589E" w:rsidRDefault="00256674" w:rsidP="00256674">
      <w:pPr>
        <w:pStyle w:val="Listenabsatz"/>
        <w:numPr>
          <w:ilvl w:val="0"/>
          <w:numId w:val="23"/>
        </w:numPr>
        <w:spacing w:line="264" w:lineRule="auto"/>
        <w:jc w:val="both"/>
      </w:pPr>
      <w:r w:rsidRPr="002E7E9D">
        <w:rPr>
          <w:b/>
        </w:rPr>
        <w:t>Nenne</w:t>
      </w:r>
      <w:r>
        <w:rPr>
          <w:b/>
        </w:rPr>
        <w:t>n Sie</w:t>
      </w:r>
      <w:r>
        <w:t xml:space="preserve"> je </w:t>
      </w:r>
      <w:r w:rsidRPr="002E7E9D">
        <w:rPr>
          <w:b/>
        </w:rPr>
        <w:t>ein Argument</w:t>
      </w:r>
      <w:r>
        <w:t xml:space="preserve">, das </w:t>
      </w:r>
      <w:r>
        <w:rPr>
          <w:b/>
        </w:rPr>
        <w:t>FÜR</w:t>
      </w:r>
      <w:r>
        <w:t xml:space="preserve"> bzw. </w:t>
      </w:r>
      <w:r>
        <w:rPr>
          <w:b/>
        </w:rPr>
        <w:t>GEGEN</w:t>
      </w:r>
      <w:r>
        <w:t xml:space="preserve"> eine </w:t>
      </w:r>
      <w:r w:rsidRPr="002E7E9D">
        <w:rPr>
          <w:b/>
        </w:rPr>
        <w:t>hohe Sparquote</w:t>
      </w:r>
      <w:r>
        <w:t xml:space="preserve"> spricht! </w:t>
      </w:r>
      <w:r>
        <w:br/>
        <w:t xml:space="preserve">                                                                                                                       </w:t>
      </w:r>
    </w:p>
    <w:p w:rsidR="0053589E" w:rsidRDefault="0053589E" w:rsidP="0053589E">
      <w:pPr>
        <w:spacing w:line="264" w:lineRule="auto"/>
        <w:jc w:val="both"/>
      </w:pPr>
    </w:p>
    <w:p w:rsidR="0053589E" w:rsidRDefault="0053589E" w:rsidP="0053589E">
      <w:pPr>
        <w:spacing w:line="264" w:lineRule="auto"/>
        <w:jc w:val="both"/>
      </w:pPr>
    </w:p>
    <w:p w:rsidR="0053589E" w:rsidRDefault="0053589E" w:rsidP="0053589E">
      <w:pPr>
        <w:spacing w:line="264" w:lineRule="auto"/>
        <w:jc w:val="both"/>
      </w:pPr>
    </w:p>
    <w:p w:rsidR="0053589E" w:rsidRDefault="0053589E" w:rsidP="0053589E">
      <w:pPr>
        <w:spacing w:line="264" w:lineRule="auto"/>
        <w:jc w:val="both"/>
      </w:pPr>
    </w:p>
    <w:p w:rsidR="0053589E" w:rsidRDefault="0053589E" w:rsidP="0053589E">
      <w:pPr>
        <w:spacing w:line="264" w:lineRule="auto"/>
        <w:jc w:val="both"/>
      </w:pPr>
    </w:p>
    <w:p w:rsidR="0053589E" w:rsidRDefault="0053589E" w:rsidP="0053589E">
      <w:pPr>
        <w:spacing w:line="264" w:lineRule="auto"/>
        <w:jc w:val="both"/>
      </w:pPr>
    </w:p>
    <w:p w:rsidR="0053589E" w:rsidRDefault="0053589E" w:rsidP="0053589E">
      <w:pPr>
        <w:spacing w:line="264" w:lineRule="auto"/>
        <w:jc w:val="both"/>
      </w:pPr>
    </w:p>
    <w:p w:rsidR="0053589E" w:rsidRPr="002E7E9D" w:rsidRDefault="0053589E" w:rsidP="0053589E">
      <w:pPr>
        <w:spacing w:line="264" w:lineRule="auto"/>
        <w:jc w:val="both"/>
      </w:pPr>
    </w:p>
    <w:p w:rsidR="00256674" w:rsidRDefault="00F93DFB" w:rsidP="00256674">
      <w:pPr>
        <w:numPr>
          <w:ilvl w:val="0"/>
          <w:numId w:val="9"/>
        </w:numPr>
        <w:ind w:left="426" w:hanging="426"/>
        <w:jc w:val="both"/>
        <w:rPr>
          <w:lang w:val="de-AT"/>
        </w:rPr>
      </w:pPr>
      <w:r>
        <w:rPr>
          <w:b/>
          <w:lang w:val="de-AT"/>
        </w:rPr>
        <w:t xml:space="preserve">Erläutern </w:t>
      </w:r>
      <w:r>
        <w:rPr>
          <w:lang w:val="de-AT"/>
        </w:rPr>
        <w:t xml:space="preserve">Sie das </w:t>
      </w:r>
      <w:r>
        <w:rPr>
          <w:b/>
          <w:lang w:val="de-AT"/>
        </w:rPr>
        <w:t>Gesetz des abnehmenden Ertrags</w:t>
      </w:r>
      <w:r w:rsidR="00256674" w:rsidRPr="00312D8D">
        <w:rPr>
          <w:lang w:val="de-AT"/>
        </w:rPr>
        <w:t xml:space="preserve">? </w:t>
      </w:r>
      <w:r w:rsidR="00256674" w:rsidRPr="00D2441C">
        <w:rPr>
          <w:b/>
          <w:lang w:val="de-AT"/>
        </w:rPr>
        <w:t xml:space="preserve">Führen </w:t>
      </w:r>
      <w:r w:rsidR="00256674" w:rsidRPr="00F93DFB">
        <w:rPr>
          <w:lang w:val="de-AT"/>
        </w:rPr>
        <w:t xml:space="preserve">Sie </w:t>
      </w:r>
      <w:r w:rsidR="00256674" w:rsidRPr="00312D8D">
        <w:rPr>
          <w:lang w:val="de-AT"/>
        </w:rPr>
        <w:t xml:space="preserve">bitte ein </w:t>
      </w:r>
      <w:r w:rsidR="00256674" w:rsidRPr="00A15E7D">
        <w:rPr>
          <w:b/>
          <w:lang w:val="de-AT"/>
        </w:rPr>
        <w:t>konkretes</w:t>
      </w:r>
      <w:r w:rsidR="00256674" w:rsidRPr="00312D8D">
        <w:rPr>
          <w:lang w:val="de-AT"/>
        </w:rPr>
        <w:t xml:space="preserve"> </w:t>
      </w:r>
      <w:r w:rsidR="00256674" w:rsidRPr="00D2441C">
        <w:rPr>
          <w:b/>
          <w:lang w:val="de-AT"/>
        </w:rPr>
        <w:t>Beispiel an</w:t>
      </w:r>
      <w:r w:rsidR="00D2441C">
        <w:rPr>
          <w:b/>
          <w:lang w:val="de-AT"/>
        </w:rPr>
        <w:t xml:space="preserve">! </w:t>
      </w:r>
      <w:r w:rsidR="00D2441C">
        <w:rPr>
          <w:b/>
          <w:lang w:val="de-AT"/>
        </w:rPr>
        <w:tab/>
      </w:r>
      <w:r w:rsidR="00D2441C">
        <w:rPr>
          <w:b/>
          <w:lang w:val="de-AT"/>
        </w:rPr>
        <w:tab/>
      </w:r>
      <w:r w:rsidR="00D2441C">
        <w:rPr>
          <w:b/>
          <w:lang w:val="de-AT"/>
        </w:rPr>
        <w:tab/>
      </w:r>
      <w:r w:rsidR="00D2441C">
        <w:rPr>
          <w:b/>
          <w:lang w:val="de-AT"/>
        </w:rPr>
        <w:tab/>
      </w:r>
      <w:r w:rsidR="00256674">
        <w:rPr>
          <w:b/>
          <w:lang w:val="de-AT"/>
        </w:rPr>
        <w:tab/>
      </w:r>
      <w:r w:rsidR="00F852FC">
        <w:rPr>
          <w:b/>
          <w:lang w:val="de-AT"/>
        </w:rPr>
        <w:t xml:space="preserve">  </w:t>
      </w:r>
      <w:r>
        <w:rPr>
          <w:b/>
          <w:lang w:val="de-AT"/>
        </w:rPr>
        <w:t xml:space="preserve">                                               </w:t>
      </w:r>
      <w:r w:rsidR="00F852FC">
        <w:rPr>
          <w:b/>
          <w:lang w:val="de-AT"/>
        </w:rPr>
        <w:t xml:space="preserve"> </w:t>
      </w:r>
    </w:p>
    <w:p w:rsidR="00256674" w:rsidRDefault="00256674" w:rsidP="00256674">
      <w:pPr>
        <w:jc w:val="both"/>
        <w:rPr>
          <w:b/>
          <w:lang w:val="de-AT"/>
        </w:rPr>
      </w:pPr>
    </w:p>
    <w:p w:rsidR="00256674" w:rsidRDefault="00256674" w:rsidP="007B66C3">
      <w:pPr>
        <w:spacing w:before="200" w:after="240"/>
        <w:rPr>
          <w:b/>
          <w:sz w:val="28"/>
          <w:szCs w:val="28"/>
          <w:lang w:val="de-AT"/>
        </w:rPr>
      </w:pPr>
    </w:p>
    <w:p w:rsidR="0053589E" w:rsidRDefault="0053589E" w:rsidP="007B66C3">
      <w:pPr>
        <w:spacing w:before="200" w:after="240"/>
        <w:rPr>
          <w:b/>
          <w:sz w:val="28"/>
          <w:szCs w:val="28"/>
          <w:lang w:val="de-AT"/>
        </w:rPr>
      </w:pPr>
    </w:p>
    <w:p w:rsidR="0053589E" w:rsidRDefault="0053589E" w:rsidP="007B66C3">
      <w:pPr>
        <w:spacing w:before="200" w:after="240"/>
        <w:rPr>
          <w:b/>
          <w:sz w:val="28"/>
          <w:szCs w:val="28"/>
          <w:lang w:val="de-AT"/>
        </w:rPr>
      </w:pPr>
    </w:p>
    <w:p w:rsidR="00256674" w:rsidRDefault="00256674" w:rsidP="007B66C3">
      <w:pPr>
        <w:spacing w:before="200" w:after="240"/>
        <w:rPr>
          <w:b/>
          <w:sz w:val="28"/>
          <w:szCs w:val="28"/>
          <w:lang w:val="de-AT"/>
        </w:rPr>
        <w:sectPr w:rsidR="00256674" w:rsidSect="00A03CD0">
          <w:footerReference w:type="default" r:id="rId7"/>
          <w:pgSz w:w="11906" w:h="16838"/>
          <w:pgMar w:top="1417" w:right="1417" w:bottom="1134" w:left="1417" w:header="708" w:footer="708" w:gutter="0"/>
          <w:cols w:space="708"/>
          <w:docGrid w:linePitch="360"/>
        </w:sectPr>
      </w:pPr>
    </w:p>
    <w:p w:rsidR="007B66C3" w:rsidRPr="007B66C3" w:rsidRDefault="00F93DFB" w:rsidP="007B66C3">
      <w:pPr>
        <w:spacing w:before="200" w:after="240"/>
        <w:rPr>
          <w:b/>
          <w:sz w:val="28"/>
          <w:szCs w:val="28"/>
          <w:lang w:val="de-AT"/>
        </w:rPr>
      </w:pPr>
      <w:r>
        <w:rPr>
          <w:b/>
          <w:sz w:val="28"/>
          <w:szCs w:val="28"/>
          <w:lang w:val="de-AT"/>
        </w:rPr>
        <w:lastRenderedPageBreak/>
        <w:t>Grundlagen des Geldes</w:t>
      </w:r>
    </w:p>
    <w:p w:rsidR="007B66C3" w:rsidRPr="00A15E7D" w:rsidRDefault="007B66C3" w:rsidP="00256674">
      <w:pPr>
        <w:pStyle w:val="Listenabsatz"/>
        <w:numPr>
          <w:ilvl w:val="0"/>
          <w:numId w:val="9"/>
        </w:numPr>
        <w:tabs>
          <w:tab w:val="left" w:pos="360"/>
        </w:tabs>
        <w:ind w:left="426" w:hanging="426"/>
        <w:rPr>
          <w:i/>
        </w:rPr>
      </w:pPr>
      <w:r w:rsidRPr="00256674">
        <w:rPr>
          <w:lang w:val="de-AT"/>
        </w:rPr>
        <w:t xml:space="preserve">(a) </w:t>
      </w:r>
      <w:r w:rsidRPr="00A15E7D">
        <w:rPr>
          <w:b/>
        </w:rPr>
        <w:t xml:space="preserve">Erläutern </w:t>
      </w:r>
      <w:r w:rsidRPr="00A15E7D">
        <w:t>Sie</w:t>
      </w:r>
      <w:r w:rsidR="00121147" w:rsidRPr="00A15E7D">
        <w:t xml:space="preserve"> </w:t>
      </w:r>
      <w:r w:rsidRPr="00A15E7D">
        <w:t xml:space="preserve">bitte den </w:t>
      </w:r>
      <w:r w:rsidRPr="00A15E7D">
        <w:rPr>
          <w:b/>
        </w:rPr>
        <w:t xml:space="preserve">Geldschöpfungsprozess im Bankensystem </w:t>
      </w:r>
      <w:r w:rsidRPr="00A15E7D">
        <w:t xml:space="preserve">anhand des </w:t>
      </w:r>
    </w:p>
    <w:p w:rsidR="007B66C3" w:rsidRPr="00A15E7D" w:rsidRDefault="007B66C3" w:rsidP="007B66C3">
      <w:pPr>
        <w:tabs>
          <w:tab w:val="left" w:pos="360"/>
        </w:tabs>
        <w:contextualSpacing/>
        <w:rPr>
          <w:i/>
        </w:rPr>
      </w:pPr>
      <w:r w:rsidRPr="00A15E7D">
        <w:t xml:space="preserve">           nachfolgenden</w:t>
      </w:r>
      <w:r w:rsidRPr="00A15E7D">
        <w:rPr>
          <w:b/>
        </w:rPr>
        <w:t xml:space="preserve"> Rechenbeispiels:  </w:t>
      </w:r>
    </w:p>
    <w:p w:rsidR="007B66C3" w:rsidRPr="00A15E7D" w:rsidRDefault="007B66C3" w:rsidP="007B66C3">
      <w:pPr>
        <w:tabs>
          <w:tab w:val="left" w:pos="360"/>
        </w:tabs>
        <w:jc w:val="both"/>
        <w:rPr>
          <w:b/>
          <w:sz w:val="16"/>
          <w:szCs w:val="16"/>
        </w:rPr>
      </w:pPr>
    </w:p>
    <w:p w:rsidR="007B66C3" w:rsidRPr="00A15E7D" w:rsidRDefault="007B66C3" w:rsidP="007B66C3">
      <w:pPr>
        <w:tabs>
          <w:tab w:val="left" w:pos="360"/>
        </w:tabs>
        <w:ind w:left="708"/>
        <w:jc w:val="both"/>
        <w:rPr>
          <w:b/>
        </w:rPr>
      </w:pPr>
      <w:r w:rsidRPr="00A15E7D">
        <w:t>Ein Bankkunde legt bei der Raiffeisen Bank eine Einlage in Höhe von EUR 110.000 ein. Unterstellt wird, dass alle Banken eine Reserve (Barreserve und Mindestreserve) in Höhe von</w:t>
      </w:r>
      <w:r w:rsidR="00121147" w:rsidRPr="00A15E7D">
        <w:t xml:space="preserve"> </w:t>
      </w:r>
      <w:r w:rsidRPr="00A15E7D">
        <w:t>10 % ihrer Einlagen halten</w:t>
      </w:r>
      <w:r w:rsidR="00A20B9A" w:rsidRPr="00A15E7D">
        <w:t>.</w:t>
      </w:r>
      <w:r w:rsidRPr="00A15E7D">
        <w:t xml:space="preserve"> </w:t>
      </w:r>
    </w:p>
    <w:p w:rsidR="007B66C3" w:rsidRPr="00A15E7D" w:rsidRDefault="007B66C3" w:rsidP="007B66C3">
      <w:pPr>
        <w:tabs>
          <w:tab w:val="left" w:pos="360"/>
        </w:tabs>
        <w:jc w:val="both"/>
        <w:rPr>
          <w:sz w:val="16"/>
          <w:szCs w:val="16"/>
        </w:rPr>
      </w:pPr>
    </w:p>
    <w:p w:rsidR="007B66C3" w:rsidRPr="00A15E7D" w:rsidRDefault="007B66C3" w:rsidP="007B66C3">
      <w:pPr>
        <w:tabs>
          <w:tab w:val="left" w:pos="360"/>
        </w:tabs>
        <w:ind w:left="708"/>
        <w:jc w:val="both"/>
      </w:pPr>
      <w:r w:rsidRPr="00A15E7D">
        <w:t>Der Kredit wird von einem anderen Bankkunden in voller Höhe in Anspruch genommen. 20 % des Betrages hebt der Kunde in bar ab, den Rest zahlt er auf ein Konto bei d</w:t>
      </w:r>
      <w:r w:rsidR="00F93DFB" w:rsidRPr="00A15E7D">
        <w:t>er ERSTE Bank ein. Bei der ERSTE</w:t>
      </w:r>
      <w:r w:rsidRPr="00A15E7D">
        <w:t xml:space="preserve"> Bank wiederholt sich der gleiche Vorgang wie bei der Raiffeisen Bank.</w:t>
      </w:r>
    </w:p>
    <w:p w:rsidR="007B66C3" w:rsidRPr="00A15E7D" w:rsidRDefault="007B66C3" w:rsidP="007B66C3">
      <w:pPr>
        <w:tabs>
          <w:tab w:val="left" w:pos="360"/>
        </w:tabs>
        <w:jc w:val="both"/>
        <w:rPr>
          <w:sz w:val="16"/>
          <w:szCs w:val="16"/>
        </w:rPr>
      </w:pPr>
    </w:p>
    <w:p w:rsidR="007B66C3" w:rsidRPr="00A15E7D" w:rsidRDefault="007B66C3" w:rsidP="007B66C3">
      <w:pPr>
        <w:tabs>
          <w:tab w:val="left" w:pos="360"/>
        </w:tabs>
        <w:jc w:val="both"/>
      </w:pPr>
      <w:r w:rsidRPr="00A15E7D">
        <w:tab/>
      </w:r>
      <w:r w:rsidRPr="00A15E7D">
        <w:tab/>
      </w:r>
      <w:r w:rsidRPr="00A15E7D">
        <w:rPr>
          <w:b/>
        </w:rPr>
        <w:t xml:space="preserve">Um welchen Betrag </w:t>
      </w:r>
      <w:r w:rsidRPr="00A15E7D">
        <w:t xml:space="preserve">hat sich die </w:t>
      </w:r>
      <w:r w:rsidRPr="00A15E7D">
        <w:rPr>
          <w:b/>
        </w:rPr>
        <w:t xml:space="preserve">Geldmenge </w:t>
      </w:r>
      <w:r w:rsidRPr="00A15E7D">
        <w:t>(einschließlich der Bewegungen bei</w:t>
      </w:r>
    </w:p>
    <w:p w:rsidR="007B66C3" w:rsidRPr="00A15E7D" w:rsidRDefault="007B66C3" w:rsidP="007B66C3">
      <w:pPr>
        <w:tabs>
          <w:tab w:val="left" w:pos="360"/>
        </w:tabs>
        <w:rPr>
          <w:i/>
        </w:rPr>
      </w:pPr>
      <w:r w:rsidRPr="00A15E7D">
        <w:tab/>
      </w:r>
      <w:r w:rsidRPr="00A15E7D">
        <w:tab/>
      </w:r>
      <w:r w:rsidR="009A0B8C" w:rsidRPr="00A15E7D">
        <w:t>der ERSTE</w:t>
      </w:r>
      <w:r w:rsidRPr="00A15E7D">
        <w:t xml:space="preserve"> Bank!) </w:t>
      </w:r>
      <w:r w:rsidRPr="00A15E7D">
        <w:rPr>
          <w:b/>
        </w:rPr>
        <w:t>konkret erhöht</w:t>
      </w:r>
      <w:r w:rsidRPr="00A15E7D">
        <w:t>?</w:t>
      </w:r>
      <w:r w:rsidRPr="00A15E7D">
        <w:rPr>
          <w:i/>
        </w:rPr>
        <w:tab/>
      </w:r>
    </w:p>
    <w:p w:rsidR="00111940" w:rsidRPr="00A15E7D" w:rsidRDefault="007B66C3" w:rsidP="0053589E">
      <w:pPr>
        <w:tabs>
          <w:tab w:val="left" w:pos="360"/>
        </w:tabs>
        <w:rPr>
          <w:b/>
        </w:rPr>
      </w:pPr>
      <w:r w:rsidRPr="00A15E7D">
        <w:rPr>
          <w:i/>
        </w:rPr>
        <w:tab/>
      </w:r>
      <w:r w:rsidRPr="00A15E7D">
        <w:rPr>
          <w:i/>
        </w:rPr>
        <w:tab/>
      </w:r>
    </w:p>
    <w:p w:rsidR="0053589E" w:rsidRPr="00A15E7D" w:rsidRDefault="0053589E" w:rsidP="0053589E">
      <w:pPr>
        <w:tabs>
          <w:tab w:val="left" w:pos="360"/>
        </w:tabs>
        <w:rPr>
          <w:b/>
        </w:rPr>
      </w:pPr>
    </w:p>
    <w:p w:rsidR="0053589E" w:rsidRDefault="0053589E" w:rsidP="0053589E">
      <w:pPr>
        <w:tabs>
          <w:tab w:val="left" w:pos="360"/>
        </w:tabs>
        <w:rPr>
          <w:b/>
        </w:rPr>
      </w:pPr>
    </w:p>
    <w:p w:rsidR="0053589E" w:rsidRDefault="0053589E" w:rsidP="0053589E">
      <w:pPr>
        <w:tabs>
          <w:tab w:val="left" w:pos="360"/>
        </w:tabs>
        <w:rPr>
          <w:b/>
        </w:rPr>
      </w:pPr>
    </w:p>
    <w:p w:rsidR="0053589E" w:rsidRDefault="0053589E" w:rsidP="0053589E">
      <w:pPr>
        <w:tabs>
          <w:tab w:val="left" w:pos="360"/>
        </w:tabs>
        <w:rPr>
          <w:b/>
        </w:rPr>
      </w:pPr>
    </w:p>
    <w:p w:rsidR="0053589E" w:rsidRDefault="0053589E" w:rsidP="0053589E">
      <w:pPr>
        <w:tabs>
          <w:tab w:val="left" w:pos="360"/>
        </w:tabs>
        <w:rPr>
          <w:b/>
        </w:rPr>
      </w:pPr>
    </w:p>
    <w:p w:rsidR="0053589E" w:rsidRDefault="0053589E" w:rsidP="0053589E">
      <w:pPr>
        <w:tabs>
          <w:tab w:val="left" w:pos="360"/>
        </w:tabs>
        <w:rPr>
          <w:b/>
        </w:rPr>
      </w:pPr>
    </w:p>
    <w:p w:rsidR="0053589E" w:rsidRDefault="0053589E" w:rsidP="0053589E">
      <w:pPr>
        <w:tabs>
          <w:tab w:val="left" w:pos="360"/>
        </w:tabs>
        <w:rPr>
          <w:b/>
        </w:rPr>
      </w:pPr>
    </w:p>
    <w:p w:rsidR="0053589E" w:rsidRDefault="0053589E" w:rsidP="0053589E">
      <w:pPr>
        <w:tabs>
          <w:tab w:val="left" w:pos="360"/>
        </w:tabs>
        <w:rPr>
          <w:b/>
        </w:rPr>
      </w:pPr>
    </w:p>
    <w:p w:rsidR="0053589E" w:rsidRDefault="0053589E" w:rsidP="0053589E">
      <w:pPr>
        <w:tabs>
          <w:tab w:val="left" w:pos="360"/>
        </w:tabs>
        <w:rPr>
          <w:b/>
        </w:rPr>
      </w:pPr>
    </w:p>
    <w:p w:rsidR="0053589E" w:rsidRDefault="0053589E" w:rsidP="0053589E">
      <w:pPr>
        <w:tabs>
          <w:tab w:val="left" w:pos="360"/>
        </w:tabs>
        <w:rPr>
          <w:b/>
        </w:rPr>
      </w:pPr>
    </w:p>
    <w:p w:rsidR="0053589E" w:rsidRDefault="0053589E" w:rsidP="0053589E">
      <w:pPr>
        <w:tabs>
          <w:tab w:val="left" w:pos="360"/>
        </w:tabs>
        <w:rPr>
          <w:b/>
        </w:rPr>
      </w:pPr>
    </w:p>
    <w:p w:rsidR="0053589E" w:rsidRDefault="0053589E" w:rsidP="0053589E">
      <w:pPr>
        <w:tabs>
          <w:tab w:val="left" w:pos="360"/>
        </w:tabs>
        <w:rPr>
          <w:b/>
        </w:rPr>
      </w:pPr>
    </w:p>
    <w:p w:rsidR="0053589E" w:rsidRDefault="0053589E" w:rsidP="0053589E">
      <w:pPr>
        <w:tabs>
          <w:tab w:val="left" w:pos="360"/>
        </w:tabs>
        <w:rPr>
          <w:b/>
        </w:rPr>
      </w:pPr>
    </w:p>
    <w:p w:rsidR="0053589E" w:rsidRDefault="0053589E" w:rsidP="0053589E">
      <w:pPr>
        <w:tabs>
          <w:tab w:val="left" w:pos="360"/>
        </w:tabs>
        <w:rPr>
          <w:b/>
        </w:rPr>
      </w:pPr>
    </w:p>
    <w:p w:rsidR="0053589E" w:rsidRDefault="0053589E" w:rsidP="0053589E">
      <w:pPr>
        <w:tabs>
          <w:tab w:val="left" w:pos="360"/>
        </w:tabs>
        <w:rPr>
          <w:b/>
        </w:rPr>
      </w:pPr>
    </w:p>
    <w:p w:rsidR="0053589E" w:rsidRDefault="0053589E" w:rsidP="0053589E">
      <w:pPr>
        <w:tabs>
          <w:tab w:val="left" w:pos="360"/>
        </w:tabs>
        <w:rPr>
          <w:b/>
        </w:rPr>
      </w:pPr>
    </w:p>
    <w:p w:rsidR="0053589E" w:rsidRDefault="0053589E" w:rsidP="0053589E">
      <w:pPr>
        <w:tabs>
          <w:tab w:val="left" w:pos="360"/>
        </w:tabs>
        <w:rPr>
          <w:b/>
        </w:rPr>
      </w:pPr>
    </w:p>
    <w:p w:rsidR="0053589E" w:rsidRDefault="0053589E" w:rsidP="0053589E">
      <w:pPr>
        <w:tabs>
          <w:tab w:val="left" w:pos="360"/>
        </w:tabs>
        <w:rPr>
          <w:b/>
        </w:rPr>
      </w:pPr>
    </w:p>
    <w:p w:rsidR="0053589E" w:rsidRDefault="0053589E" w:rsidP="0053589E">
      <w:pPr>
        <w:tabs>
          <w:tab w:val="left" w:pos="360"/>
        </w:tabs>
        <w:rPr>
          <w:b/>
        </w:rPr>
      </w:pPr>
    </w:p>
    <w:p w:rsidR="0053589E" w:rsidRDefault="0053589E" w:rsidP="0053589E">
      <w:pPr>
        <w:tabs>
          <w:tab w:val="left" w:pos="360"/>
        </w:tabs>
        <w:rPr>
          <w:b/>
        </w:rPr>
      </w:pPr>
    </w:p>
    <w:p w:rsidR="0053589E" w:rsidRDefault="0053589E" w:rsidP="0053589E">
      <w:pPr>
        <w:tabs>
          <w:tab w:val="left" w:pos="360"/>
        </w:tabs>
        <w:rPr>
          <w:b/>
        </w:rPr>
      </w:pPr>
    </w:p>
    <w:p w:rsidR="007B66C3" w:rsidRDefault="007B66C3" w:rsidP="007B66C3">
      <w:pPr>
        <w:tabs>
          <w:tab w:val="left" w:pos="360"/>
        </w:tabs>
        <w:rPr>
          <w:i/>
          <w:sz w:val="20"/>
          <w:szCs w:val="20"/>
        </w:rPr>
      </w:pPr>
    </w:p>
    <w:p w:rsidR="007B66C3" w:rsidRPr="007B66C3" w:rsidRDefault="007B66C3" w:rsidP="007B66C3">
      <w:pPr>
        <w:tabs>
          <w:tab w:val="left" w:pos="360"/>
        </w:tabs>
        <w:rPr>
          <w:sz w:val="8"/>
          <w:szCs w:val="8"/>
        </w:rPr>
      </w:pPr>
      <w:r w:rsidRPr="007B66C3">
        <w:rPr>
          <w:i/>
          <w:sz w:val="20"/>
          <w:szCs w:val="20"/>
        </w:rPr>
        <w:tab/>
      </w:r>
      <w:r w:rsidRPr="007B66C3">
        <w:rPr>
          <w:i/>
          <w:sz w:val="20"/>
          <w:szCs w:val="20"/>
        </w:rPr>
        <w:tab/>
      </w:r>
      <w:r w:rsidRPr="007B66C3">
        <w:rPr>
          <w:i/>
          <w:sz w:val="20"/>
          <w:szCs w:val="20"/>
        </w:rPr>
        <w:tab/>
      </w:r>
      <w:r w:rsidRPr="007B66C3">
        <w:rPr>
          <w:i/>
          <w:sz w:val="20"/>
          <w:szCs w:val="20"/>
        </w:rPr>
        <w:tab/>
      </w:r>
      <w:r w:rsidRPr="007B66C3">
        <w:rPr>
          <w:i/>
          <w:sz w:val="20"/>
          <w:szCs w:val="20"/>
        </w:rPr>
        <w:tab/>
      </w:r>
      <w:r w:rsidRPr="007B66C3">
        <w:rPr>
          <w:i/>
          <w:sz w:val="20"/>
          <w:szCs w:val="20"/>
        </w:rPr>
        <w:tab/>
      </w:r>
      <w:r w:rsidRPr="007B66C3">
        <w:rPr>
          <w:i/>
          <w:sz w:val="20"/>
          <w:szCs w:val="20"/>
        </w:rPr>
        <w:tab/>
      </w:r>
      <w:r w:rsidRPr="007B66C3">
        <w:rPr>
          <w:i/>
          <w:sz w:val="20"/>
          <w:szCs w:val="20"/>
        </w:rPr>
        <w:tab/>
      </w:r>
    </w:p>
    <w:p w:rsidR="007B66C3" w:rsidRPr="007B66C3" w:rsidRDefault="007B66C3" w:rsidP="007B66C3">
      <w:pPr>
        <w:tabs>
          <w:tab w:val="left" w:pos="360"/>
        </w:tabs>
        <w:ind w:left="720"/>
        <w:rPr>
          <w:sz w:val="8"/>
          <w:szCs w:val="8"/>
        </w:rPr>
      </w:pPr>
      <w:r w:rsidRPr="007B66C3">
        <w:rPr>
          <w:b/>
        </w:rPr>
        <w:tab/>
      </w:r>
      <w:r w:rsidRPr="007B66C3">
        <w:rPr>
          <w:b/>
        </w:rPr>
        <w:tab/>
      </w:r>
      <w:r w:rsidRPr="007B66C3">
        <w:rPr>
          <w:b/>
        </w:rPr>
        <w:tab/>
      </w:r>
      <w:r w:rsidRPr="007B66C3">
        <w:rPr>
          <w:b/>
        </w:rPr>
        <w:tab/>
      </w:r>
      <w:r w:rsidRPr="007B66C3">
        <w:rPr>
          <w:b/>
        </w:rPr>
        <w:tab/>
      </w:r>
      <w:r w:rsidRPr="007B66C3">
        <w:rPr>
          <w:b/>
        </w:rPr>
        <w:tab/>
      </w:r>
      <w:r w:rsidRPr="007B66C3">
        <w:rPr>
          <w:b/>
        </w:rPr>
        <w:tab/>
      </w:r>
      <w:r w:rsidRPr="007B66C3">
        <w:rPr>
          <w:b/>
        </w:rPr>
        <w:tab/>
      </w:r>
      <w:r w:rsidRPr="007B66C3">
        <w:rPr>
          <w:b/>
        </w:rPr>
        <w:tab/>
      </w:r>
      <w:r w:rsidRPr="007B66C3">
        <w:rPr>
          <w:b/>
        </w:rPr>
        <w:tab/>
      </w:r>
    </w:p>
    <w:p w:rsidR="009A0B8C" w:rsidRDefault="007B66C3" w:rsidP="009A0B8C">
      <w:pPr>
        <w:ind w:left="426"/>
        <w:jc w:val="both"/>
        <w:rPr>
          <w:color w:val="000000"/>
        </w:rPr>
      </w:pPr>
      <w:r w:rsidRPr="007B66C3">
        <w:t xml:space="preserve">(b) </w:t>
      </w:r>
      <w:r w:rsidR="00402E95" w:rsidRPr="00BD7BE8">
        <w:rPr>
          <w:b/>
          <w:color w:val="000000"/>
        </w:rPr>
        <w:t>Erläutern Sie</w:t>
      </w:r>
      <w:r w:rsidR="009A0B8C">
        <w:rPr>
          <w:color w:val="000000"/>
        </w:rPr>
        <w:t xml:space="preserve">, durch welche zwei </w:t>
      </w:r>
      <w:r w:rsidR="009A0B8C">
        <w:rPr>
          <w:b/>
          <w:color w:val="000000"/>
        </w:rPr>
        <w:t xml:space="preserve">Faktoren </w:t>
      </w:r>
      <w:r w:rsidR="009A0B8C">
        <w:rPr>
          <w:color w:val="000000"/>
        </w:rPr>
        <w:t xml:space="preserve">die </w:t>
      </w:r>
      <w:r w:rsidR="009A0B8C">
        <w:rPr>
          <w:b/>
          <w:color w:val="000000"/>
        </w:rPr>
        <w:t xml:space="preserve">Buchgeldschöpfung </w:t>
      </w:r>
      <w:r w:rsidR="009A0B8C">
        <w:rPr>
          <w:color w:val="000000"/>
        </w:rPr>
        <w:t xml:space="preserve">der </w:t>
      </w:r>
    </w:p>
    <w:p w:rsidR="00402E95" w:rsidRPr="009956B8" w:rsidRDefault="009A0B8C" w:rsidP="009A0B8C">
      <w:pPr>
        <w:ind w:left="426"/>
        <w:jc w:val="both"/>
        <w:rPr>
          <w:color w:val="000000"/>
        </w:rPr>
      </w:pPr>
      <w:r>
        <w:t xml:space="preserve">     </w:t>
      </w:r>
      <w:r>
        <w:rPr>
          <w:color w:val="000000"/>
        </w:rPr>
        <w:t>Geschäftsbanken begrenzt wird.</w:t>
      </w:r>
      <w:r w:rsidR="009B2A1D">
        <w:rPr>
          <w:color w:val="000000"/>
        </w:rPr>
        <w:t xml:space="preserve">                       </w:t>
      </w:r>
      <w:r>
        <w:rPr>
          <w:color w:val="000000"/>
        </w:rPr>
        <w:tab/>
      </w:r>
      <w:r>
        <w:rPr>
          <w:color w:val="000000"/>
        </w:rPr>
        <w:tab/>
      </w:r>
      <w:r>
        <w:rPr>
          <w:color w:val="000000"/>
        </w:rPr>
        <w:tab/>
      </w:r>
      <w:r>
        <w:rPr>
          <w:color w:val="000000"/>
        </w:rPr>
        <w:tab/>
      </w:r>
    </w:p>
    <w:p w:rsidR="0053589E" w:rsidRDefault="0053589E" w:rsidP="007B66C3"/>
    <w:p w:rsidR="00CF091C" w:rsidRDefault="00CF091C" w:rsidP="007B66C3"/>
    <w:p w:rsidR="00CF091C" w:rsidRDefault="00CF091C" w:rsidP="007B66C3"/>
    <w:p w:rsidR="0053589E" w:rsidRDefault="0053589E" w:rsidP="007B66C3"/>
    <w:p w:rsidR="0053589E" w:rsidRDefault="0053589E" w:rsidP="007B66C3"/>
    <w:p w:rsidR="0053589E" w:rsidRDefault="0053589E" w:rsidP="007B66C3"/>
    <w:p w:rsidR="0053589E" w:rsidRDefault="0053589E" w:rsidP="007B66C3"/>
    <w:p w:rsidR="0053589E" w:rsidRDefault="0053589E" w:rsidP="007B66C3"/>
    <w:p w:rsidR="0053589E" w:rsidRDefault="0053589E" w:rsidP="007B66C3"/>
    <w:p w:rsidR="0053589E" w:rsidRDefault="0053589E" w:rsidP="007B66C3"/>
    <w:p w:rsidR="0053589E" w:rsidRDefault="0053589E" w:rsidP="007B66C3"/>
    <w:p w:rsidR="0053589E" w:rsidRDefault="0053589E" w:rsidP="007B66C3"/>
    <w:p w:rsidR="0053589E" w:rsidRDefault="0053589E" w:rsidP="007B66C3"/>
    <w:p w:rsidR="009A0B8C" w:rsidRDefault="009A0B8C" w:rsidP="007B66C3"/>
    <w:p w:rsidR="00256674" w:rsidRPr="007B66C3" w:rsidRDefault="00256674" w:rsidP="00256674">
      <w:pPr>
        <w:spacing w:before="200" w:after="240"/>
        <w:rPr>
          <w:b/>
          <w:sz w:val="28"/>
          <w:szCs w:val="28"/>
          <w:lang w:val="de-AT"/>
        </w:rPr>
      </w:pPr>
      <w:r>
        <w:rPr>
          <w:b/>
          <w:sz w:val="28"/>
          <w:szCs w:val="28"/>
          <w:lang w:val="de-AT"/>
        </w:rPr>
        <w:lastRenderedPageBreak/>
        <w:t>Inflation</w:t>
      </w:r>
      <w:r w:rsidR="00CF091C">
        <w:rPr>
          <w:b/>
          <w:sz w:val="28"/>
          <w:szCs w:val="28"/>
          <w:lang w:val="de-AT"/>
        </w:rPr>
        <w:t xml:space="preserve"> und Deflation</w:t>
      </w:r>
      <w:r w:rsidR="00C841F4">
        <w:rPr>
          <w:b/>
          <w:sz w:val="28"/>
          <w:szCs w:val="28"/>
          <w:lang w:val="de-AT"/>
        </w:rPr>
        <w:t xml:space="preserve"> </w:t>
      </w:r>
    </w:p>
    <w:p w:rsidR="006A328B" w:rsidRPr="006A328B" w:rsidRDefault="006A328B" w:rsidP="006A328B">
      <w:pPr>
        <w:pStyle w:val="Listenabsatz"/>
        <w:numPr>
          <w:ilvl w:val="0"/>
          <w:numId w:val="9"/>
        </w:numPr>
        <w:autoSpaceDE w:val="0"/>
        <w:autoSpaceDN w:val="0"/>
        <w:adjustRightInd w:val="0"/>
        <w:ind w:left="426" w:hanging="426"/>
        <w:jc w:val="both"/>
        <w:rPr>
          <w:i/>
        </w:rPr>
      </w:pPr>
      <w:r>
        <w:t>Die Auswirkungen der Inflation sind sehr vielschichtig und die Geldentwertung wird meist nur mit negativen Folgen verbunden. Dabei wird häufig vergessen, dass es auch Personengruppen gibt, die von der Inflation profitieren.</w:t>
      </w:r>
    </w:p>
    <w:p w:rsidR="006A328B" w:rsidRPr="006A328B" w:rsidRDefault="006A328B" w:rsidP="006A328B">
      <w:pPr>
        <w:pStyle w:val="Listenabsatz"/>
        <w:autoSpaceDE w:val="0"/>
        <w:autoSpaceDN w:val="0"/>
        <w:adjustRightInd w:val="0"/>
        <w:ind w:left="426"/>
        <w:jc w:val="both"/>
        <w:rPr>
          <w:i/>
        </w:rPr>
      </w:pPr>
    </w:p>
    <w:p w:rsidR="00402E95" w:rsidRPr="006A328B" w:rsidRDefault="006A328B" w:rsidP="006A328B">
      <w:pPr>
        <w:pStyle w:val="Listenabsatz"/>
        <w:autoSpaceDE w:val="0"/>
        <w:autoSpaceDN w:val="0"/>
        <w:adjustRightInd w:val="0"/>
        <w:ind w:left="426"/>
        <w:jc w:val="both"/>
        <w:rPr>
          <w:i/>
        </w:rPr>
      </w:pPr>
      <w:r>
        <w:rPr>
          <w:b/>
        </w:rPr>
        <w:t xml:space="preserve">Nennen </w:t>
      </w:r>
      <w:r>
        <w:t xml:space="preserve">Sie </w:t>
      </w:r>
      <w:r w:rsidRPr="006A328B">
        <w:rPr>
          <w:b/>
        </w:rPr>
        <w:t>drei Personengruppen</w:t>
      </w:r>
      <w:r>
        <w:t xml:space="preserve">, die von </w:t>
      </w:r>
      <w:r>
        <w:rPr>
          <w:b/>
        </w:rPr>
        <w:t>inflationären Entwicklungen profitieren</w:t>
      </w:r>
      <w:r w:rsidR="00CF091C">
        <w:t xml:space="preserve"> und </w:t>
      </w:r>
      <w:r w:rsidR="00CF091C">
        <w:rPr>
          <w:b/>
        </w:rPr>
        <w:t xml:space="preserve">begründen </w:t>
      </w:r>
      <w:r w:rsidR="00CF091C">
        <w:t>Sie</w:t>
      </w:r>
      <w:r w:rsidR="00D60F23">
        <w:t xml:space="preserve"> in kurz gefasster Form</w:t>
      </w:r>
      <w:r w:rsidR="00CF091C">
        <w:t xml:space="preserve">, </w:t>
      </w:r>
      <w:r w:rsidR="00CF091C">
        <w:rPr>
          <w:b/>
        </w:rPr>
        <w:t xml:space="preserve">warum </w:t>
      </w:r>
      <w:r w:rsidR="00CF091C">
        <w:t>das so ist.</w:t>
      </w:r>
      <w:r w:rsidR="00CF091C">
        <w:tab/>
      </w:r>
      <w:r w:rsidR="00CF091C">
        <w:tab/>
      </w:r>
      <w:r w:rsidR="00D60F23">
        <w:t xml:space="preserve">   </w:t>
      </w:r>
    </w:p>
    <w:p w:rsidR="00402E95" w:rsidRDefault="00402E95" w:rsidP="00402E95">
      <w:pPr>
        <w:autoSpaceDE w:val="0"/>
        <w:autoSpaceDN w:val="0"/>
        <w:adjustRightInd w:val="0"/>
        <w:ind w:left="851" w:hanging="284"/>
        <w:jc w:val="both"/>
      </w:pPr>
    </w:p>
    <w:p w:rsidR="0053589E" w:rsidRDefault="0053589E" w:rsidP="00402E95">
      <w:pPr>
        <w:autoSpaceDE w:val="0"/>
        <w:autoSpaceDN w:val="0"/>
        <w:adjustRightInd w:val="0"/>
        <w:ind w:left="851" w:hanging="284"/>
        <w:jc w:val="both"/>
      </w:pPr>
    </w:p>
    <w:p w:rsidR="0053589E" w:rsidRDefault="0053589E" w:rsidP="00402E95">
      <w:pPr>
        <w:autoSpaceDE w:val="0"/>
        <w:autoSpaceDN w:val="0"/>
        <w:adjustRightInd w:val="0"/>
        <w:ind w:left="851" w:hanging="284"/>
        <w:jc w:val="both"/>
      </w:pPr>
    </w:p>
    <w:p w:rsidR="0053589E" w:rsidRDefault="0053589E" w:rsidP="00402E95">
      <w:pPr>
        <w:autoSpaceDE w:val="0"/>
        <w:autoSpaceDN w:val="0"/>
        <w:adjustRightInd w:val="0"/>
        <w:ind w:left="851" w:hanging="284"/>
        <w:jc w:val="both"/>
      </w:pPr>
    </w:p>
    <w:p w:rsidR="0053589E" w:rsidRDefault="0053589E" w:rsidP="00402E95">
      <w:pPr>
        <w:autoSpaceDE w:val="0"/>
        <w:autoSpaceDN w:val="0"/>
        <w:adjustRightInd w:val="0"/>
        <w:ind w:left="851" w:hanging="284"/>
        <w:jc w:val="both"/>
      </w:pPr>
    </w:p>
    <w:p w:rsidR="0053589E" w:rsidRDefault="0053589E" w:rsidP="00402E95">
      <w:pPr>
        <w:autoSpaceDE w:val="0"/>
        <w:autoSpaceDN w:val="0"/>
        <w:adjustRightInd w:val="0"/>
        <w:ind w:left="851" w:hanging="284"/>
        <w:jc w:val="both"/>
      </w:pPr>
    </w:p>
    <w:p w:rsidR="0053589E" w:rsidRDefault="0053589E" w:rsidP="00402E95">
      <w:pPr>
        <w:autoSpaceDE w:val="0"/>
        <w:autoSpaceDN w:val="0"/>
        <w:adjustRightInd w:val="0"/>
        <w:ind w:left="851" w:hanging="284"/>
        <w:jc w:val="both"/>
      </w:pPr>
    </w:p>
    <w:p w:rsidR="0053589E" w:rsidRDefault="0053589E" w:rsidP="00402E95">
      <w:pPr>
        <w:autoSpaceDE w:val="0"/>
        <w:autoSpaceDN w:val="0"/>
        <w:adjustRightInd w:val="0"/>
        <w:ind w:left="851" w:hanging="284"/>
        <w:jc w:val="both"/>
      </w:pPr>
    </w:p>
    <w:p w:rsidR="00402E95" w:rsidRDefault="00402E95" w:rsidP="00CF091C">
      <w:pPr>
        <w:autoSpaceDE w:val="0"/>
        <w:autoSpaceDN w:val="0"/>
        <w:adjustRightInd w:val="0"/>
        <w:jc w:val="both"/>
      </w:pPr>
    </w:p>
    <w:p w:rsidR="00402E95" w:rsidRPr="00402E95" w:rsidRDefault="00402E95" w:rsidP="00256674">
      <w:pPr>
        <w:pStyle w:val="Listenabsatz"/>
        <w:numPr>
          <w:ilvl w:val="0"/>
          <w:numId w:val="9"/>
        </w:numPr>
        <w:autoSpaceDE w:val="0"/>
        <w:autoSpaceDN w:val="0"/>
        <w:adjustRightInd w:val="0"/>
        <w:ind w:left="426" w:hanging="426"/>
        <w:jc w:val="both"/>
        <w:rPr>
          <w:color w:val="000000"/>
        </w:rPr>
      </w:pPr>
      <w:r>
        <w:t xml:space="preserve">Welche </w:t>
      </w:r>
      <w:r w:rsidRPr="00402E95">
        <w:rPr>
          <w:b/>
        </w:rPr>
        <w:t>Inflationsursachen</w:t>
      </w:r>
      <w:r w:rsidR="00AB2ECE">
        <w:rPr>
          <w:b/>
        </w:rPr>
        <w:t xml:space="preserve"> </w:t>
      </w:r>
      <w:r w:rsidR="00AB2ECE">
        <w:t xml:space="preserve">bzw. </w:t>
      </w:r>
      <w:r w:rsidR="00AB2ECE">
        <w:rPr>
          <w:b/>
        </w:rPr>
        <w:t>-gefahren</w:t>
      </w:r>
      <w:r>
        <w:t xml:space="preserve"> werden in den folgenden </w:t>
      </w:r>
      <w:r w:rsidR="00CF091C" w:rsidRPr="00CF091C">
        <w:rPr>
          <w:b/>
        </w:rPr>
        <w:t xml:space="preserve">historischen </w:t>
      </w:r>
      <w:r w:rsidR="00CF091C">
        <w:t xml:space="preserve">Schilderungen bzw. </w:t>
      </w:r>
      <w:r>
        <w:t xml:space="preserve">Situationen angesprochen? </w:t>
      </w:r>
      <w:r w:rsidRPr="00402E95">
        <w:rPr>
          <w:b/>
        </w:rPr>
        <w:t>Begründen</w:t>
      </w:r>
      <w:r>
        <w:t xml:space="preserve"> Sie Ihre </w:t>
      </w:r>
      <w:r w:rsidR="00CF091C">
        <w:t xml:space="preserve">Antwort bitte stichwortartig! </w:t>
      </w:r>
    </w:p>
    <w:p w:rsidR="00402E95" w:rsidRPr="00413F03" w:rsidRDefault="00402E95" w:rsidP="00402E95">
      <w:pPr>
        <w:pStyle w:val="Listenabsatz"/>
        <w:ind w:left="426"/>
        <w:rPr>
          <w:color w:val="000000"/>
        </w:rPr>
      </w:pPr>
    </w:p>
    <w:p w:rsidR="00402E95" w:rsidRDefault="00402E95" w:rsidP="003215C8">
      <w:pPr>
        <w:pStyle w:val="Listenabsatz"/>
        <w:numPr>
          <w:ilvl w:val="0"/>
          <w:numId w:val="11"/>
        </w:numPr>
        <w:ind w:left="709" w:hanging="284"/>
        <w:jc w:val="both"/>
      </w:pPr>
      <w:r w:rsidRPr="0070086F">
        <w:t>„Esse</w:t>
      </w:r>
      <w:r w:rsidR="00F433B3">
        <w:t>n gehen wird deutlich teurer</w:t>
      </w:r>
      <w:r>
        <w:t xml:space="preserve">. </w:t>
      </w:r>
      <w:r w:rsidRPr="0070086F">
        <w:t>Die Gründe dafür: Ernteausfälle in den USA und Europa sowie Lohnerhöhungen.</w:t>
      </w:r>
      <w:r w:rsidR="00F433B3">
        <w:t>“</w:t>
      </w:r>
      <w:r w:rsidRPr="0070086F">
        <w:t xml:space="preserve"> </w:t>
      </w:r>
      <w:r w:rsidRPr="00E724D5">
        <w:rPr>
          <w:sz w:val="18"/>
          <w:szCs w:val="18"/>
        </w:rPr>
        <w:t>(Die Presse, 25.10.2012)</w:t>
      </w:r>
    </w:p>
    <w:p w:rsidR="00402E95" w:rsidRDefault="00402E95" w:rsidP="00402E95">
      <w:pPr>
        <w:pStyle w:val="Listenabsatz"/>
        <w:spacing w:after="200" w:line="276" w:lineRule="auto"/>
        <w:ind w:left="709"/>
        <w:jc w:val="both"/>
      </w:pPr>
    </w:p>
    <w:p w:rsidR="00402E95" w:rsidRPr="0053589E" w:rsidRDefault="00402E95" w:rsidP="00402E95">
      <w:pPr>
        <w:pStyle w:val="Listenabsatz"/>
        <w:spacing w:after="200" w:line="276" w:lineRule="auto"/>
        <w:ind w:left="709"/>
        <w:jc w:val="both"/>
      </w:pPr>
      <w:r>
        <w:t xml:space="preserve">Ursache: </w:t>
      </w:r>
      <w:r w:rsidR="0053589E">
        <w:t>_________________________________</w:t>
      </w:r>
      <w:r w:rsidR="00736CCC">
        <w:t>___________________________</w:t>
      </w:r>
    </w:p>
    <w:p w:rsidR="0053589E" w:rsidRPr="0053589E" w:rsidRDefault="0053589E" w:rsidP="00402E95">
      <w:pPr>
        <w:pStyle w:val="Listenabsatz"/>
        <w:spacing w:after="200" w:line="276" w:lineRule="auto"/>
        <w:ind w:left="709"/>
        <w:jc w:val="both"/>
        <w:rPr>
          <w:sz w:val="8"/>
          <w:szCs w:val="8"/>
        </w:rPr>
      </w:pPr>
    </w:p>
    <w:p w:rsidR="00402E95" w:rsidRDefault="00402E95" w:rsidP="00402E95">
      <w:pPr>
        <w:pStyle w:val="Listenabsatz"/>
        <w:spacing w:after="200" w:line="276" w:lineRule="auto"/>
        <w:ind w:left="709"/>
        <w:jc w:val="both"/>
      </w:pPr>
      <w:r>
        <w:t xml:space="preserve">Begründung: </w:t>
      </w:r>
    </w:p>
    <w:p w:rsidR="00402E95" w:rsidRDefault="00402E95" w:rsidP="00402E95">
      <w:pPr>
        <w:pStyle w:val="Listenabsatz"/>
        <w:spacing w:after="200" w:line="276" w:lineRule="auto"/>
        <w:ind w:left="709"/>
        <w:jc w:val="both"/>
      </w:pPr>
    </w:p>
    <w:p w:rsidR="0053589E" w:rsidRDefault="0053589E" w:rsidP="00402E95">
      <w:pPr>
        <w:pStyle w:val="Listenabsatz"/>
        <w:spacing w:after="200" w:line="276" w:lineRule="auto"/>
        <w:ind w:left="709"/>
        <w:jc w:val="both"/>
      </w:pPr>
    </w:p>
    <w:p w:rsidR="00736CCC" w:rsidRDefault="00736CCC" w:rsidP="00402E95">
      <w:pPr>
        <w:pStyle w:val="Listenabsatz"/>
        <w:spacing w:after="200" w:line="276" w:lineRule="auto"/>
        <w:ind w:left="709"/>
        <w:jc w:val="both"/>
      </w:pPr>
    </w:p>
    <w:p w:rsidR="00736CCC" w:rsidRDefault="00736CCC" w:rsidP="00402E95">
      <w:pPr>
        <w:pStyle w:val="Listenabsatz"/>
        <w:spacing w:after="200" w:line="276" w:lineRule="auto"/>
        <w:ind w:left="709"/>
        <w:jc w:val="both"/>
      </w:pPr>
    </w:p>
    <w:p w:rsidR="008A5081" w:rsidRDefault="008A5081" w:rsidP="00402E95">
      <w:pPr>
        <w:pStyle w:val="Listenabsatz"/>
        <w:spacing w:after="200" w:line="276" w:lineRule="auto"/>
        <w:ind w:left="709"/>
        <w:jc w:val="both"/>
      </w:pPr>
    </w:p>
    <w:p w:rsidR="008A5081" w:rsidRDefault="008A5081" w:rsidP="00402E95">
      <w:pPr>
        <w:pStyle w:val="Listenabsatz"/>
        <w:spacing w:after="200" w:line="276" w:lineRule="auto"/>
        <w:ind w:left="709"/>
        <w:jc w:val="both"/>
      </w:pPr>
    </w:p>
    <w:p w:rsidR="008A5081" w:rsidRDefault="008A5081" w:rsidP="00402E95">
      <w:pPr>
        <w:pStyle w:val="Listenabsatz"/>
        <w:spacing w:after="200" w:line="276" w:lineRule="auto"/>
        <w:ind w:left="709"/>
        <w:jc w:val="both"/>
      </w:pPr>
    </w:p>
    <w:p w:rsidR="008A5081" w:rsidRDefault="008A5081" w:rsidP="00402E95">
      <w:pPr>
        <w:pStyle w:val="Listenabsatz"/>
        <w:spacing w:after="200" w:line="276" w:lineRule="auto"/>
        <w:ind w:left="709"/>
        <w:jc w:val="both"/>
      </w:pPr>
    </w:p>
    <w:p w:rsidR="008A5081" w:rsidRDefault="008A5081" w:rsidP="00402E95">
      <w:pPr>
        <w:pStyle w:val="Listenabsatz"/>
        <w:spacing w:after="200" w:line="276" w:lineRule="auto"/>
        <w:ind w:left="709"/>
        <w:jc w:val="both"/>
      </w:pPr>
    </w:p>
    <w:p w:rsidR="008A5081" w:rsidRPr="008A5081" w:rsidRDefault="008A5081" w:rsidP="008A5081">
      <w:pPr>
        <w:pStyle w:val="Listenabsatz"/>
        <w:numPr>
          <w:ilvl w:val="0"/>
          <w:numId w:val="11"/>
        </w:numPr>
        <w:spacing w:before="100" w:beforeAutospacing="1" w:after="100" w:afterAutospacing="1"/>
        <w:ind w:left="426" w:firstLine="0"/>
        <w:outlineLvl w:val="0"/>
        <w:rPr>
          <w:b/>
          <w:bCs/>
          <w:kern w:val="36"/>
        </w:rPr>
      </w:pPr>
      <w:r w:rsidRPr="008A5081">
        <w:rPr>
          <w:b/>
          <w:color w:val="000E1A"/>
          <w:shd w:val="clear" w:color="auto" w:fill="FFFFFF"/>
        </w:rPr>
        <w:t>Der Boom am Wohnungsmarkt geht in die Endphase:</w:t>
      </w:r>
    </w:p>
    <w:p w:rsidR="008A5081" w:rsidRPr="008A5081" w:rsidRDefault="00CB15DC" w:rsidP="008A5081">
      <w:pPr>
        <w:pStyle w:val="Listenabsatz"/>
        <w:spacing w:before="100" w:beforeAutospacing="1" w:after="100" w:afterAutospacing="1"/>
        <w:ind w:left="426" w:firstLine="282"/>
        <w:jc w:val="both"/>
        <w:outlineLvl w:val="0"/>
        <w:rPr>
          <w:bCs/>
          <w:kern w:val="36"/>
        </w:rPr>
      </w:pPr>
      <w:r>
        <w:rPr>
          <w:color w:val="000E1A"/>
          <w:shd w:val="clear" w:color="auto" w:fill="FFFFFF"/>
        </w:rPr>
        <w:t>„</w:t>
      </w:r>
      <w:r w:rsidR="008A5081" w:rsidRPr="008A5081">
        <w:rPr>
          <w:color w:val="000E1A"/>
          <w:shd w:val="clear" w:color="auto" w:fill="FFFFFF"/>
        </w:rPr>
        <w:t xml:space="preserve">Kaum ein Bereich der Wirtschaft polarisiert derzeit so stark wie Immobilien. Viele </w:t>
      </w:r>
    </w:p>
    <w:p w:rsidR="00736CCC" w:rsidRDefault="008A5081" w:rsidP="008A5081">
      <w:pPr>
        <w:pStyle w:val="Listenabsatz"/>
        <w:spacing w:before="100" w:beforeAutospacing="1" w:after="100" w:afterAutospacing="1"/>
        <w:ind w:left="708" w:firstLine="3"/>
        <w:jc w:val="both"/>
        <w:outlineLvl w:val="0"/>
        <w:rPr>
          <w:color w:val="000E1A"/>
          <w:shd w:val="clear" w:color="auto" w:fill="FFFFFF"/>
        </w:rPr>
      </w:pPr>
      <w:r w:rsidRPr="008A5081">
        <w:rPr>
          <w:color w:val="000E1A"/>
          <w:shd w:val="clear" w:color="auto" w:fill="FFFFFF"/>
        </w:rPr>
        <w:t>Menschen wurden in den Lockdowns und im Home-Office mit ihrer Wohnsituation konfrontiert und haben beschlossen, sich nach größeren Wohnungen oder Einfamilienhäusern im Grünen umzusehen. Andere wissen wegen der niedrigen Zinsen nicht, wohin mit ihrem Ersparten und investieren in Vorsorgewohnungen.</w:t>
      </w:r>
      <w:r w:rsidR="00CB15DC">
        <w:rPr>
          <w:color w:val="000E1A"/>
          <w:shd w:val="clear" w:color="auto" w:fill="FFFFFF"/>
        </w:rPr>
        <w:t>“</w:t>
      </w:r>
    </w:p>
    <w:p w:rsidR="008A5081" w:rsidRDefault="008A5081" w:rsidP="008A5081">
      <w:pPr>
        <w:pStyle w:val="Listenabsatz"/>
        <w:spacing w:before="100" w:beforeAutospacing="1" w:after="100" w:afterAutospacing="1"/>
        <w:ind w:left="708" w:firstLine="3"/>
        <w:jc w:val="both"/>
        <w:outlineLvl w:val="0"/>
        <w:rPr>
          <w:color w:val="000E1A"/>
          <w:sz w:val="18"/>
          <w:szCs w:val="18"/>
          <w:shd w:val="clear" w:color="auto" w:fill="FFFFFF"/>
        </w:rPr>
      </w:pPr>
      <w:r w:rsidRPr="008A5081">
        <w:rPr>
          <w:color w:val="000E1A"/>
          <w:sz w:val="18"/>
          <w:szCs w:val="18"/>
          <w:shd w:val="clear" w:color="auto" w:fill="FFFFFF"/>
        </w:rPr>
        <w:t xml:space="preserve">(Die Presse, </w:t>
      </w:r>
      <w:r>
        <w:rPr>
          <w:color w:val="000E1A"/>
          <w:sz w:val="18"/>
          <w:szCs w:val="18"/>
          <w:shd w:val="clear" w:color="auto" w:fill="FFFFFF"/>
        </w:rPr>
        <w:t>17.9.2021)</w:t>
      </w:r>
    </w:p>
    <w:p w:rsidR="008A5081" w:rsidRPr="008A5081" w:rsidRDefault="008A5081" w:rsidP="008A5081">
      <w:pPr>
        <w:pStyle w:val="Listenabsatz"/>
        <w:spacing w:before="100" w:beforeAutospacing="1" w:after="100" w:afterAutospacing="1"/>
        <w:ind w:left="708" w:firstLine="3"/>
        <w:jc w:val="both"/>
        <w:outlineLvl w:val="0"/>
        <w:rPr>
          <w:bCs/>
          <w:kern w:val="36"/>
          <w:sz w:val="18"/>
          <w:szCs w:val="18"/>
        </w:rPr>
      </w:pPr>
    </w:p>
    <w:p w:rsidR="00402E95" w:rsidRPr="00005F74" w:rsidRDefault="00402E95" w:rsidP="00402E95">
      <w:pPr>
        <w:pStyle w:val="Listenabsatz"/>
        <w:spacing w:after="200" w:line="276" w:lineRule="auto"/>
        <w:ind w:left="709"/>
        <w:jc w:val="both"/>
        <w:rPr>
          <w:color w:val="FF0000"/>
        </w:rPr>
      </w:pPr>
      <w:r>
        <w:t xml:space="preserve">Ursache: </w:t>
      </w:r>
      <w:r w:rsidR="0053589E">
        <w:t>_________________________________</w:t>
      </w:r>
      <w:r w:rsidR="00736CCC">
        <w:t>___________________________</w:t>
      </w:r>
    </w:p>
    <w:p w:rsidR="0053589E" w:rsidRPr="0053589E" w:rsidRDefault="0053589E" w:rsidP="00402E95">
      <w:pPr>
        <w:pStyle w:val="Listenabsatz"/>
        <w:spacing w:after="200" w:line="276" w:lineRule="auto"/>
        <w:ind w:left="709"/>
        <w:jc w:val="both"/>
        <w:rPr>
          <w:sz w:val="8"/>
          <w:szCs w:val="8"/>
        </w:rPr>
      </w:pPr>
    </w:p>
    <w:p w:rsidR="00402E95" w:rsidRDefault="00402E95" w:rsidP="00402E95">
      <w:pPr>
        <w:pStyle w:val="Listenabsatz"/>
        <w:spacing w:after="200" w:line="276" w:lineRule="auto"/>
        <w:ind w:left="709"/>
        <w:jc w:val="both"/>
      </w:pPr>
      <w:r>
        <w:t>Begründung:</w:t>
      </w:r>
      <w:r>
        <w:rPr>
          <w:color w:val="FF0000"/>
        </w:rPr>
        <w:t>.</w:t>
      </w:r>
    </w:p>
    <w:p w:rsidR="00402E95" w:rsidRDefault="00402E95" w:rsidP="00402E95">
      <w:pPr>
        <w:pStyle w:val="Listenabsatz"/>
        <w:spacing w:after="200" w:line="276" w:lineRule="auto"/>
        <w:ind w:left="709"/>
        <w:jc w:val="both"/>
      </w:pPr>
    </w:p>
    <w:p w:rsidR="0053589E" w:rsidRDefault="0053589E" w:rsidP="00402E95">
      <w:pPr>
        <w:pStyle w:val="Listenabsatz"/>
        <w:spacing w:after="200" w:line="276" w:lineRule="auto"/>
        <w:ind w:left="709"/>
        <w:jc w:val="both"/>
      </w:pPr>
    </w:p>
    <w:p w:rsidR="0053589E" w:rsidRDefault="0053589E" w:rsidP="00402E95">
      <w:pPr>
        <w:pStyle w:val="Listenabsatz"/>
        <w:spacing w:after="200" w:line="276" w:lineRule="auto"/>
        <w:ind w:left="709"/>
        <w:jc w:val="both"/>
      </w:pPr>
    </w:p>
    <w:p w:rsidR="0053589E" w:rsidRDefault="0053589E" w:rsidP="00402E95">
      <w:pPr>
        <w:pStyle w:val="Listenabsatz"/>
        <w:spacing w:after="200" w:line="276" w:lineRule="auto"/>
        <w:ind w:left="709"/>
        <w:jc w:val="both"/>
      </w:pPr>
    </w:p>
    <w:p w:rsidR="008A5081" w:rsidRDefault="008A5081" w:rsidP="00402E95">
      <w:pPr>
        <w:pStyle w:val="Listenabsatz"/>
        <w:spacing w:after="200" w:line="276" w:lineRule="auto"/>
        <w:ind w:left="709"/>
        <w:jc w:val="both"/>
      </w:pPr>
    </w:p>
    <w:p w:rsidR="008A5081" w:rsidRDefault="008A5081" w:rsidP="00402E95">
      <w:pPr>
        <w:pStyle w:val="Listenabsatz"/>
        <w:spacing w:after="200" w:line="276" w:lineRule="auto"/>
        <w:ind w:left="709"/>
        <w:jc w:val="both"/>
      </w:pPr>
    </w:p>
    <w:p w:rsidR="008A5081" w:rsidRDefault="008A5081" w:rsidP="00402E95">
      <w:pPr>
        <w:pStyle w:val="Listenabsatz"/>
        <w:spacing w:after="200" w:line="276" w:lineRule="auto"/>
        <w:ind w:left="709"/>
        <w:jc w:val="both"/>
      </w:pPr>
    </w:p>
    <w:p w:rsidR="008A5081" w:rsidRDefault="008A5081" w:rsidP="00402E95">
      <w:pPr>
        <w:pStyle w:val="Listenabsatz"/>
        <w:spacing w:after="200" w:line="276" w:lineRule="auto"/>
        <w:ind w:left="709"/>
        <w:jc w:val="both"/>
      </w:pPr>
    </w:p>
    <w:p w:rsidR="008A5081" w:rsidRPr="0070086F" w:rsidRDefault="008A5081" w:rsidP="00402E95">
      <w:pPr>
        <w:pStyle w:val="Listenabsatz"/>
        <w:spacing w:after="200" w:line="276" w:lineRule="auto"/>
        <w:ind w:left="709"/>
        <w:jc w:val="both"/>
      </w:pPr>
    </w:p>
    <w:p w:rsidR="00CB15DC" w:rsidRPr="00CB15DC" w:rsidRDefault="00CB15DC" w:rsidP="00901119">
      <w:pPr>
        <w:pStyle w:val="Listenabsatz"/>
        <w:numPr>
          <w:ilvl w:val="0"/>
          <w:numId w:val="11"/>
        </w:numPr>
        <w:spacing w:before="100" w:beforeAutospacing="1" w:after="100" w:afterAutospacing="1"/>
        <w:ind w:left="426" w:firstLine="0"/>
        <w:outlineLvl w:val="0"/>
        <w:rPr>
          <w:b/>
          <w:bCs/>
          <w:kern w:val="36"/>
        </w:rPr>
      </w:pPr>
      <w:r w:rsidRPr="00CB15DC">
        <w:rPr>
          <w:b/>
          <w:bCs/>
          <w:color w:val="1E1E1E"/>
          <w:shd w:val="clear" w:color="auto" w:fill="FFFFFF"/>
        </w:rPr>
        <w:t>Euro steigt nach US-Inflationszahlen</w:t>
      </w:r>
    </w:p>
    <w:p w:rsidR="00402E95" w:rsidRPr="00901119" w:rsidRDefault="00CB15DC" w:rsidP="00901119">
      <w:pPr>
        <w:pStyle w:val="Listenabsatz"/>
        <w:spacing w:before="100" w:beforeAutospacing="1" w:after="100" w:afterAutospacing="1"/>
        <w:ind w:left="708"/>
        <w:rPr>
          <w:sz w:val="18"/>
          <w:szCs w:val="18"/>
        </w:rPr>
      </w:pPr>
      <w:r w:rsidRPr="00CB15DC">
        <w:rPr>
          <w:color w:val="1E1E1E"/>
          <w:shd w:val="clear" w:color="auto" w:fill="FFFFFF"/>
        </w:rPr>
        <w:t>Der Kurs des Euro ist am Dienstag nach höheren US-Inflationszahlen gestiegen. Am Nachmittag kostete die europäische Gemeinschaftswährung 1,1930 US-Dollar. Am Mittag hatte sie noch unter 1,19 Dollar notiert.</w:t>
      </w:r>
      <w:r w:rsidR="00AB2ECE">
        <w:rPr>
          <w:color w:val="1E1E1E"/>
          <w:shd w:val="clear" w:color="auto" w:fill="FFFFFF"/>
        </w:rPr>
        <w:t xml:space="preserve"> [ …] Dies wird aber auf die Exportüberschüsse der Eurozone gegenüber den USA  – nach Meinung von Experten – keine nachhaltigen Auswirkungen haben.“</w:t>
      </w:r>
      <w:r>
        <w:rPr>
          <w:sz w:val="18"/>
          <w:szCs w:val="18"/>
        </w:rPr>
        <w:t xml:space="preserve"> (Handelsblatt, 13.4.2021</w:t>
      </w:r>
      <w:r w:rsidR="00901119">
        <w:rPr>
          <w:sz w:val="18"/>
          <w:szCs w:val="18"/>
        </w:rPr>
        <w:t>)</w:t>
      </w:r>
    </w:p>
    <w:p w:rsidR="00402E95" w:rsidRDefault="00402E95" w:rsidP="00402E95">
      <w:pPr>
        <w:pStyle w:val="Listenabsatz"/>
        <w:spacing w:after="200" w:line="276" w:lineRule="auto"/>
        <w:ind w:left="709"/>
        <w:jc w:val="both"/>
      </w:pPr>
    </w:p>
    <w:p w:rsidR="00402E95" w:rsidRPr="00005F74" w:rsidRDefault="00402E95" w:rsidP="00402E95">
      <w:pPr>
        <w:pStyle w:val="Listenabsatz"/>
        <w:spacing w:after="200" w:line="276" w:lineRule="auto"/>
        <w:ind w:left="709"/>
        <w:jc w:val="both"/>
        <w:rPr>
          <w:color w:val="FF0000"/>
        </w:rPr>
      </w:pPr>
      <w:r>
        <w:t xml:space="preserve">Ursache: </w:t>
      </w:r>
      <w:r w:rsidR="0053589E">
        <w:t>_________________________________</w:t>
      </w:r>
    </w:p>
    <w:p w:rsidR="0053589E" w:rsidRPr="0053589E" w:rsidRDefault="0053589E" w:rsidP="00402E95">
      <w:pPr>
        <w:pStyle w:val="Listenabsatz"/>
        <w:spacing w:after="200" w:line="276" w:lineRule="auto"/>
        <w:ind w:left="709"/>
        <w:jc w:val="both"/>
        <w:rPr>
          <w:sz w:val="8"/>
          <w:szCs w:val="8"/>
        </w:rPr>
      </w:pPr>
    </w:p>
    <w:p w:rsidR="00256674" w:rsidRDefault="00402E95" w:rsidP="00402E95">
      <w:pPr>
        <w:pStyle w:val="Listenabsatz"/>
        <w:spacing w:after="200" w:line="276" w:lineRule="auto"/>
        <w:ind w:left="709"/>
        <w:jc w:val="both"/>
      </w:pPr>
      <w:r>
        <w:t xml:space="preserve">Begründung: </w:t>
      </w:r>
    </w:p>
    <w:p w:rsidR="0053589E" w:rsidRDefault="0053589E" w:rsidP="00402E95">
      <w:pPr>
        <w:pStyle w:val="Listenabsatz"/>
        <w:spacing w:after="200" w:line="276" w:lineRule="auto"/>
        <w:ind w:left="709"/>
        <w:jc w:val="both"/>
      </w:pPr>
    </w:p>
    <w:p w:rsidR="0053589E" w:rsidRDefault="0053589E" w:rsidP="00402E95">
      <w:pPr>
        <w:pStyle w:val="Listenabsatz"/>
        <w:spacing w:after="200" w:line="276" w:lineRule="auto"/>
        <w:ind w:left="709"/>
        <w:jc w:val="both"/>
      </w:pPr>
    </w:p>
    <w:p w:rsidR="008A5081" w:rsidRDefault="008A5081" w:rsidP="00402E95">
      <w:pPr>
        <w:pStyle w:val="Listenabsatz"/>
        <w:spacing w:after="200" w:line="276" w:lineRule="auto"/>
        <w:ind w:left="709"/>
        <w:jc w:val="both"/>
      </w:pPr>
    </w:p>
    <w:p w:rsidR="008A5081" w:rsidRDefault="008A5081" w:rsidP="00402E95">
      <w:pPr>
        <w:pStyle w:val="Listenabsatz"/>
        <w:spacing w:after="200" w:line="276" w:lineRule="auto"/>
        <w:ind w:left="709"/>
        <w:jc w:val="both"/>
      </w:pPr>
    </w:p>
    <w:p w:rsidR="008A5081" w:rsidRDefault="008A5081" w:rsidP="00402E95">
      <w:pPr>
        <w:pStyle w:val="Listenabsatz"/>
        <w:spacing w:after="200" w:line="276" w:lineRule="auto"/>
        <w:ind w:left="709"/>
        <w:jc w:val="both"/>
      </w:pPr>
    </w:p>
    <w:p w:rsidR="008A5081" w:rsidRDefault="008A5081" w:rsidP="00402E95">
      <w:pPr>
        <w:pStyle w:val="Listenabsatz"/>
        <w:spacing w:after="200" w:line="276" w:lineRule="auto"/>
        <w:ind w:left="709"/>
        <w:jc w:val="both"/>
      </w:pPr>
    </w:p>
    <w:p w:rsidR="008A5081" w:rsidRDefault="008A5081" w:rsidP="00402E95">
      <w:pPr>
        <w:pStyle w:val="Listenabsatz"/>
        <w:spacing w:after="200" w:line="276" w:lineRule="auto"/>
        <w:ind w:left="709"/>
        <w:jc w:val="both"/>
      </w:pPr>
    </w:p>
    <w:p w:rsidR="008A5081" w:rsidRDefault="008A5081" w:rsidP="00AB2ECE">
      <w:pPr>
        <w:spacing w:after="200" w:line="276" w:lineRule="auto"/>
        <w:jc w:val="both"/>
      </w:pPr>
    </w:p>
    <w:p w:rsidR="00256674" w:rsidRPr="007B66C3" w:rsidRDefault="00C841F4" w:rsidP="00256674">
      <w:pPr>
        <w:spacing w:before="200" w:after="240"/>
        <w:rPr>
          <w:b/>
          <w:sz w:val="28"/>
          <w:szCs w:val="28"/>
          <w:lang w:val="de-AT"/>
        </w:rPr>
      </w:pPr>
      <w:r>
        <w:rPr>
          <w:b/>
          <w:sz w:val="28"/>
          <w:szCs w:val="28"/>
          <w:lang w:val="de-AT"/>
        </w:rPr>
        <w:t xml:space="preserve">Europäische Währungsunion </w:t>
      </w:r>
    </w:p>
    <w:p w:rsidR="00B7437D" w:rsidRPr="00B7437D" w:rsidRDefault="0053589E" w:rsidP="00B7437D">
      <w:pPr>
        <w:tabs>
          <w:tab w:val="left" w:pos="426"/>
        </w:tabs>
        <w:autoSpaceDE w:val="0"/>
        <w:autoSpaceDN w:val="0"/>
        <w:adjustRightInd w:val="0"/>
        <w:ind w:left="426" w:hanging="426"/>
        <w:jc w:val="both"/>
      </w:pPr>
      <w:r w:rsidRPr="0053589E">
        <w:rPr>
          <w:b/>
          <w:lang w:val="de-AT"/>
        </w:rPr>
        <w:t>(6</w:t>
      </w:r>
      <w:r w:rsidR="007B66C3" w:rsidRPr="0053589E">
        <w:rPr>
          <w:b/>
          <w:lang w:val="de-AT"/>
        </w:rPr>
        <w:t>)</w:t>
      </w:r>
      <w:r w:rsidR="00B7437D">
        <w:rPr>
          <w:lang w:val="de-AT"/>
        </w:rPr>
        <w:t xml:space="preserve"> </w:t>
      </w:r>
      <w:r w:rsidR="00CF091C">
        <w:rPr>
          <w:lang w:val="de-AT"/>
        </w:rPr>
        <w:t xml:space="preserve"> </w:t>
      </w:r>
      <w:r w:rsidR="00B7437D" w:rsidRPr="00111940">
        <w:rPr>
          <w:b/>
        </w:rPr>
        <w:t>Kreuzen Sie</w:t>
      </w:r>
      <w:r w:rsidR="00B7437D">
        <w:t xml:space="preserve"> an</w:t>
      </w:r>
      <w:r w:rsidR="00111940">
        <w:t>,</w:t>
      </w:r>
      <w:r w:rsidR="00B7437D">
        <w:t xml:space="preserve"> ob die jeweiligen Aussagen hinsichtlich der EZB richtig oder falsch sind   und </w:t>
      </w:r>
      <w:r w:rsidR="00CF091C">
        <w:rPr>
          <w:b/>
        </w:rPr>
        <w:t xml:space="preserve">stellen </w:t>
      </w:r>
      <w:r w:rsidR="00CF091C">
        <w:t xml:space="preserve">Sie die </w:t>
      </w:r>
      <w:r w:rsidR="00CF091C">
        <w:rPr>
          <w:b/>
        </w:rPr>
        <w:t>falschen Aussagen richtig.</w:t>
      </w:r>
      <w:r w:rsidR="00B7437D">
        <w:t xml:space="preserve">                        </w:t>
      </w:r>
      <w:r w:rsidR="00CF091C">
        <w:t xml:space="preserve">                        </w:t>
      </w:r>
    </w:p>
    <w:p w:rsidR="00B7437D" w:rsidRDefault="00B7437D" w:rsidP="00B7437D">
      <w:pPr>
        <w:autoSpaceDE w:val="0"/>
        <w:autoSpaceDN w:val="0"/>
        <w:adjustRightInd w:val="0"/>
        <w:ind w:left="426"/>
        <w:jc w:val="both"/>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34"/>
        <w:gridCol w:w="913"/>
        <w:gridCol w:w="4432"/>
      </w:tblGrid>
      <w:tr w:rsidR="00B7437D" w:rsidRPr="00024DB3" w:rsidTr="00CF091C">
        <w:tc>
          <w:tcPr>
            <w:tcW w:w="3402" w:type="dxa"/>
          </w:tcPr>
          <w:p w:rsidR="00B7437D" w:rsidRPr="00111940" w:rsidRDefault="00B7437D" w:rsidP="00E8509C">
            <w:pPr>
              <w:autoSpaceDE w:val="0"/>
              <w:autoSpaceDN w:val="0"/>
              <w:adjustRightInd w:val="0"/>
              <w:jc w:val="both"/>
              <w:rPr>
                <w:b/>
              </w:rPr>
            </w:pPr>
            <w:r w:rsidRPr="00111940">
              <w:rPr>
                <w:b/>
              </w:rPr>
              <w:t>Aussage</w:t>
            </w:r>
          </w:p>
        </w:tc>
        <w:tc>
          <w:tcPr>
            <w:tcW w:w="1034" w:type="dxa"/>
          </w:tcPr>
          <w:p w:rsidR="00B7437D" w:rsidRPr="00111940" w:rsidRDefault="00B7437D" w:rsidP="00E8509C">
            <w:pPr>
              <w:autoSpaceDE w:val="0"/>
              <w:autoSpaceDN w:val="0"/>
              <w:adjustRightInd w:val="0"/>
              <w:jc w:val="both"/>
              <w:rPr>
                <w:b/>
              </w:rPr>
            </w:pPr>
            <w:r w:rsidRPr="00111940">
              <w:rPr>
                <w:b/>
              </w:rPr>
              <w:t>Richtig</w:t>
            </w:r>
          </w:p>
        </w:tc>
        <w:tc>
          <w:tcPr>
            <w:tcW w:w="913" w:type="dxa"/>
          </w:tcPr>
          <w:p w:rsidR="00B7437D" w:rsidRPr="00111940" w:rsidRDefault="00B7437D" w:rsidP="00E8509C">
            <w:pPr>
              <w:autoSpaceDE w:val="0"/>
              <w:autoSpaceDN w:val="0"/>
              <w:adjustRightInd w:val="0"/>
              <w:jc w:val="both"/>
              <w:rPr>
                <w:b/>
              </w:rPr>
            </w:pPr>
            <w:r w:rsidRPr="00111940">
              <w:rPr>
                <w:b/>
              </w:rPr>
              <w:t>Falsch</w:t>
            </w:r>
          </w:p>
        </w:tc>
        <w:tc>
          <w:tcPr>
            <w:tcW w:w="4432" w:type="dxa"/>
          </w:tcPr>
          <w:p w:rsidR="00B7437D" w:rsidRPr="00111940" w:rsidRDefault="00CF091C" w:rsidP="00E8509C">
            <w:pPr>
              <w:autoSpaceDE w:val="0"/>
              <w:autoSpaceDN w:val="0"/>
              <w:adjustRightInd w:val="0"/>
              <w:jc w:val="both"/>
              <w:rPr>
                <w:b/>
              </w:rPr>
            </w:pPr>
            <w:r>
              <w:rPr>
                <w:b/>
              </w:rPr>
              <w:t>Richtigstellungen</w:t>
            </w:r>
          </w:p>
        </w:tc>
      </w:tr>
      <w:tr w:rsidR="00B7437D" w:rsidRPr="00024DB3" w:rsidTr="00CF091C">
        <w:trPr>
          <w:trHeight w:val="1099"/>
        </w:trPr>
        <w:tc>
          <w:tcPr>
            <w:tcW w:w="3402" w:type="dxa"/>
            <w:vAlign w:val="center"/>
          </w:tcPr>
          <w:p w:rsidR="00B7437D" w:rsidRDefault="00B7437D" w:rsidP="0053589E">
            <w:pPr>
              <w:autoSpaceDE w:val="0"/>
              <w:autoSpaceDN w:val="0"/>
              <w:adjustRightInd w:val="0"/>
            </w:pPr>
            <w:r>
              <w:t>Die ständigen Fazilitäten stellen das wichtigste geldpolitische Instrument der EZB dar.</w:t>
            </w:r>
          </w:p>
          <w:p w:rsidR="00495FB3" w:rsidRPr="000A5390" w:rsidRDefault="00495FB3" w:rsidP="0053589E">
            <w:pPr>
              <w:autoSpaceDE w:val="0"/>
              <w:autoSpaceDN w:val="0"/>
              <w:adjustRightInd w:val="0"/>
            </w:pPr>
          </w:p>
        </w:tc>
        <w:tc>
          <w:tcPr>
            <w:tcW w:w="1034" w:type="dxa"/>
          </w:tcPr>
          <w:p w:rsidR="00B7437D" w:rsidRPr="0053589E" w:rsidRDefault="00B7437D" w:rsidP="00E8509C">
            <w:pPr>
              <w:autoSpaceDE w:val="0"/>
              <w:autoSpaceDN w:val="0"/>
              <w:adjustRightInd w:val="0"/>
              <w:jc w:val="both"/>
            </w:pPr>
          </w:p>
        </w:tc>
        <w:tc>
          <w:tcPr>
            <w:tcW w:w="913" w:type="dxa"/>
          </w:tcPr>
          <w:p w:rsidR="00B7437D" w:rsidRPr="0053589E" w:rsidRDefault="00B7437D" w:rsidP="00E8509C">
            <w:pPr>
              <w:autoSpaceDE w:val="0"/>
              <w:autoSpaceDN w:val="0"/>
              <w:adjustRightInd w:val="0"/>
              <w:jc w:val="both"/>
            </w:pPr>
          </w:p>
        </w:tc>
        <w:tc>
          <w:tcPr>
            <w:tcW w:w="4432" w:type="dxa"/>
          </w:tcPr>
          <w:p w:rsidR="00B7437D" w:rsidRPr="0053589E" w:rsidRDefault="00B7437D" w:rsidP="00E8509C">
            <w:pPr>
              <w:autoSpaceDE w:val="0"/>
              <w:autoSpaceDN w:val="0"/>
              <w:adjustRightInd w:val="0"/>
              <w:jc w:val="both"/>
            </w:pPr>
          </w:p>
        </w:tc>
      </w:tr>
      <w:tr w:rsidR="00B7437D" w:rsidRPr="00024DB3" w:rsidTr="00CF091C">
        <w:trPr>
          <w:trHeight w:val="1129"/>
        </w:trPr>
        <w:tc>
          <w:tcPr>
            <w:tcW w:w="3402" w:type="dxa"/>
            <w:vAlign w:val="center"/>
          </w:tcPr>
          <w:p w:rsidR="00B7437D" w:rsidRPr="000A5390" w:rsidRDefault="00B7437D" w:rsidP="0053589E">
            <w:pPr>
              <w:autoSpaceDE w:val="0"/>
              <w:autoSpaceDN w:val="0"/>
              <w:adjustRightInd w:val="0"/>
            </w:pPr>
            <w:r w:rsidRPr="000A5390">
              <w:t>Der Leitzinssatz gibt an</w:t>
            </w:r>
            <w:r w:rsidR="00F433B3">
              <w:t>,</w:t>
            </w:r>
            <w:r w:rsidRPr="000A5390">
              <w:t xml:space="preserve"> zu welchem Preis sich Geschäftsbanken Geld bei der EZB leihen können.</w:t>
            </w:r>
          </w:p>
        </w:tc>
        <w:tc>
          <w:tcPr>
            <w:tcW w:w="1034" w:type="dxa"/>
          </w:tcPr>
          <w:p w:rsidR="00B7437D" w:rsidRPr="0053589E" w:rsidRDefault="00B7437D" w:rsidP="00E8509C">
            <w:pPr>
              <w:autoSpaceDE w:val="0"/>
              <w:autoSpaceDN w:val="0"/>
              <w:adjustRightInd w:val="0"/>
              <w:jc w:val="both"/>
            </w:pPr>
          </w:p>
        </w:tc>
        <w:tc>
          <w:tcPr>
            <w:tcW w:w="913" w:type="dxa"/>
          </w:tcPr>
          <w:p w:rsidR="00B7437D" w:rsidRPr="0053589E" w:rsidRDefault="00B7437D" w:rsidP="00E8509C">
            <w:pPr>
              <w:autoSpaceDE w:val="0"/>
              <w:autoSpaceDN w:val="0"/>
              <w:adjustRightInd w:val="0"/>
              <w:jc w:val="both"/>
            </w:pPr>
          </w:p>
        </w:tc>
        <w:tc>
          <w:tcPr>
            <w:tcW w:w="4432" w:type="dxa"/>
          </w:tcPr>
          <w:p w:rsidR="00B7437D" w:rsidRPr="0053589E" w:rsidRDefault="00B7437D" w:rsidP="00E8509C">
            <w:pPr>
              <w:autoSpaceDE w:val="0"/>
              <w:autoSpaceDN w:val="0"/>
              <w:adjustRightInd w:val="0"/>
              <w:jc w:val="both"/>
            </w:pPr>
          </w:p>
        </w:tc>
      </w:tr>
      <w:tr w:rsidR="00B7437D" w:rsidRPr="00024DB3" w:rsidTr="00CF091C">
        <w:trPr>
          <w:trHeight w:val="1400"/>
        </w:trPr>
        <w:tc>
          <w:tcPr>
            <w:tcW w:w="3402" w:type="dxa"/>
            <w:vAlign w:val="center"/>
          </w:tcPr>
          <w:p w:rsidR="00495FB3" w:rsidRPr="000A5390" w:rsidRDefault="00495FB3" w:rsidP="0053589E">
            <w:pPr>
              <w:autoSpaceDE w:val="0"/>
              <w:autoSpaceDN w:val="0"/>
              <w:adjustRightInd w:val="0"/>
            </w:pPr>
            <w:r>
              <w:t>Im Mittelpunkt der monetären Analyse steht die Beurteilung der realwirtschaftlichen Ent-wicklungen auf den Märkten</w:t>
            </w:r>
            <w:r w:rsidR="00902198">
              <w:t>.</w:t>
            </w:r>
            <w:r>
              <w:t xml:space="preserve"> </w:t>
            </w:r>
          </w:p>
        </w:tc>
        <w:tc>
          <w:tcPr>
            <w:tcW w:w="1034" w:type="dxa"/>
          </w:tcPr>
          <w:p w:rsidR="00B7437D" w:rsidRPr="0053589E" w:rsidRDefault="00B7437D" w:rsidP="00E8509C">
            <w:pPr>
              <w:autoSpaceDE w:val="0"/>
              <w:autoSpaceDN w:val="0"/>
              <w:adjustRightInd w:val="0"/>
              <w:jc w:val="both"/>
            </w:pPr>
          </w:p>
        </w:tc>
        <w:tc>
          <w:tcPr>
            <w:tcW w:w="913" w:type="dxa"/>
          </w:tcPr>
          <w:p w:rsidR="00B7437D" w:rsidRPr="0053589E" w:rsidRDefault="00B7437D" w:rsidP="00E8509C">
            <w:pPr>
              <w:autoSpaceDE w:val="0"/>
              <w:autoSpaceDN w:val="0"/>
              <w:adjustRightInd w:val="0"/>
              <w:jc w:val="both"/>
            </w:pPr>
          </w:p>
        </w:tc>
        <w:tc>
          <w:tcPr>
            <w:tcW w:w="4432" w:type="dxa"/>
          </w:tcPr>
          <w:p w:rsidR="00B7437D" w:rsidRPr="0053589E" w:rsidRDefault="00B7437D" w:rsidP="00E8509C">
            <w:pPr>
              <w:autoSpaceDE w:val="0"/>
              <w:autoSpaceDN w:val="0"/>
              <w:adjustRightInd w:val="0"/>
              <w:jc w:val="both"/>
            </w:pPr>
          </w:p>
        </w:tc>
      </w:tr>
      <w:tr w:rsidR="00B7437D" w:rsidRPr="00024DB3" w:rsidTr="00CF091C">
        <w:trPr>
          <w:trHeight w:val="1406"/>
        </w:trPr>
        <w:tc>
          <w:tcPr>
            <w:tcW w:w="3402" w:type="dxa"/>
            <w:vAlign w:val="center"/>
          </w:tcPr>
          <w:p w:rsidR="00B7437D" w:rsidRPr="000A5390" w:rsidRDefault="00B7437D" w:rsidP="0053589E">
            <w:pPr>
              <w:autoSpaceDE w:val="0"/>
              <w:autoSpaceDN w:val="0"/>
              <w:adjustRightInd w:val="0"/>
            </w:pPr>
            <w:r>
              <w:t>In quantitativer Hinsicht definiert die EZB Preisstabilität mit einem Anstieg de</w:t>
            </w:r>
            <w:r w:rsidR="00902198">
              <w:t>s HVPI unter oder nahe von 1,5 Prozent.</w:t>
            </w:r>
          </w:p>
        </w:tc>
        <w:tc>
          <w:tcPr>
            <w:tcW w:w="1034" w:type="dxa"/>
          </w:tcPr>
          <w:p w:rsidR="00B7437D" w:rsidRPr="0053589E" w:rsidRDefault="00B7437D" w:rsidP="00E8509C">
            <w:pPr>
              <w:autoSpaceDE w:val="0"/>
              <w:autoSpaceDN w:val="0"/>
              <w:adjustRightInd w:val="0"/>
              <w:jc w:val="both"/>
            </w:pPr>
          </w:p>
        </w:tc>
        <w:tc>
          <w:tcPr>
            <w:tcW w:w="913" w:type="dxa"/>
          </w:tcPr>
          <w:p w:rsidR="00B7437D" w:rsidRPr="0053589E" w:rsidRDefault="00B7437D" w:rsidP="00E8509C">
            <w:pPr>
              <w:autoSpaceDE w:val="0"/>
              <w:autoSpaceDN w:val="0"/>
              <w:adjustRightInd w:val="0"/>
              <w:jc w:val="both"/>
            </w:pPr>
          </w:p>
        </w:tc>
        <w:tc>
          <w:tcPr>
            <w:tcW w:w="4432" w:type="dxa"/>
          </w:tcPr>
          <w:p w:rsidR="00B7437D" w:rsidRPr="0053589E" w:rsidRDefault="00B7437D" w:rsidP="00E8509C">
            <w:pPr>
              <w:autoSpaceDE w:val="0"/>
              <w:autoSpaceDN w:val="0"/>
              <w:adjustRightInd w:val="0"/>
              <w:jc w:val="both"/>
            </w:pPr>
          </w:p>
        </w:tc>
      </w:tr>
      <w:tr w:rsidR="00495FB3" w:rsidRPr="00024DB3" w:rsidTr="00CF091C">
        <w:trPr>
          <w:trHeight w:val="1406"/>
        </w:trPr>
        <w:tc>
          <w:tcPr>
            <w:tcW w:w="3402" w:type="dxa"/>
            <w:vAlign w:val="center"/>
          </w:tcPr>
          <w:p w:rsidR="00495FB3" w:rsidRDefault="00495FB3" w:rsidP="00495FB3">
            <w:pPr>
              <w:autoSpaceDE w:val="0"/>
              <w:autoSpaceDN w:val="0"/>
              <w:adjustRightInd w:val="0"/>
            </w:pPr>
            <w:r>
              <w:t>Das Direktorium der EZB ist das wichtigste Beschlussfassungs-</w:t>
            </w:r>
          </w:p>
          <w:p w:rsidR="00495FB3" w:rsidRDefault="00495FB3" w:rsidP="00495FB3">
            <w:pPr>
              <w:autoSpaceDE w:val="0"/>
              <w:autoSpaceDN w:val="0"/>
              <w:adjustRightInd w:val="0"/>
            </w:pPr>
            <w:r>
              <w:t>organ und legt die Geldpolitik fest.</w:t>
            </w:r>
          </w:p>
        </w:tc>
        <w:tc>
          <w:tcPr>
            <w:tcW w:w="1034" w:type="dxa"/>
          </w:tcPr>
          <w:p w:rsidR="00495FB3" w:rsidRPr="0053589E" w:rsidRDefault="00495FB3" w:rsidP="00E8509C">
            <w:pPr>
              <w:autoSpaceDE w:val="0"/>
              <w:autoSpaceDN w:val="0"/>
              <w:adjustRightInd w:val="0"/>
              <w:jc w:val="both"/>
            </w:pPr>
          </w:p>
        </w:tc>
        <w:tc>
          <w:tcPr>
            <w:tcW w:w="913" w:type="dxa"/>
          </w:tcPr>
          <w:p w:rsidR="00495FB3" w:rsidRPr="0053589E" w:rsidRDefault="00495FB3" w:rsidP="00E8509C">
            <w:pPr>
              <w:autoSpaceDE w:val="0"/>
              <w:autoSpaceDN w:val="0"/>
              <w:adjustRightInd w:val="0"/>
              <w:jc w:val="both"/>
            </w:pPr>
          </w:p>
        </w:tc>
        <w:tc>
          <w:tcPr>
            <w:tcW w:w="4432" w:type="dxa"/>
          </w:tcPr>
          <w:p w:rsidR="00495FB3" w:rsidRPr="0053589E" w:rsidRDefault="00495FB3" w:rsidP="00E8509C">
            <w:pPr>
              <w:autoSpaceDE w:val="0"/>
              <w:autoSpaceDN w:val="0"/>
              <w:adjustRightInd w:val="0"/>
              <w:jc w:val="both"/>
            </w:pPr>
          </w:p>
        </w:tc>
      </w:tr>
    </w:tbl>
    <w:p w:rsidR="00B7437D" w:rsidRDefault="00B7437D" w:rsidP="007B66C3">
      <w:pPr>
        <w:autoSpaceDE w:val="0"/>
        <w:autoSpaceDN w:val="0"/>
        <w:adjustRightInd w:val="0"/>
        <w:jc w:val="both"/>
      </w:pPr>
    </w:p>
    <w:p w:rsidR="00B7437D" w:rsidRDefault="00B7437D" w:rsidP="007B66C3">
      <w:pPr>
        <w:autoSpaceDE w:val="0"/>
        <w:autoSpaceDN w:val="0"/>
        <w:adjustRightInd w:val="0"/>
        <w:jc w:val="both"/>
      </w:pPr>
    </w:p>
    <w:p w:rsidR="003E55F5" w:rsidRPr="00282B64" w:rsidRDefault="0053589E" w:rsidP="003E55F5">
      <w:pPr>
        <w:autoSpaceDE w:val="0"/>
        <w:autoSpaceDN w:val="0"/>
        <w:adjustRightInd w:val="0"/>
        <w:jc w:val="both"/>
        <w:rPr>
          <w:b/>
        </w:rPr>
      </w:pPr>
      <w:r w:rsidRPr="0053589E">
        <w:rPr>
          <w:b/>
        </w:rPr>
        <w:t>(7</w:t>
      </w:r>
      <w:r w:rsidR="001E76FE" w:rsidRPr="0053589E">
        <w:rPr>
          <w:b/>
        </w:rPr>
        <w:t>)</w:t>
      </w:r>
      <w:r w:rsidR="001E76FE">
        <w:t xml:space="preserve"> </w:t>
      </w:r>
      <w:r w:rsidR="003E55F5">
        <w:rPr>
          <w:b/>
        </w:rPr>
        <w:t xml:space="preserve"> </w:t>
      </w:r>
      <w:r w:rsidR="003E55F5" w:rsidRPr="00282B64">
        <w:rPr>
          <w:b/>
        </w:rPr>
        <w:t>Kreuzen</w:t>
      </w:r>
      <w:r w:rsidR="003E55F5" w:rsidRPr="00282B64">
        <w:t xml:space="preserve"> Sie an, wie sich die jeweiligen </w:t>
      </w:r>
      <w:r w:rsidR="003E55F5" w:rsidRPr="00282B64">
        <w:rPr>
          <w:b/>
        </w:rPr>
        <w:t xml:space="preserve">Einflussgrößen </w:t>
      </w:r>
      <w:r w:rsidR="003E55F5" w:rsidRPr="00282B64">
        <w:t>beim</w:t>
      </w:r>
      <w:r w:rsidR="003E55F5" w:rsidRPr="00282B64">
        <w:rPr>
          <w:b/>
        </w:rPr>
        <w:t xml:space="preserve"> Einsatz </w:t>
      </w:r>
      <w:r w:rsidR="003E55F5" w:rsidRPr="00282B64">
        <w:t>eines</w:t>
      </w:r>
      <w:r w:rsidR="003E55F5" w:rsidRPr="00282B64">
        <w:rPr>
          <w:b/>
        </w:rPr>
        <w:t xml:space="preserve"> </w:t>
      </w:r>
    </w:p>
    <w:p w:rsidR="003E55F5" w:rsidRPr="00282B64" w:rsidRDefault="003E55F5" w:rsidP="003E55F5">
      <w:pPr>
        <w:rPr>
          <w:b/>
        </w:rPr>
      </w:pPr>
      <w:r>
        <w:rPr>
          <w:b/>
        </w:rPr>
        <w:t xml:space="preserve">      </w:t>
      </w:r>
      <w:r w:rsidRPr="00282B64">
        <w:rPr>
          <w:b/>
        </w:rPr>
        <w:t xml:space="preserve">QE-Programms verändern </w:t>
      </w:r>
      <w:r w:rsidRPr="00282B64">
        <w:t>bzw.</w:t>
      </w:r>
      <w:r w:rsidRPr="00282B64">
        <w:rPr>
          <w:b/>
        </w:rPr>
        <w:t xml:space="preserve"> verändern sollten</w:t>
      </w:r>
      <w:r w:rsidRPr="00282B64">
        <w:t>.</w:t>
      </w:r>
      <w:r>
        <w:tab/>
      </w:r>
      <w:r>
        <w:tab/>
        <w:t xml:space="preserve">                       </w:t>
      </w:r>
    </w:p>
    <w:p w:rsidR="003E55F5" w:rsidRPr="00282B64" w:rsidRDefault="003E55F5" w:rsidP="003E55F5">
      <w:pPr>
        <w:rPr>
          <w:sz w:val="8"/>
          <w:szCs w:val="24"/>
        </w:rPr>
      </w:pPr>
    </w:p>
    <w:tbl>
      <w:tblPr>
        <w:tblStyle w:val="Tabellenraster"/>
        <w:tblW w:w="8209" w:type="dxa"/>
        <w:jc w:val="center"/>
        <w:tblLook w:val="04A0" w:firstRow="1" w:lastRow="0" w:firstColumn="1" w:lastColumn="0" w:noHBand="0" w:noVBand="1"/>
      </w:tblPr>
      <w:tblGrid>
        <w:gridCol w:w="4988"/>
        <w:gridCol w:w="1670"/>
        <w:gridCol w:w="1551"/>
      </w:tblGrid>
      <w:tr w:rsidR="003E55F5" w:rsidRPr="00D92307" w:rsidTr="00CE3D03">
        <w:trPr>
          <w:jc w:val="center"/>
        </w:trPr>
        <w:tc>
          <w:tcPr>
            <w:tcW w:w="8209" w:type="dxa"/>
            <w:gridSpan w:val="3"/>
          </w:tcPr>
          <w:p w:rsidR="003E55F5" w:rsidRPr="00A75FA2" w:rsidRDefault="003E55F5" w:rsidP="00CE3D03">
            <w:pPr>
              <w:jc w:val="center"/>
              <w:rPr>
                <w:b/>
              </w:rPr>
            </w:pPr>
            <w:r w:rsidRPr="00A75FA2">
              <w:rPr>
                <w:b/>
              </w:rPr>
              <w:t>Änderung der Geldmenge durch Qantitative Easing der EZB</w:t>
            </w:r>
          </w:p>
        </w:tc>
      </w:tr>
      <w:tr w:rsidR="003E55F5" w:rsidRPr="00D92307" w:rsidTr="00CE3D03">
        <w:trPr>
          <w:trHeight w:val="340"/>
          <w:jc w:val="center"/>
        </w:trPr>
        <w:tc>
          <w:tcPr>
            <w:tcW w:w="4988" w:type="dxa"/>
          </w:tcPr>
          <w:p w:rsidR="003E55F5" w:rsidRPr="00D92307" w:rsidRDefault="003E55F5" w:rsidP="00CE3D03">
            <w:pPr>
              <w:jc w:val="both"/>
              <w:rPr>
                <w:sz w:val="24"/>
                <w:szCs w:val="24"/>
              </w:rPr>
            </w:pPr>
          </w:p>
        </w:tc>
        <w:tc>
          <w:tcPr>
            <w:tcW w:w="1670" w:type="dxa"/>
            <w:vAlign w:val="center"/>
          </w:tcPr>
          <w:p w:rsidR="003E55F5" w:rsidRPr="00A75FA2" w:rsidRDefault="003E55F5" w:rsidP="00CE3D03">
            <w:pPr>
              <w:jc w:val="center"/>
            </w:pPr>
            <w:r w:rsidRPr="00A75FA2">
              <w:rPr>
                <w:noProof/>
                <w:lang w:eastAsia="de-AT"/>
              </w:rPr>
              <mc:AlternateContent>
                <mc:Choice Requires="wps">
                  <w:drawing>
                    <wp:anchor distT="0" distB="0" distL="114300" distR="114300" simplePos="0" relativeHeight="251660288" behindDoc="0" locked="0" layoutInCell="1" allowOverlap="1" wp14:anchorId="3FC99811" wp14:editId="33DB9F4A">
                      <wp:simplePos x="0" y="0"/>
                      <wp:positionH relativeFrom="column">
                        <wp:posOffset>711835</wp:posOffset>
                      </wp:positionH>
                      <wp:positionV relativeFrom="paragraph">
                        <wp:posOffset>10795</wp:posOffset>
                      </wp:positionV>
                      <wp:extent cx="208280" cy="190500"/>
                      <wp:effectExtent l="19050" t="19050" r="39370" b="19050"/>
                      <wp:wrapNone/>
                      <wp:docPr id="309" name="Pfeil nach unten 309"/>
                      <wp:cNvGraphicFramePr/>
                      <a:graphic xmlns:a="http://schemas.openxmlformats.org/drawingml/2006/main">
                        <a:graphicData uri="http://schemas.microsoft.com/office/word/2010/wordprocessingShape">
                          <wps:wsp>
                            <wps:cNvSpPr/>
                            <wps:spPr>
                              <a:xfrm rot="10800000">
                                <a:off x="0" y="0"/>
                                <a:ext cx="208280" cy="19050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70A7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309" o:spid="_x0000_s1026" type="#_x0000_t67" style="position:absolute;margin-left:56.05pt;margin-top:.85pt;width:16.4pt;height:1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" adj="10800" fillcolor="windowText" strokecolor="windowText" strokeweight="1pt"/>
                  </w:pict>
                </mc:Fallback>
              </mc:AlternateContent>
            </w:r>
            <w:r w:rsidRPr="00A75FA2">
              <w:t>steigt</w:t>
            </w:r>
          </w:p>
        </w:tc>
        <w:tc>
          <w:tcPr>
            <w:tcW w:w="1551" w:type="dxa"/>
            <w:vAlign w:val="center"/>
          </w:tcPr>
          <w:p w:rsidR="003E55F5" w:rsidRPr="00A75FA2" w:rsidRDefault="003E55F5" w:rsidP="00CE3D03">
            <w:pPr>
              <w:jc w:val="center"/>
            </w:pPr>
            <w:r w:rsidRPr="00A75FA2">
              <w:rPr>
                <w:noProof/>
                <w:lang w:eastAsia="de-AT"/>
              </w:rPr>
              <mc:AlternateContent>
                <mc:Choice Requires="wps">
                  <w:drawing>
                    <wp:anchor distT="0" distB="0" distL="114300" distR="114300" simplePos="0" relativeHeight="251659264" behindDoc="0" locked="0" layoutInCell="1" allowOverlap="1" wp14:anchorId="0B7AAEEE" wp14:editId="7C959A27">
                      <wp:simplePos x="0" y="0"/>
                      <wp:positionH relativeFrom="column">
                        <wp:posOffset>642620</wp:posOffset>
                      </wp:positionH>
                      <wp:positionV relativeFrom="paragraph">
                        <wp:posOffset>-1270</wp:posOffset>
                      </wp:positionV>
                      <wp:extent cx="209550" cy="190500"/>
                      <wp:effectExtent l="19050" t="0" r="19050" b="38100"/>
                      <wp:wrapNone/>
                      <wp:docPr id="310" name="Pfeil nach unten 310"/>
                      <wp:cNvGraphicFramePr/>
                      <a:graphic xmlns:a="http://schemas.openxmlformats.org/drawingml/2006/main">
                        <a:graphicData uri="http://schemas.microsoft.com/office/word/2010/wordprocessingShape">
                          <wps:wsp>
                            <wps:cNvSpPr/>
                            <wps:spPr>
                              <a:xfrm>
                                <a:off x="0" y="0"/>
                                <a:ext cx="209550" cy="19050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1971C" id="Pfeil nach unten 310" o:spid="_x0000_s1026" type="#_x0000_t67" style="position:absolute;margin-left:50.6pt;margin-top:-.1pt;width:16.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" adj="10800" fillcolor="windowText" strokecolor="windowText" strokeweight="1pt"/>
                  </w:pict>
                </mc:Fallback>
              </mc:AlternateContent>
            </w:r>
            <w:r w:rsidRPr="00A75FA2">
              <w:t>sinkt</w:t>
            </w:r>
          </w:p>
        </w:tc>
      </w:tr>
      <w:tr w:rsidR="003E55F5" w:rsidRPr="00D92307" w:rsidTr="00CE3D03">
        <w:trPr>
          <w:trHeight w:val="340"/>
          <w:jc w:val="center"/>
        </w:trPr>
        <w:tc>
          <w:tcPr>
            <w:tcW w:w="4988" w:type="dxa"/>
            <w:vAlign w:val="center"/>
          </w:tcPr>
          <w:p w:rsidR="003E55F5" w:rsidRPr="00A75FA2" w:rsidRDefault="003E55F5" w:rsidP="00CE3D03">
            <w:r w:rsidRPr="00A75FA2">
              <w:t>Geldmenge</w:t>
            </w:r>
          </w:p>
        </w:tc>
        <w:tc>
          <w:tcPr>
            <w:tcW w:w="1670" w:type="dxa"/>
            <w:vAlign w:val="center"/>
          </w:tcPr>
          <w:p w:rsidR="003E55F5" w:rsidRPr="004431A4" w:rsidRDefault="003E55F5" w:rsidP="00CE3D03">
            <w:pPr>
              <w:jc w:val="center"/>
              <w:rPr>
                <w:sz w:val="20"/>
                <w:szCs w:val="20"/>
              </w:rPr>
            </w:pPr>
          </w:p>
        </w:tc>
        <w:tc>
          <w:tcPr>
            <w:tcW w:w="1551" w:type="dxa"/>
            <w:vAlign w:val="center"/>
          </w:tcPr>
          <w:p w:rsidR="003E55F5" w:rsidRPr="004431A4" w:rsidRDefault="003E55F5" w:rsidP="00CE3D03">
            <w:pPr>
              <w:jc w:val="center"/>
              <w:rPr>
                <w:sz w:val="20"/>
                <w:szCs w:val="20"/>
              </w:rPr>
            </w:pPr>
          </w:p>
        </w:tc>
      </w:tr>
      <w:tr w:rsidR="003E55F5" w:rsidRPr="00D92307" w:rsidTr="00CE3D03">
        <w:trPr>
          <w:trHeight w:val="340"/>
          <w:jc w:val="center"/>
        </w:trPr>
        <w:tc>
          <w:tcPr>
            <w:tcW w:w="4988" w:type="dxa"/>
            <w:vAlign w:val="center"/>
          </w:tcPr>
          <w:p w:rsidR="003E55F5" w:rsidRPr="00A75FA2" w:rsidRDefault="003E55F5" w:rsidP="00CE3D03">
            <w:r w:rsidRPr="00A75FA2">
              <w:t>Kreditvergabevolumen der Banken</w:t>
            </w:r>
          </w:p>
        </w:tc>
        <w:tc>
          <w:tcPr>
            <w:tcW w:w="1670" w:type="dxa"/>
            <w:vAlign w:val="center"/>
          </w:tcPr>
          <w:p w:rsidR="003E55F5" w:rsidRPr="004431A4" w:rsidRDefault="003E55F5" w:rsidP="00CE3D03">
            <w:pPr>
              <w:jc w:val="center"/>
              <w:rPr>
                <w:sz w:val="20"/>
                <w:szCs w:val="20"/>
              </w:rPr>
            </w:pPr>
          </w:p>
        </w:tc>
        <w:tc>
          <w:tcPr>
            <w:tcW w:w="1551" w:type="dxa"/>
            <w:vAlign w:val="center"/>
          </w:tcPr>
          <w:p w:rsidR="003E55F5" w:rsidRPr="004431A4" w:rsidRDefault="003E55F5" w:rsidP="00CE3D03">
            <w:pPr>
              <w:jc w:val="center"/>
              <w:rPr>
                <w:sz w:val="20"/>
                <w:szCs w:val="20"/>
              </w:rPr>
            </w:pPr>
          </w:p>
        </w:tc>
      </w:tr>
      <w:tr w:rsidR="003E55F5" w:rsidRPr="00D92307" w:rsidTr="00CE3D03">
        <w:trPr>
          <w:trHeight w:val="340"/>
          <w:jc w:val="center"/>
        </w:trPr>
        <w:tc>
          <w:tcPr>
            <w:tcW w:w="4988" w:type="dxa"/>
            <w:vAlign w:val="center"/>
          </w:tcPr>
          <w:p w:rsidR="003E55F5" w:rsidRPr="00A75FA2" w:rsidRDefault="003E55F5" w:rsidP="00CE3D03">
            <w:r w:rsidRPr="00A75FA2">
              <w:t>Kurs von Anleihen</w:t>
            </w:r>
          </w:p>
        </w:tc>
        <w:tc>
          <w:tcPr>
            <w:tcW w:w="1670" w:type="dxa"/>
            <w:vAlign w:val="center"/>
          </w:tcPr>
          <w:p w:rsidR="003E55F5" w:rsidRPr="004431A4" w:rsidRDefault="003E55F5" w:rsidP="00CE3D03">
            <w:pPr>
              <w:jc w:val="center"/>
              <w:rPr>
                <w:sz w:val="20"/>
                <w:szCs w:val="20"/>
              </w:rPr>
            </w:pPr>
          </w:p>
        </w:tc>
        <w:tc>
          <w:tcPr>
            <w:tcW w:w="1551" w:type="dxa"/>
            <w:vAlign w:val="center"/>
          </w:tcPr>
          <w:p w:rsidR="003E55F5" w:rsidRPr="004431A4" w:rsidRDefault="003E55F5" w:rsidP="00CE3D03">
            <w:pPr>
              <w:jc w:val="center"/>
              <w:rPr>
                <w:sz w:val="20"/>
                <w:szCs w:val="20"/>
              </w:rPr>
            </w:pPr>
          </w:p>
        </w:tc>
      </w:tr>
      <w:tr w:rsidR="003E55F5" w:rsidRPr="00D92307" w:rsidTr="00CE3D03">
        <w:trPr>
          <w:trHeight w:val="340"/>
          <w:jc w:val="center"/>
        </w:trPr>
        <w:tc>
          <w:tcPr>
            <w:tcW w:w="4988" w:type="dxa"/>
            <w:vAlign w:val="center"/>
          </w:tcPr>
          <w:p w:rsidR="003E55F5" w:rsidRPr="00A75FA2" w:rsidRDefault="003E55F5" w:rsidP="00CE3D03">
            <w:r w:rsidRPr="00A75FA2">
              <w:t>Langfristiges Zinsniveau</w:t>
            </w:r>
          </w:p>
        </w:tc>
        <w:tc>
          <w:tcPr>
            <w:tcW w:w="1670" w:type="dxa"/>
            <w:vAlign w:val="center"/>
          </w:tcPr>
          <w:p w:rsidR="003E55F5" w:rsidRPr="004431A4" w:rsidRDefault="003E55F5" w:rsidP="00CE3D03">
            <w:pPr>
              <w:jc w:val="center"/>
              <w:rPr>
                <w:sz w:val="20"/>
                <w:szCs w:val="20"/>
              </w:rPr>
            </w:pPr>
          </w:p>
        </w:tc>
        <w:tc>
          <w:tcPr>
            <w:tcW w:w="1551" w:type="dxa"/>
            <w:vAlign w:val="center"/>
          </w:tcPr>
          <w:p w:rsidR="003E55F5" w:rsidRPr="004431A4" w:rsidRDefault="003E55F5" w:rsidP="00CE3D03">
            <w:pPr>
              <w:jc w:val="center"/>
              <w:rPr>
                <w:sz w:val="20"/>
                <w:szCs w:val="20"/>
              </w:rPr>
            </w:pPr>
          </w:p>
        </w:tc>
      </w:tr>
      <w:tr w:rsidR="003E55F5" w:rsidRPr="00D92307" w:rsidTr="00CE3D03">
        <w:trPr>
          <w:trHeight w:val="340"/>
          <w:jc w:val="center"/>
        </w:trPr>
        <w:tc>
          <w:tcPr>
            <w:tcW w:w="4988" w:type="dxa"/>
            <w:vAlign w:val="center"/>
          </w:tcPr>
          <w:p w:rsidR="003E55F5" w:rsidRPr="00A75FA2" w:rsidRDefault="003E55F5" w:rsidP="00CE3D03">
            <w:r w:rsidRPr="00A75FA2">
              <w:t>Rendite für Anleihen</w:t>
            </w:r>
          </w:p>
        </w:tc>
        <w:tc>
          <w:tcPr>
            <w:tcW w:w="1670" w:type="dxa"/>
            <w:vAlign w:val="center"/>
          </w:tcPr>
          <w:p w:rsidR="003E55F5" w:rsidRPr="004431A4" w:rsidRDefault="003E55F5" w:rsidP="00CE3D03">
            <w:pPr>
              <w:jc w:val="center"/>
              <w:rPr>
                <w:sz w:val="20"/>
                <w:szCs w:val="20"/>
              </w:rPr>
            </w:pPr>
          </w:p>
        </w:tc>
        <w:tc>
          <w:tcPr>
            <w:tcW w:w="1551" w:type="dxa"/>
            <w:vAlign w:val="center"/>
          </w:tcPr>
          <w:p w:rsidR="003E55F5" w:rsidRPr="004431A4" w:rsidRDefault="003E55F5" w:rsidP="00CE3D03">
            <w:pPr>
              <w:jc w:val="center"/>
              <w:rPr>
                <w:sz w:val="20"/>
                <w:szCs w:val="20"/>
              </w:rPr>
            </w:pPr>
          </w:p>
        </w:tc>
      </w:tr>
      <w:tr w:rsidR="003E55F5" w:rsidRPr="00D92307" w:rsidTr="00CE3D03">
        <w:trPr>
          <w:trHeight w:val="340"/>
          <w:jc w:val="center"/>
        </w:trPr>
        <w:tc>
          <w:tcPr>
            <w:tcW w:w="4988" w:type="dxa"/>
            <w:vAlign w:val="center"/>
          </w:tcPr>
          <w:p w:rsidR="003E55F5" w:rsidRPr="00A75FA2" w:rsidRDefault="003E55F5" w:rsidP="00CE3D03">
            <w:r w:rsidRPr="00A75FA2">
              <w:t>Kreditnachfrage durch Nichtbanken</w:t>
            </w:r>
          </w:p>
        </w:tc>
        <w:tc>
          <w:tcPr>
            <w:tcW w:w="1670" w:type="dxa"/>
            <w:vAlign w:val="center"/>
          </w:tcPr>
          <w:p w:rsidR="003E55F5" w:rsidRPr="004431A4" w:rsidRDefault="003E55F5" w:rsidP="00CE3D03">
            <w:pPr>
              <w:jc w:val="center"/>
              <w:rPr>
                <w:sz w:val="20"/>
                <w:szCs w:val="20"/>
              </w:rPr>
            </w:pPr>
          </w:p>
        </w:tc>
        <w:tc>
          <w:tcPr>
            <w:tcW w:w="1551" w:type="dxa"/>
            <w:vAlign w:val="center"/>
          </w:tcPr>
          <w:p w:rsidR="003E55F5" w:rsidRPr="004431A4" w:rsidRDefault="003E55F5" w:rsidP="00CE3D03">
            <w:pPr>
              <w:jc w:val="center"/>
              <w:rPr>
                <w:sz w:val="20"/>
                <w:szCs w:val="20"/>
              </w:rPr>
            </w:pPr>
          </w:p>
        </w:tc>
      </w:tr>
      <w:tr w:rsidR="003E55F5" w:rsidRPr="00D92307" w:rsidTr="00CE3D03">
        <w:trPr>
          <w:trHeight w:val="340"/>
          <w:jc w:val="center"/>
        </w:trPr>
        <w:tc>
          <w:tcPr>
            <w:tcW w:w="4988" w:type="dxa"/>
            <w:vAlign w:val="center"/>
          </w:tcPr>
          <w:p w:rsidR="003E55F5" w:rsidRPr="00A75FA2" w:rsidRDefault="003E55F5" w:rsidP="00CE3D03">
            <w:r w:rsidRPr="00A75FA2">
              <w:t>Außenwert des Euro</w:t>
            </w:r>
          </w:p>
        </w:tc>
        <w:tc>
          <w:tcPr>
            <w:tcW w:w="1670" w:type="dxa"/>
            <w:vAlign w:val="center"/>
          </w:tcPr>
          <w:p w:rsidR="003E55F5" w:rsidRPr="004431A4" w:rsidRDefault="003E55F5" w:rsidP="00CE3D03">
            <w:pPr>
              <w:jc w:val="center"/>
              <w:rPr>
                <w:sz w:val="20"/>
                <w:szCs w:val="20"/>
              </w:rPr>
            </w:pPr>
          </w:p>
        </w:tc>
        <w:tc>
          <w:tcPr>
            <w:tcW w:w="1551" w:type="dxa"/>
            <w:vAlign w:val="center"/>
          </w:tcPr>
          <w:p w:rsidR="003E55F5" w:rsidRPr="004431A4" w:rsidRDefault="003E55F5" w:rsidP="00CE3D03">
            <w:pPr>
              <w:jc w:val="center"/>
              <w:rPr>
                <w:sz w:val="20"/>
                <w:szCs w:val="20"/>
              </w:rPr>
            </w:pPr>
          </w:p>
        </w:tc>
      </w:tr>
      <w:tr w:rsidR="003E55F5" w:rsidRPr="00D92307" w:rsidTr="00CE3D03">
        <w:trPr>
          <w:trHeight w:val="340"/>
          <w:jc w:val="center"/>
        </w:trPr>
        <w:tc>
          <w:tcPr>
            <w:tcW w:w="4988" w:type="dxa"/>
            <w:vAlign w:val="center"/>
          </w:tcPr>
          <w:p w:rsidR="003E55F5" w:rsidRPr="00A75FA2" w:rsidRDefault="003E55F5" w:rsidP="00CE3D03">
            <w:r w:rsidRPr="00A75FA2">
              <w:t>Preisniveau der Euroländer</w:t>
            </w:r>
          </w:p>
        </w:tc>
        <w:tc>
          <w:tcPr>
            <w:tcW w:w="1670" w:type="dxa"/>
            <w:vAlign w:val="center"/>
          </w:tcPr>
          <w:p w:rsidR="003E55F5" w:rsidRPr="004431A4" w:rsidRDefault="003E55F5" w:rsidP="00CE3D03">
            <w:pPr>
              <w:jc w:val="center"/>
              <w:rPr>
                <w:sz w:val="20"/>
                <w:szCs w:val="20"/>
              </w:rPr>
            </w:pPr>
          </w:p>
        </w:tc>
        <w:tc>
          <w:tcPr>
            <w:tcW w:w="1551" w:type="dxa"/>
            <w:vAlign w:val="center"/>
          </w:tcPr>
          <w:p w:rsidR="003E55F5" w:rsidRPr="004431A4" w:rsidRDefault="003E55F5" w:rsidP="00CE3D03">
            <w:pPr>
              <w:jc w:val="center"/>
              <w:rPr>
                <w:sz w:val="20"/>
                <w:szCs w:val="20"/>
              </w:rPr>
            </w:pPr>
          </w:p>
        </w:tc>
      </w:tr>
      <w:tr w:rsidR="003E55F5" w:rsidRPr="00D92307" w:rsidTr="00CE3D03">
        <w:trPr>
          <w:trHeight w:val="340"/>
          <w:jc w:val="center"/>
        </w:trPr>
        <w:tc>
          <w:tcPr>
            <w:tcW w:w="4988" w:type="dxa"/>
            <w:vAlign w:val="center"/>
          </w:tcPr>
          <w:p w:rsidR="003E55F5" w:rsidRPr="00A75FA2" w:rsidRDefault="003E55F5" w:rsidP="00CE3D03">
            <w:r w:rsidRPr="00A75FA2">
              <w:t>Investitions- und Konsumgüternachfrage</w:t>
            </w:r>
          </w:p>
        </w:tc>
        <w:tc>
          <w:tcPr>
            <w:tcW w:w="1670" w:type="dxa"/>
            <w:vAlign w:val="center"/>
          </w:tcPr>
          <w:p w:rsidR="003E55F5" w:rsidRPr="004431A4" w:rsidRDefault="003E55F5" w:rsidP="00CE3D03">
            <w:pPr>
              <w:jc w:val="center"/>
              <w:rPr>
                <w:sz w:val="20"/>
                <w:szCs w:val="20"/>
              </w:rPr>
            </w:pPr>
          </w:p>
        </w:tc>
        <w:tc>
          <w:tcPr>
            <w:tcW w:w="1551" w:type="dxa"/>
            <w:vAlign w:val="center"/>
          </w:tcPr>
          <w:p w:rsidR="003E55F5" w:rsidRPr="004431A4" w:rsidRDefault="003E55F5" w:rsidP="00CE3D03">
            <w:pPr>
              <w:jc w:val="center"/>
              <w:rPr>
                <w:sz w:val="20"/>
                <w:szCs w:val="20"/>
              </w:rPr>
            </w:pPr>
          </w:p>
        </w:tc>
      </w:tr>
      <w:tr w:rsidR="003E55F5" w:rsidRPr="00D92307" w:rsidTr="00CE3D03">
        <w:trPr>
          <w:trHeight w:val="340"/>
          <w:jc w:val="center"/>
        </w:trPr>
        <w:tc>
          <w:tcPr>
            <w:tcW w:w="4988" w:type="dxa"/>
            <w:vAlign w:val="center"/>
          </w:tcPr>
          <w:p w:rsidR="003E55F5" w:rsidRPr="00A75FA2" w:rsidRDefault="003E55F5" w:rsidP="00CE3D03">
            <w:r w:rsidRPr="00A75FA2">
              <w:t>Exporte der Euroländer</w:t>
            </w:r>
          </w:p>
        </w:tc>
        <w:tc>
          <w:tcPr>
            <w:tcW w:w="1670" w:type="dxa"/>
            <w:vAlign w:val="center"/>
          </w:tcPr>
          <w:p w:rsidR="003E55F5" w:rsidRPr="004431A4" w:rsidRDefault="003E55F5" w:rsidP="00CE3D03">
            <w:pPr>
              <w:jc w:val="center"/>
              <w:rPr>
                <w:sz w:val="20"/>
                <w:szCs w:val="20"/>
              </w:rPr>
            </w:pPr>
          </w:p>
        </w:tc>
        <w:tc>
          <w:tcPr>
            <w:tcW w:w="1551" w:type="dxa"/>
            <w:vAlign w:val="center"/>
          </w:tcPr>
          <w:p w:rsidR="003E55F5" w:rsidRPr="004431A4" w:rsidRDefault="003E55F5" w:rsidP="00CE3D03">
            <w:pPr>
              <w:jc w:val="center"/>
              <w:rPr>
                <w:sz w:val="20"/>
                <w:szCs w:val="20"/>
              </w:rPr>
            </w:pPr>
          </w:p>
        </w:tc>
      </w:tr>
    </w:tbl>
    <w:p w:rsidR="003E55F5" w:rsidRDefault="003E55F5" w:rsidP="003E55F5">
      <w:pPr>
        <w:rPr>
          <w:b/>
          <w:lang w:val="de-AT"/>
        </w:rPr>
      </w:pPr>
    </w:p>
    <w:p w:rsidR="0053589E" w:rsidRDefault="0053589E" w:rsidP="007B66C3">
      <w:pPr>
        <w:autoSpaceDE w:val="0"/>
        <w:autoSpaceDN w:val="0"/>
        <w:adjustRightInd w:val="0"/>
        <w:jc w:val="both"/>
      </w:pPr>
    </w:p>
    <w:p w:rsidR="0053589E" w:rsidRDefault="0053589E" w:rsidP="007B66C3">
      <w:pPr>
        <w:autoSpaceDE w:val="0"/>
        <w:autoSpaceDN w:val="0"/>
        <w:adjustRightInd w:val="0"/>
        <w:jc w:val="both"/>
      </w:pPr>
    </w:p>
    <w:p w:rsidR="007B66C3" w:rsidRPr="007B66C3" w:rsidRDefault="00C87DBF" w:rsidP="007B66C3">
      <w:pPr>
        <w:rPr>
          <w:b/>
          <w:sz w:val="28"/>
          <w:szCs w:val="28"/>
          <w:lang w:val="de-AT"/>
        </w:rPr>
      </w:pPr>
      <w:r>
        <w:rPr>
          <w:b/>
          <w:sz w:val="28"/>
          <w:szCs w:val="28"/>
          <w:lang w:val="de-AT"/>
        </w:rPr>
        <w:t>Wohlstand – Entstehung, Verteilung und Verwendung</w:t>
      </w:r>
      <w:r w:rsidR="00C841F4">
        <w:rPr>
          <w:b/>
          <w:sz w:val="28"/>
          <w:szCs w:val="28"/>
          <w:lang w:val="de-AT"/>
        </w:rPr>
        <w:t xml:space="preserve"> </w:t>
      </w:r>
    </w:p>
    <w:p w:rsidR="007B66C3" w:rsidRPr="007B66C3" w:rsidRDefault="007B66C3" w:rsidP="007B66C3">
      <w:pPr>
        <w:rPr>
          <w:b/>
          <w:lang w:val="de-AT"/>
        </w:rPr>
      </w:pPr>
    </w:p>
    <w:p w:rsidR="007B66C3" w:rsidRPr="007B66C3" w:rsidRDefault="0053589E" w:rsidP="00CB15DC">
      <w:pPr>
        <w:ind w:left="426" w:hanging="426"/>
        <w:jc w:val="both"/>
        <w:rPr>
          <w:lang w:val="de-AT"/>
        </w:rPr>
      </w:pPr>
      <w:r w:rsidRPr="0053589E">
        <w:rPr>
          <w:b/>
          <w:lang w:val="de-AT"/>
        </w:rPr>
        <w:t>(8</w:t>
      </w:r>
      <w:r w:rsidR="007B66C3" w:rsidRPr="0053589E">
        <w:rPr>
          <w:b/>
          <w:lang w:val="de-AT"/>
        </w:rPr>
        <w:t>)</w:t>
      </w:r>
      <w:r w:rsidR="009B2A1D">
        <w:rPr>
          <w:lang w:val="de-AT"/>
        </w:rPr>
        <w:t xml:space="preserve"> </w:t>
      </w:r>
      <w:r w:rsidR="007B66C3" w:rsidRPr="007B66C3">
        <w:rPr>
          <w:lang w:val="de-AT"/>
        </w:rPr>
        <w:t xml:space="preserve">Österreich liegt mit einem </w:t>
      </w:r>
      <w:r w:rsidR="007B66C3" w:rsidRPr="007B66C3">
        <w:rPr>
          <w:b/>
          <w:lang w:val="de-AT"/>
        </w:rPr>
        <w:t>Gini-Koeffizienten</w:t>
      </w:r>
      <w:r w:rsidR="007B66C3" w:rsidRPr="007B66C3">
        <w:rPr>
          <w:lang w:val="de-AT"/>
        </w:rPr>
        <w:t xml:space="preserve"> von </w:t>
      </w:r>
      <w:r w:rsidR="00CB15DC">
        <w:rPr>
          <w:b/>
          <w:lang w:val="de-AT"/>
        </w:rPr>
        <w:t>0,3 im Jahre 2020</w:t>
      </w:r>
      <w:r w:rsidR="007B66C3" w:rsidRPr="007B66C3">
        <w:rPr>
          <w:lang w:val="de-AT"/>
        </w:rPr>
        <w:t xml:space="preserve"> im internationalen und europäischen Vergleich sehr gut.</w:t>
      </w:r>
    </w:p>
    <w:p w:rsidR="007B66C3" w:rsidRPr="007B66C3" w:rsidRDefault="007B66C3" w:rsidP="007B66C3">
      <w:pPr>
        <w:rPr>
          <w:sz w:val="16"/>
          <w:szCs w:val="16"/>
          <w:lang w:val="de-AT"/>
        </w:rPr>
      </w:pPr>
    </w:p>
    <w:p w:rsidR="007B66C3" w:rsidRPr="007B66C3" w:rsidRDefault="009B2A1D" w:rsidP="009B2A1D">
      <w:pPr>
        <w:rPr>
          <w:sz w:val="28"/>
          <w:szCs w:val="28"/>
          <w:lang w:val="de-AT"/>
        </w:rPr>
      </w:pPr>
      <w:r>
        <w:rPr>
          <w:b/>
          <w:lang w:val="de-AT"/>
        </w:rPr>
        <w:t xml:space="preserve">      </w:t>
      </w:r>
      <w:r w:rsidR="007B66C3" w:rsidRPr="007B66C3">
        <w:rPr>
          <w:b/>
          <w:lang w:val="de-AT"/>
        </w:rPr>
        <w:t>Beschreiben</w:t>
      </w:r>
      <w:r w:rsidR="007B66C3" w:rsidRPr="007B66C3">
        <w:rPr>
          <w:lang w:val="de-AT"/>
        </w:rPr>
        <w:t xml:space="preserve"> Sie stichwortartig, worüber der </w:t>
      </w:r>
      <w:r w:rsidR="007B66C3" w:rsidRPr="007B66C3">
        <w:rPr>
          <w:b/>
          <w:lang w:val="de-AT"/>
        </w:rPr>
        <w:t>Gini-Koeffizient</w:t>
      </w:r>
      <w:r w:rsidR="007B66C3" w:rsidRPr="007B66C3">
        <w:rPr>
          <w:lang w:val="de-AT"/>
        </w:rPr>
        <w:t xml:space="preserve"> eigentlich </w:t>
      </w:r>
      <w:r w:rsidR="007B66C3" w:rsidRPr="00F433B3">
        <w:rPr>
          <w:b/>
          <w:lang w:val="de-AT"/>
        </w:rPr>
        <w:t>Auskunft gibt</w:t>
      </w:r>
      <w:r w:rsidR="00D2441C">
        <w:rPr>
          <w:lang w:val="de-AT"/>
        </w:rPr>
        <w:t>.</w:t>
      </w:r>
      <w:r w:rsidR="00256674">
        <w:rPr>
          <w:sz w:val="28"/>
          <w:szCs w:val="28"/>
          <w:lang w:val="de-AT"/>
        </w:rPr>
        <w:tab/>
      </w:r>
      <w:r w:rsidR="00256674">
        <w:rPr>
          <w:sz w:val="28"/>
          <w:szCs w:val="28"/>
          <w:lang w:val="de-AT"/>
        </w:rPr>
        <w:tab/>
      </w:r>
      <w:r w:rsidR="00256674">
        <w:rPr>
          <w:sz w:val="28"/>
          <w:szCs w:val="28"/>
          <w:lang w:val="de-AT"/>
        </w:rPr>
        <w:tab/>
      </w:r>
      <w:r w:rsidR="00256674">
        <w:rPr>
          <w:sz w:val="28"/>
          <w:szCs w:val="28"/>
          <w:lang w:val="de-AT"/>
        </w:rPr>
        <w:tab/>
      </w:r>
      <w:r w:rsidR="00256674">
        <w:rPr>
          <w:sz w:val="28"/>
          <w:szCs w:val="28"/>
          <w:lang w:val="de-AT"/>
        </w:rPr>
        <w:tab/>
      </w:r>
      <w:r w:rsidR="007B66C3" w:rsidRPr="007B66C3">
        <w:rPr>
          <w:sz w:val="28"/>
          <w:szCs w:val="28"/>
          <w:lang w:val="de-AT"/>
        </w:rPr>
        <w:tab/>
      </w:r>
      <w:r w:rsidR="00D2441C">
        <w:rPr>
          <w:sz w:val="28"/>
          <w:szCs w:val="28"/>
          <w:lang w:val="de-AT"/>
        </w:rPr>
        <w:tab/>
      </w:r>
      <w:r w:rsidR="00D2441C">
        <w:rPr>
          <w:sz w:val="28"/>
          <w:szCs w:val="28"/>
          <w:lang w:val="de-AT"/>
        </w:rPr>
        <w:tab/>
      </w:r>
      <w:r w:rsidR="00D2441C">
        <w:rPr>
          <w:sz w:val="28"/>
          <w:szCs w:val="28"/>
          <w:lang w:val="de-AT"/>
        </w:rPr>
        <w:tab/>
      </w:r>
      <w:r w:rsidR="00D2441C">
        <w:rPr>
          <w:sz w:val="28"/>
          <w:szCs w:val="28"/>
          <w:lang w:val="de-AT"/>
        </w:rPr>
        <w:tab/>
      </w:r>
      <w:r w:rsidR="00D2441C">
        <w:rPr>
          <w:sz w:val="28"/>
          <w:szCs w:val="28"/>
          <w:lang w:val="de-AT"/>
        </w:rPr>
        <w:tab/>
      </w:r>
      <w:r w:rsidR="00B7565E">
        <w:rPr>
          <w:sz w:val="28"/>
          <w:szCs w:val="28"/>
          <w:lang w:val="de-AT"/>
        </w:rPr>
        <w:t xml:space="preserve">  </w:t>
      </w:r>
    </w:p>
    <w:p w:rsidR="00CA0716" w:rsidRDefault="00CA0716" w:rsidP="007B66C3">
      <w:pPr>
        <w:ind w:left="720"/>
        <w:rPr>
          <w:lang w:val="de-AT"/>
        </w:rPr>
      </w:pPr>
    </w:p>
    <w:p w:rsidR="0053589E" w:rsidRDefault="0053589E" w:rsidP="007B66C3">
      <w:pPr>
        <w:ind w:left="720"/>
        <w:rPr>
          <w:lang w:val="de-AT"/>
        </w:rPr>
      </w:pPr>
    </w:p>
    <w:p w:rsidR="0053589E" w:rsidRDefault="0053589E" w:rsidP="007B66C3">
      <w:pPr>
        <w:ind w:left="720"/>
        <w:rPr>
          <w:lang w:val="de-AT"/>
        </w:rPr>
      </w:pPr>
    </w:p>
    <w:p w:rsidR="0053589E" w:rsidRDefault="0053589E" w:rsidP="007B66C3">
      <w:pPr>
        <w:ind w:left="720"/>
        <w:rPr>
          <w:lang w:val="de-AT"/>
        </w:rPr>
      </w:pPr>
    </w:p>
    <w:p w:rsidR="0053589E" w:rsidRDefault="0053589E" w:rsidP="007B66C3">
      <w:pPr>
        <w:ind w:left="720"/>
        <w:rPr>
          <w:lang w:val="de-AT"/>
        </w:rPr>
      </w:pPr>
    </w:p>
    <w:p w:rsidR="0053589E" w:rsidRDefault="0053589E" w:rsidP="007B66C3">
      <w:pPr>
        <w:ind w:left="720"/>
        <w:rPr>
          <w:lang w:val="de-AT"/>
        </w:rPr>
      </w:pPr>
    </w:p>
    <w:p w:rsidR="00C87DBF" w:rsidRDefault="00C87DBF" w:rsidP="007B66C3">
      <w:pPr>
        <w:ind w:left="720"/>
        <w:rPr>
          <w:lang w:val="de-AT"/>
        </w:rPr>
      </w:pPr>
    </w:p>
    <w:p w:rsidR="00C87DBF" w:rsidRDefault="00C87DBF" w:rsidP="007B66C3">
      <w:pPr>
        <w:ind w:left="720"/>
        <w:rPr>
          <w:lang w:val="de-AT"/>
        </w:rPr>
      </w:pPr>
    </w:p>
    <w:p w:rsidR="00C87DBF" w:rsidRDefault="00C87DBF" w:rsidP="007B66C3">
      <w:pPr>
        <w:ind w:left="720"/>
        <w:rPr>
          <w:lang w:val="de-AT"/>
        </w:rPr>
      </w:pPr>
    </w:p>
    <w:p w:rsidR="00373BD4" w:rsidRDefault="00373BD4" w:rsidP="00B7565E">
      <w:pPr>
        <w:rPr>
          <w:lang w:val="de-AT"/>
        </w:rPr>
      </w:pPr>
    </w:p>
    <w:p w:rsidR="00CB15DC" w:rsidRDefault="00CB15DC" w:rsidP="00B7565E">
      <w:pPr>
        <w:rPr>
          <w:lang w:val="de-AT"/>
        </w:rPr>
      </w:pPr>
    </w:p>
    <w:p w:rsidR="00CB15DC" w:rsidRDefault="00CB15DC" w:rsidP="00B7565E">
      <w:pPr>
        <w:rPr>
          <w:lang w:val="de-AT"/>
        </w:rPr>
      </w:pPr>
    </w:p>
    <w:p w:rsidR="00CB15DC" w:rsidRDefault="00CB15DC" w:rsidP="00B7565E">
      <w:pPr>
        <w:rPr>
          <w:lang w:val="de-AT"/>
        </w:rPr>
      </w:pPr>
    </w:p>
    <w:p w:rsidR="00CB15DC" w:rsidRDefault="00CB15DC" w:rsidP="00B7565E">
      <w:pPr>
        <w:rPr>
          <w:lang w:val="de-AT"/>
        </w:rPr>
      </w:pPr>
    </w:p>
    <w:p w:rsidR="00CB15DC" w:rsidRDefault="00CB15DC" w:rsidP="00B7565E">
      <w:pPr>
        <w:rPr>
          <w:lang w:val="de-AT"/>
        </w:rPr>
      </w:pPr>
    </w:p>
    <w:p w:rsidR="00CB15DC" w:rsidRDefault="00CB15DC" w:rsidP="00B7565E">
      <w:pPr>
        <w:rPr>
          <w:lang w:val="de-AT"/>
        </w:rPr>
      </w:pPr>
    </w:p>
    <w:p w:rsidR="00CB15DC" w:rsidRDefault="00CB15DC" w:rsidP="00B7565E">
      <w:pPr>
        <w:rPr>
          <w:lang w:val="de-AT"/>
        </w:rPr>
      </w:pPr>
    </w:p>
    <w:p w:rsidR="00CB15DC" w:rsidRDefault="00CB15DC" w:rsidP="00B7565E">
      <w:pPr>
        <w:rPr>
          <w:lang w:val="de-AT"/>
        </w:rPr>
      </w:pPr>
    </w:p>
    <w:p w:rsidR="00CB15DC" w:rsidRDefault="00CB15DC" w:rsidP="00B7565E">
      <w:pPr>
        <w:rPr>
          <w:lang w:val="de-AT"/>
        </w:rPr>
      </w:pPr>
    </w:p>
    <w:p w:rsidR="00CB15DC" w:rsidRDefault="00CB15DC" w:rsidP="00B7565E">
      <w:pPr>
        <w:rPr>
          <w:lang w:val="de-AT"/>
        </w:rPr>
      </w:pPr>
    </w:p>
    <w:p w:rsidR="00CB15DC" w:rsidRDefault="00CB15DC" w:rsidP="00B7565E">
      <w:pPr>
        <w:rPr>
          <w:lang w:val="de-AT"/>
        </w:rPr>
      </w:pPr>
    </w:p>
    <w:p w:rsidR="00CB15DC" w:rsidRDefault="00CB15DC" w:rsidP="00B7565E">
      <w:pPr>
        <w:rPr>
          <w:lang w:val="de-AT"/>
        </w:rPr>
      </w:pPr>
    </w:p>
    <w:p w:rsidR="00CB15DC" w:rsidRDefault="00CB15DC" w:rsidP="00B7565E">
      <w:pPr>
        <w:rPr>
          <w:lang w:val="de-AT"/>
        </w:rPr>
      </w:pPr>
    </w:p>
    <w:p w:rsidR="00CB15DC" w:rsidRDefault="00CB15DC" w:rsidP="00B7565E">
      <w:pPr>
        <w:rPr>
          <w:lang w:val="de-AT"/>
        </w:rPr>
      </w:pPr>
    </w:p>
    <w:p w:rsidR="00CB15DC" w:rsidRPr="0053589E" w:rsidRDefault="00CB15DC" w:rsidP="00B7565E">
      <w:pPr>
        <w:rPr>
          <w:lang w:val="de-AT"/>
        </w:rPr>
      </w:pPr>
    </w:p>
    <w:p w:rsidR="003215C8" w:rsidRPr="00373BD4" w:rsidRDefault="003215C8" w:rsidP="0053589E">
      <w:pPr>
        <w:pStyle w:val="Listenabsatz"/>
        <w:numPr>
          <w:ilvl w:val="0"/>
          <w:numId w:val="25"/>
        </w:numPr>
        <w:ind w:left="426" w:hanging="426"/>
        <w:jc w:val="both"/>
        <w:rPr>
          <w:color w:val="000000"/>
          <w:lang w:val="de-AT"/>
        </w:rPr>
      </w:pPr>
      <w:r w:rsidRPr="0053589E">
        <w:rPr>
          <w:color w:val="000000"/>
          <w:lang w:val="de-AT"/>
        </w:rPr>
        <w:lastRenderedPageBreak/>
        <w:t xml:space="preserve">Erläutern Sie konkret an den Komponenten </w:t>
      </w:r>
      <w:r w:rsidRPr="0053589E">
        <w:rPr>
          <w:b/>
          <w:color w:val="000000"/>
          <w:lang w:val="de-AT"/>
        </w:rPr>
        <w:t>„Umweltprobleme“</w:t>
      </w:r>
      <w:r w:rsidRPr="0053589E">
        <w:rPr>
          <w:color w:val="000000"/>
          <w:lang w:val="de-AT"/>
        </w:rPr>
        <w:t xml:space="preserve"> und </w:t>
      </w:r>
      <w:r w:rsidRPr="0053589E">
        <w:rPr>
          <w:b/>
          <w:color w:val="000000"/>
          <w:lang w:val="de-AT"/>
        </w:rPr>
        <w:t>„Qualität/Quantität“,</w:t>
      </w:r>
      <w:r w:rsidRPr="0053589E">
        <w:rPr>
          <w:color w:val="000000"/>
          <w:lang w:val="de-AT"/>
        </w:rPr>
        <w:t xml:space="preserve"> </w:t>
      </w:r>
      <w:r w:rsidRPr="00F433B3">
        <w:rPr>
          <w:b/>
          <w:color w:val="000000"/>
          <w:lang w:val="de-AT"/>
        </w:rPr>
        <w:t>warum</w:t>
      </w:r>
      <w:r w:rsidRPr="0053589E">
        <w:rPr>
          <w:color w:val="000000"/>
          <w:lang w:val="de-AT"/>
        </w:rPr>
        <w:t xml:space="preserve"> das </w:t>
      </w:r>
      <w:r w:rsidRPr="00F433B3">
        <w:rPr>
          <w:b/>
          <w:color w:val="000000"/>
          <w:lang w:val="de-AT"/>
        </w:rPr>
        <w:t>BIP</w:t>
      </w:r>
      <w:r w:rsidRPr="0053589E">
        <w:rPr>
          <w:color w:val="000000"/>
          <w:lang w:val="de-AT"/>
        </w:rPr>
        <w:t xml:space="preserve"> nur eine </w:t>
      </w:r>
      <w:r w:rsidRPr="00F433B3">
        <w:rPr>
          <w:b/>
          <w:color w:val="000000"/>
          <w:lang w:val="de-AT"/>
        </w:rPr>
        <w:t>bedingte Aussagekraft</w:t>
      </w:r>
      <w:r w:rsidRPr="0053589E">
        <w:rPr>
          <w:color w:val="000000"/>
          <w:lang w:val="de-AT"/>
        </w:rPr>
        <w:t xml:space="preserve"> über den </w:t>
      </w:r>
      <w:r w:rsidRPr="00F433B3">
        <w:rPr>
          <w:b/>
          <w:color w:val="000000"/>
          <w:lang w:val="de-AT"/>
        </w:rPr>
        <w:t>Wohlstand</w:t>
      </w:r>
      <w:r w:rsidRPr="0053589E">
        <w:rPr>
          <w:color w:val="000000"/>
          <w:lang w:val="de-AT"/>
        </w:rPr>
        <w:t xml:space="preserve"> hat. </w:t>
      </w:r>
      <w:r w:rsidR="00D2441C" w:rsidRPr="0053589E">
        <w:rPr>
          <w:color w:val="000000"/>
          <w:lang w:val="de-AT"/>
        </w:rPr>
        <w:tab/>
      </w:r>
      <w:r w:rsidR="00D2441C" w:rsidRPr="0053589E">
        <w:rPr>
          <w:color w:val="000000"/>
          <w:lang w:val="de-AT"/>
        </w:rPr>
        <w:tab/>
      </w:r>
      <w:r w:rsidR="00D2441C" w:rsidRPr="0053589E">
        <w:rPr>
          <w:color w:val="000000"/>
          <w:lang w:val="de-AT"/>
        </w:rPr>
        <w:tab/>
      </w:r>
      <w:r w:rsidR="00D2441C" w:rsidRPr="0053589E">
        <w:rPr>
          <w:color w:val="000000"/>
          <w:lang w:val="de-AT"/>
        </w:rPr>
        <w:tab/>
      </w:r>
      <w:r w:rsidR="00D2441C" w:rsidRPr="0053589E">
        <w:rPr>
          <w:color w:val="000000"/>
          <w:lang w:val="de-AT"/>
        </w:rPr>
        <w:tab/>
      </w:r>
      <w:r w:rsidR="00D2441C" w:rsidRPr="0053589E">
        <w:rPr>
          <w:color w:val="000000"/>
          <w:lang w:val="de-AT"/>
        </w:rPr>
        <w:tab/>
      </w:r>
      <w:r w:rsidR="00D2441C" w:rsidRPr="0053589E">
        <w:rPr>
          <w:color w:val="000000"/>
          <w:lang w:val="de-AT"/>
        </w:rPr>
        <w:tab/>
      </w:r>
      <w:r w:rsidR="00D2441C" w:rsidRPr="0053589E">
        <w:rPr>
          <w:color w:val="000000"/>
          <w:lang w:val="de-AT"/>
        </w:rPr>
        <w:tab/>
      </w:r>
      <w:r w:rsidR="00D2441C" w:rsidRPr="0053589E">
        <w:rPr>
          <w:color w:val="000000"/>
          <w:lang w:val="de-AT"/>
        </w:rPr>
        <w:tab/>
        <w:t xml:space="preserve">   </w:t>
      </w:r>
    </w:p>
    <w:p w:rsidR="00373BD4" w:rsidRDefault="00373BD4" w:rsidP="00373BD4">
      <w:pPr>
        <w:pStyle w:val="Listenabsatz"/>
        <w:ind w:left="426"/>
        <w:jc w:val="both"/>
        <w:rPr>
          <w:b/>
        </w:rPr>
      </w:pPr>
    </w:p>
    <w:p w:rsidR="00373BD4" w:rsidRDefault="00373BD4" w:rsidP="00373BD4">
      <w:pPr>
        <w:pStyle w:val="Listenabsatz"/>
        <w:ind w:left="426"/>
        <w:jc w:val="both"/>
        <w:rPr>
          <w:b/>
        </w:rPr>
      </w:pPr>
    </w:p>
    <w:p w:rsidR="00373BD4" w:rsidRDefault="00373BD4" w:rsidP="00373BD4">
      <w:pPr>
        <w:pStyle w:val="Listenabsatz"/>
        <w:ind w:left="426"/>
        <w:jc w:val="both"/>
        <w:rPr>
          <w:b/>
        </w:rPr>
      </w:pPr>
    </w:p>
    <w:p w:rsidR="00373BD4" w:rsidRDefault="00373BD4" w:rsidP="00373BD4">
      <w:pPr>
        <w:pStyle w:val="Listenabsatz"/>
        <w:ind w:left="426"/>
        <w:jc w:val="both"/>
        <w:rPr>
          <w:b/>
        </w:rPr>
      </w:pPr>
    </w:p>
    <w:p w:rsidR="00373BD4" w:rsidRDefault="00373BD4" w:rsidP="00373BD4">
      <w:pPr>
        <w:pStyle w:val="Listenabsatz"/>
        <w:ind w:left="426"/>
        <w:jc w:val="both"/>
        <w:rPr>
          <w:b/>
        </w:rPr>
      </w:pPr>
    </w:p>
    <w:p w:rsidR="00373BD4" w:rsidRDefault="00373BD4" w:rsidP="00373BD4">
      <w:pPr>
        <w:pStyle w:val="Listenabsatz"/>
        <w:ind w:left="426"/>
        <w:jc w:val="both"/>
        <w:rPr>
          <w:b/>
        </w:rPr>
      </w:pPr>
    </w:p>
    <w:p w:rsidR="00373BD4" w:rsidRDefault="00373BD4" w:rsidP="00373BD4">
      <w:pPr>
        <w:pStyle w:val="Listenabsatz"/>
        <w:ind w:left="426"/>
        <w:jc w:val="both"/>
        <w:rPr>
          <w:b/>
        </w:rPr>
      </w:pPr>
    </w:p>
    <w:p w:rsidR="00373BD4" w:rsidRDefault="00373BD4" w:rsidP="00373BD4">
      <w:pPr>
        <w:pStyle w:val="Listenabsatz"/>
        <w:ind w:left="426"/>
        <w:jc w:val="both"/>
        <w:rPr>
          <w:b/>
        </w:rPr>
      </w:pPr>
    </w:p>
    <w:p w:rsidR="00373BD4" w:rsidRDefault="00373BD4" w:rsidP="00373BD4">
      <w:pPr>
        <w:pStyle w:val="Listenabsatz"/>
        <w:ind w:left="426"/>
        <w:jc w:val="both"/>
        <w:rPr>
          <w:b/>
        </w:rPr>
      </w:pPr>
    </w:p>
    <w:p w:rsidR="00373BD4" w:rsidRDefault="00373BD4" w:rsidP="00373BD4">
      <w:pPr>
        <w:pStyle w:val="Listenabsatz"/>
        <w:ind w:left="426"/>
        <w:jc w:val="both"/>
        <w:rPr>
          <w:b/>
        </w:rPr>
      </w:pPr>
    </w:p>
    <w:p w:rsidR="00373BD4" w:rsidRDefault="00373BD4" w:rsidP="00373BD4">
      <w:pPr>
        <w:pStyle w:val="Listenabsatz"/>
        <w:ind w:left="426"/>
        <w:jc w:val="both"/>
        <w:rPr>
          <w:b/>
        </w:rPr>
      </w:pPr>
    </w:p>
    <w:p w:rsidR="00373BD4" w:rsidRDefault="00373BD4" w:rsidP="00373BD4">
      <w:pPr>
        <w:pStyle w:val="Listenabsatz"/>
        <w:ind w:left="426"/>
        <w:jc w:val="both"/>
        <w:rPr>
          <w:b/>
        </w:rPr>
      </w:pPr>
    </w:p>
    <w:p w:rsidR="00373BD4" w:rsidRDefault="00373BD4" w:rsidP="00373BD4">
      <w:pPr>
        <w:pStyle w:val="Listenabsatz"/>
        <w:ind w:left="426"/>
        <w:jc w:val="both"/>
        <w:rPr>
          <w:b/>
        </w:rPr>
      </w:pPr>
    </w:p>
    <w:p w:rsidR="00373BD4" w:rsidRDefault="00373BD4" w:rsidP="00373BD4">
      <w:pPr>
        <w:pStyle w:val="Listenabsatz"/>
        <w:ind w:left="426"/>
        <w:jc w:val="both"/>
        <w:rPr>
          <w:b/>
        </w:rPr>
      </w:pPr>
    </w:p>
    <w:p w:rsidR="00CB15DC" w:rsidRDefault="00CB15DC" w:rsidP="00373BD4">
      <w:pPr>
        <w:pStyle w:val="Listenabsatz"/>
        <w:ind w:left="426"/>
        <w:jc w:val="both"/>
        <w:rPr>
          <w:b/>
        </w:rPr>
      </w:pPr>
    </w:p>
    <w:p w:rsidR="00CB15DC" w:rsidRDefault="00CB15DC" w:rsidP="00373BD4">
      <w:pPr>
        <w:pStyle w:val="Listenabsatz"/>
        <w:ind w:left="426"/>
        <w:jc w:val="both"/>
        <w:rPr>
          <w:b/>
        </w:rPr>
      </w:pPr>
    </w:p>
    <w:p w:rsidR="00CB15DC" w:rsidRDefault="00CB15DC" w:rsidP="00373BD4">
      <w:pPr>
        <w:pStyle w:val="Listenabsatz"/>
        <w:ind w:left="426"/>
        <w:jc w:val="both"/>
        <w:rPr>
          <w:b/>
        </w:rPr>
      </w:pPr>
    </w:p>
    <w:p w:rsidR="00CB15DC" w:rsidRDefault="00CB15DC" w:rsidP="00373BD4">
      <w:pPr>
        <w:pStyle w:val="Listenabsatz"/>
        <w:ind w:left="426"/>
        <w:jc w:val="both"/>
        <w:rPr>
          <w:b/>
        </w:rPr>
      </w:pPr>
    </w:p>
    <w:p w:rsidR="00CB15DC" w:rsidRDefault="00CB15DC" w:rsidP="00373BD4">
      <w:pPr>
        <w:pStyle w:val="Listenabsatz"/>
        <w:ind w:left="426"/>
        <w:jc w:val="both"/>
        <w:rPr>
          <w:b/>
        </w:rPr>
      </w:pPr>
    </w:p>
    <w:p w:rsidR="00CB15DC" w:rsidRDefault="00CB15DC" w:rsidP="00373BD4">
      <w:pPr>
        <w:pStyle w:val="Listenabsatz"/>
        <w:ind w:left="426"/>
        <w:jc w:val="both"/>
        <w:rPr>
          <w:b/>
        </w:rPr>
      </w:pPr>
    </w:p>
    <w:p w:rsidR="00CB15DC" w:rsidRDefault="00CB15DC" w:rsidP="00373BD4">
      <w:pPr>
        <w:pStyle w:val="Listenabsatz"/>
        <w:ind w:left="426"/>
        <w:jc w:val="both"/>
        <w:rPr>
          <w:b/>
        </w:rPr>
      </w:pPr>
    </w:p>
    <w:p w:rsidR="00CB15DC" w:rsidRDefault="00CB15DC" w:rsidP="00373BD4">
      <w:pPr>
        <w:pStyle w:val="Listenabsatz"/>
        <w:ind w:left="426"/>
        <w:jc w:val="both"/>
        <w:rPr>
          <w:b/>
        </w:rPr>
      </w:pPr>
    </w:p>
    <w:p w:rsidR="00CB15DC" w:rsidRDefault="00CB15DC" w:rsidP="00373BD4">
      <w:pPr>
        <w:pStyle w:val="Listenabsatz"/>
        <w:ind w:left="426"/>
        <w:jc w:val="both"/>
        <w:rPr>
          <w:b/>
        </w:rPr>
      </w:pPr>
    </w:p>
    <w:p w:rsidR="00CB15DC" w:rsidRDefault="00CB15DC" w:rsidP="00373BD4">
      <w:pPr>
        <w:pStyle w:val="Listenabsatz"/>
        <w:ind w:left="426"/>
        <w:jc w:val="both"/>
        <w:rPr>
          <w:b/>
        </w:rPr>
      </w:pPr>
    </w:p>
    <w:p w:rsidR="00CB15DC" w:rsidRDefault="00CB15DC" w:rsidP="00373BD4">
      <w:pPr>
        <w:pStyle w:val="Listenabsatz"/>
        <w:ind w:left="426"/>
        <w:jc w:val="both"/>
        <w:rPr>
          <w:b/>
        </w:rPr>
      </w:pPr>
    </w:p>
    <w:p w:rsidR="00CB15DC" w:rsidRDefault="00CB15DC" w:rsidP="00373BD4">
      <w:pPr>
        <w:pStyle w:val="Listenabsatz"/>
        <w:ind w:left="426"/>
        <w:jc w:val="both"/>
        <w:rPr>
          <w:b/>
        </w:rPr>
      </w:pPr>
    </w:p>
    <w:p w:rsidR="00CB15DC" w:rsidRDefault="00CB15DC" w:rsidP="00373BD4">
      <w:pPr>
        <w:pStyle w:val="Listenabsatz"/>
        <w:ind w:left="426"/>
        <w:jc w:val="both"/>
        <w:rPr>
          <w:b/>
        </w:rPr>
      </w:pPr>
    </w:p>
    <w:p w:rsidR="00CB15DC" w:rsidRDefault="00CB15DC" w:rsidP="00373BD4">
      <w:pPr>
        <w:pStyle w:val="Listenabsatz"/>
        <w:ind w:left="426"/>
        <w:jc w:val="both"/>
        <w:rPr>
          <w:b/>
        </w:rPr>
      </w:pPr>
    </w:p>
    <w:p w:rsidR="00CB15DC" w:rsidRDefault="00CB15DC" w:rsidP="00373BD4">
      <w:pPr>
        <w:pStyle w:val="Listenabsatz"/>
        <w:ind w:left="426"/>
        <w:jc w:val="both"/>
        <w:rPr>
          <w:b/>
        </w:rPr>
      </w:pPr>
    </w:p>
    <w:p w:rsidR="00CB15DC" w:rsidRDefault="00CB15DC" w:rsidP="00373BD4">
      <w:pPr>
        <w:pStyle w:val="Listenabsatz"/>
        <w:ind w:left="426"/>
        <w:jc w:val="both"/>
        <w:rPr>
          <w:b/>
        </w:rPr>
      </w:pPr>
    </w:p>
    <w:p w:rsidR="00CB15DC" w:rsidRDefault="00CB15DC" w:rsidP="00373BD4">
      <w:pPr>
        <w:pStyle w:val="Listenabsatz"/>
        <w:ind w:left="426"/>
        <w:jc w:val="both"/>
        <w:rPr>
          <w:b/>
        </w:rPr>
      </w:pPr>
    </w:p>
    <w:p w:rsidR="00373BD4" w:rsidRPr="00B7565E" w:rsidRDefault="00373BD4" w:rsidP="00B7565E">
      <w:pPr>
        <w:jc w:val="both"/>
        <w:rPr>
          <w:color w:val="000000"/>
          <w:lang w:val="de-AT"/>
        </w:rPr>
      </w:pPr>
    </w:p>
    <w:p w:rsidR="00373BD4" w:rsidRDefault="00373BD4" w:rsidP="0053589E">
      <w:pPr>
        <w:pStyle w:val="Listenabsatz"/>
        <w:numPr>
          <w:ilvl w:val="0"/>
          <w:numId w:val="25"/>
        </w:numPr>
        <w:ind w:left="426" w:hanging="426"/>
        <w:jc w:val="both"/>
        <w:rPr>
          <w:color w:val="000000"/>
          <w:lang w:val="de-AT"/>
        </w:rPr>
      </w:pPr>
      <w:r>
        <w:rPr>
          <w:color w:val="000000"/>
          <w:lang w:val="de-AT"/>
        </w:rPr>
        <w:t xml:space="preserve"> Kreuzen Sie bitte an, ob die folgenden Aussagen richtig oder falsch sind, und korrigieren Sie die falschen Aussagen:</w:t>
      </w:r>
      <w:r w:rsidR="00B7565E">
        <w:rPr>
          <w:color w:val="000000"/>
          <w:lang w:val="de-AT"/>
        </w:rPr>
        <w:tab/>
      </w:r>
      <w:r w:rsidR="00B7565E">
        <w:rPr>
          <w:color w:val="000000"/>
          <w:lang w:val="de-AT"/>
        </w:rPr>
        <w:tab/>
      </w:r>
      <w:r w:rsidR="00B7565E">
        <w:rPr>
          <w:color w:val="000000"/>
          <w:lang w:val="de-AT"/>
        </w:rPr>
        <w:tab/>
      </w:r>
      <w:r w:rsidR="00B7565E">
        <w:rPr>
          <w:color w:val="000000"/>
          <w:lang w:val="de-AT"/>
        </w:rPr>
        <w:tab/>
      </w:r>
      <w:r w:rsidR="00B7565E">
        <w:rPr>
          <w:color w:val="000000"/>
          <w:lang w:val="de-AT"/>
        </w:rPr>
        <w:tab/>
      </w:r>
      <w:r w:rsidR="00B7565E">
        <w:rPr>
          <w:color w:val="000000"/>
          <w:lang w:val="de-AT"/>
        </w:rPr>
        <w:tab/>
      </w:r>
      <w:r w:rsidR="00B7565E">
        <w:rPr>
          <w:color w:val="000000"/>
          <w:lang w:val="de-AT"/>
        </w:rPr>
        <w:tab/>
        <w:t xml:space="preserve">   </w:t>
      </w:r>
    </w:p>
    <w:p w:rsidR="00B7565E" w:rsidRPr="001A2724" w:rsidRDefault="00B7565E" w:rsidP="00B7565E">
      <w:pPr>
        <w:pStyle w:val="Listenabsatz"/>
        <w:ind w:left="426"/>
        <w:jc w:val="both"/>
        <w:rPr>
          <w:color w:val="000000"/>
          <w:lang w:val="de-AT"/>
        </w:rPr>
      </w:pPr>
    </w:p>
    <w:tbl>
      <w:tblPr>
        <w:tblW w:w="96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980"/>
        <w:gridCol w:w="918"/>
        <w:gridCol w:w="3016"/>
      </w:tblGrid>
      <w:tr w:rsidR="00B7565E" w:rsidRPr="001A2724" w:rsidTr="00CE3D03">
        <w:tc>
          <w:tcPr>
            <w:tcW w:w="4813" w:type="dxa"/>
            <w:shd w:val="clear" w:color="auto" w:fill="CCCCCC"/>
          </w:tcPr>
          <w:p w:rsidR="00B7565E" w:rsidRPr="001A2724" w:rsidRDefault="00B7565E" w:rsidP="00CE3D03">
            <w:pPr>
              <w:ind w:left="72"/>
              <w:rPr>
                <w:b/>
              </w:rPr>
            </w:pPr>
            <w:r w:rsidRPr="001A2724">
              <w:rPr>
                <w:b/>
              </w:rPr>
              <w:t>Aussagen</w:t>
            </w:r>
          </w:p>
        </w:tc>
        <w:tc>
          <w:tcPr>
            <w:tcW w:w="884" w:type="dxa"/>
            <w:shd w:val="clear" w:color="auto" w:fill="CCCCCC"/>
          </w:tcPr>
          <w:p w:rsidR="00B7565E" w:rsidRPr="001A2724" w:rsidRDefault="00B7565E" w:rsidP="00CE3D03">
            <w:pPr>
              <w:ind w:left="91"/>
              <w:rPr>
                <w:b/>
              </w:rPr>
            </w:pPr>
            <w:r w:rsidRPr="001A2724">
              <w:rPr>
                <w:b/>
              </w:rPr>
              <w:t>richtig</w:t>
            </w:r>
          </w:p>
        </w:tc>
        <w:tc>
          <w:tcPr>
            <w:tcW w:w="918" w:type="dxa"/>
            <w:shd w:val="clear" w:color="auto" w:fill="CCCCCC"/>
          </w:tcPr>
          <w:p w:rsidR="00B7565E" w:rsidRPr="001A2724" w:rsidRDefault="00B7565E" w:rsidP="00CE3D03">
            <w:pPr>
              <w:ind w:left="66"/>
              <w:rPr>
                <w:b/>
              </w:rPr>
            </w:pPr>
            <w:r w:rsidRPr="001A2724">
              <w:rPr>
                <w:b/>
              </w:rPr>
              <w:t>falsch</w:t>
            </w:r>
          </w:p>
        </w:tc>
        <w:tc>
          <w:tcPr>
            <w:tcW w:w="3059" w:type="dxa"/>
            <w:shd w:val="clear" w:color="auto" w:fill="CCCCCC"/>
          </w:tcPr>
          <w:p w:rsidR="00B7565E" w:rsidRPr="001A2724" w:rsidRDefault="00B7565E" w:rsidP="00CE3D03">
            <w:pPr>
              <w:ind w:left="66"/>
              <w:jc w:val="center"/>
              <w:rPr>
                <w:b/>
              </w:rPr>
            </w:pPr>
            <w:r w:rsidRPr="001A2724">
              <w:rPr>
                <w:b/>
              </w:rPr>
              <w:t>Korrektur</w:t>
            </w:r>
          </w:p>
        </w:tc>
      </w:tr>
      <w:tr w:rsidR="00B7565E" w:rsidRPr="00F82BD9" w:rsidTr="00CE3D03">
        <w:tc>
          <w:tcPr>
            <w:tcW w:w="4813" w:type="dxa"/>
          </w:tcPr>
          <w:p w:rsidR="00B7565E" w:rsidRPr="001A2724" w:rsidRDefault="00B7565E" w:rsidP="00CE3D03">
            <w:pPr>
              <w:ind w:left="72"/>
            </w:pPr>
            <w:r w:rsidRPr="001A2724">
              <w:t>Der Beitrag eines Unternehmens zur Wohlstandsvermehrung eines Landes zeigt sich in der Höhe des jeweiligen Gewinns.</w:t>
            </w:r>
          </w:p>
        </w:tc>
        <w:tc>
          <w:tcPr>
            <w:tcW w:w="884" w:type="dxa"/>
          </w:tcPr>
          <w:p w:rsidR="00B7565E" w:rsidRPr="00F82BD9" w:rsidRDefault="00B7565E" w:rsidP="00CE3D03">
            <w:pPr>
              <w:ind w:left="232"/>
              <w:rPr>
                <w:rFonts w:asciiTheme="minorHAnsi" w:hAnsiTheme="minorHAnsi" w:cstheme="minorHAnsi"/>
              </w:rPr>
            </w:pPr>
          </w:p>
        </w:tc>
        <w:tc>
          <w:tcPr>
            <w:tcW w:w="918" w:type="dxa"/>
          </w:tcPr>
          <w:p w:rsidR="00B7565E" w:rsidRPr="00F82BD9" w:rsidRDefault="00B7565E" w:rsidP="00CE3D03">
            <w:pPr>
              <w:ind w:left="66"/>
              <w:rPr>
                <w:rFonts w:asciiTheme="minorHAnsi" w:hAnsiTheme="minorHAnsi" w:cstheme="minorHAnsi"/>
              </w:rPr>
            </w:pPr>
          </w:p>
        </w:tc>
        <w:tc>
          <w:tcPr>
            <w:tcW w:w="3059" w:type="dxa"/>
          </w:tcPr>
          <w:p w:rsidR="00B7565E" w:rsidRPr="00F82BD9" w:rsidRDefault="00B7565E" w:rsidP="00CE3D03">
            <w:pPr>
              <w:ind w:left="66"/>
              <w:rPr>
                <w:rFonts w:asciiTheme="minorHAnsi" w:hAnsiTheme="minorHAnsi" w:cstheme="minorHAnsi"/>
              </w:rPr>
            </w:pPr>
          </w:p>
        </w:tc>
      </w:tr>
      <w:tr w:rsidR="00B7565E" w:rsidRPr="00F82BD9" w:rsidTr="00CE3D03">
        <w:tc>
          <w:tcPr>
            <w:tcW w:w="4813" w:type="dxa"/>
          </w:tcPr>
          <w:p w:rsidR="00B7565E" w:rsidRPr="001A2724" w:rsidRDefault="00B7565E" w:rsidP="00CE3D03">
            <w:pPr>
              <w:ind w:left="72"/>
            </w:pPr>
            <w:r w:rsidRPr="001A2724">
              <w:t>Die Vorleistungen werden bei der Erfassung der Wertschöpfung eines Landes nicht berücksichtigt.</w:t>
            </w:r>
          </w:p>
          <w:p w:rsidR="00B7565E" w:rsidRPr="001A2724" w:rsidRDefault="00B7565E" w:rsidP="00CE3D03">
            <w:pPr>
              <w:ind w:left="72"/>
            </w:pPr>
          </w:p>
        </w:tc>
        <w:tc>
          <w:tcPr>
            <w:tcW w:w="884" w:type="dxa"/>
          </w:tcPr>
          <w:p w:rsidR="00B7565E" w:rsidRPr="00F82BD9" w:rsidRDefault="00B7565E" w:rsidP="00CE3D03">
            <w:pPr>
              <w:ind w:left="232"/>
              <w:rPr>
                <w:rFonts w:asciiTheme="minorHAnsi" w:hAnsiTheme="minorHAnsi" w:cstheme="minorHAnsi"/>
              </w:rPr>
            </w:pPr>
          </w:p>
        </w:tc>
        <w:tc>
          <w:tcPr>
            <w:tcW w:w="918" w:type="dxa"/>
          </w:tcPr>
          <w:p w:rsidR="00B7565E" w:rsidRPr="00F82BD9" w:rsidRDefault="00B7565E" w:rsidP="00CE3D03">
            <w:pPr>
              <w:ind w:left="66"/>
              <w:rPr>
                <w:rFonts w:asciiTheme="minorHAnsi" w:hAnsiTheme="minorHAnsi" w:cstheme="minorHAnsi"/>
              </w:rPr>
            </w:pPr>
          </w:p>
        </w:tc>
        <w:tc>
          <w:tcPr>
            <w:tcW w:w="3059" w:type="dxa"/>
          </w:tcPr>
          <w:p w:rsidR="00B7565E" w:rsidRPr="00F82BD9" w:rsidRDefault="00B7565E" w:rsidP="00CE3D03">
            <w:pPr>
              <w:ind w:left="66"/>
              <w:rPr>
                <w:rFonts w:asciiTheme="minorHAnsi" w:hAnsiTheme="minorHAnsi" w:cstheme="minorHAnsi"/>
              </w:rPr>
            </w:pPr>
          </w:p>
        </w:tc>
      </w:tr>
      <w:tr w:rsidR="00B7565E" w:rsidRPr="00F82BD9" w:rsidTr="00CE3D03">
        <w:tc>
          <w:tcPr>
            <w:tcW w:w="4813" w:type="dxa"/>
          </w:tcPr>
          <w:p w:rsidR="00B7565E" w:rsidRPr="001A2724" w:rsidRDefault="00B7565E" w:rsidP="00CE3D03">
            <w:pPr>
              <w:ind w:left="72"/>
            </w:pPr>
            <w:r w:rsidRPr="001A2724">
              <w:t>Ein Österreicher, der in der Schweiz lebt und arbeitet, trägt zum österreichischen BIP bei.</w:t>
            </w:r>
          </w:p>
          <w:p w:rsidR="00B7565E" w:rsidRPr="001A2724" w:rsidRDefault="00B7565E" w:rsidP="00CE3D03">
            <w:pPr>
              <w:ind w:left="72"/>
            </w:pPr>
          </w:p>
        </w:tc>
        <w:tc>
          <w:tcPr>
            <w:tcW w:w="884" w:type="dxa"/>
          </w:tcPr>
          <w:p w:rsidR="00B7565E" w:rsidRPr="00F82BD9" w:rsidRDefault="00B7565E" w:rsidP="00CE3D03">
            <w:pPr>
              <w:ind w:left="232"/>
              <w:rPr>
                <w:rFonts w:asciiTheme="minorHAnsi" w:hAnsiTheme="minorHAnsi" w:cstheme="minorHAnsi"/>
              </w:rPr>
            </w:pPr>
          </w:p>
        </w:tc>
        <w:tc>
          <w:tcPr>
            <w:tcW w:w="918" w:type="dxa"/>
          </w:tcPr>
          <w:p w:rsidR="00B7565E" w:rsidRPr="00F82BD9" w:rsidRDefault="00B7565E" w:rsidP="00CE3D03">
            <w:pPr>
              <w:ind w:left="66"/>
              <w:rPr>
                <w:rFonts w:asciiTheme="minorHAnsi" w:hAnsiTheme="minorHAnsi" w:cstheme="minorHAnsi"/>
              </w:rPr>
            </w:pPr>
          </w:p>
        </w:tc>
        <w:tc>
          <w:tcPr>
            <w:tcW w:w="3059" w:type="dxa"/>
          </w:tcPr>
          <w:p w:rsidR="00B7565E" w:rsidRPr="00F82BD9" w:rsidRDefault="00B7565E" w:rsidP="00CE3D03">
            <w:pPr>
              <w:ind w:left="66"/>
              <w:rPr>
                <w:rFonts w:asciiTheme="minorHAnsi" w:hAnsiTheme="minorHAnsi" w:cstheme="minorHAnsi"/>
              </w:rPr>
            </w:pPr>
          </w:p>
        </w:tc>
      </w:tr>
      <w:tr w:rsidR="00B7565E" w:rsidRPr="00F82BD9" w:rsidTr="00CE3D03">
        <w:tc>
          <w:tcPr>
            <w:tcW w:w="4813" w:type="dxa"/>
          </w:tcPr>
          <w:p w:rsidR="00B7565E" w:rsidRPr="001A2724" w:rsidRDefault="00B7565E" w:rsidP="00CE3D03">
            <w:pPr>
              <w:ind w:left="72"/>
            </w:pPr>
            <w:r w:rsidRPr="001A2724">
              <w:t>Für die tägliche Wirtschaftspraxis interessant ist vor allem die nominelle BIP-Berechnung.</w:t>
            </w:r>
          </w:p>
          <w:p w:rsidR="00B7565E" w:rsidRPr="001A2724" w:rsidRDefault="00B7565E" w:rsidP="00CE3D03">
            <w:pPr>
              <w:ind w:left="72"/>
            </w:pPr>
          </w:p>
        </w:tc>
        <w:tc>
          <w:tcPr>
            <w:tcW w:w="884" w:type="dxa"/>
          </w:tcPr>
          <w:p w:rsidR="00B7565E" w:rsidRPr="00F82BD9" w:rsidRDefault="00B7565E" w:rsidP="00CE3D03">
            <w:pPr>
              <w:ind w:left="232"/>
              <w:rPr>
                <w:rFonts w:asciiTheme="minorHAnsi" w:hAnsiTheme="minorHAnsi" w:cstheme="minorHAnsi"/>
              </w:rPr>
            </w:pPr>
          </w:p>
        </w:tc>
        <w:tc>
          <w:tcPr>
            <w:tcW w:w="918" w:type="dxa"/>
          </w:tcPr>
          <w:p w:rsidR="00B7565E" w:rsidRPr="00F82BD9" w:rsidRDefault="00B7565E" w:rsidP="00CE3D03">
            <w:pPr>
              <w:ind w:left="66"/>
              <w:rPr>
                <w:rFonts w:asciiTheme="minorHAnsi" w:hAnsiTheme="minorHAnsi" w:cstheme="minorHAnsi"/>
              </w:rPr>
            </w:pPr>
          </w:p>
        </w:tc>
        <w:tc>
          <w:tcPr>
            <w:tcW w:w="3059" w:type="dxa"/>
          </w:tcPr>
          <w:p w:rsidR="00B7565E" w:rsidRPr="00F82BD9" w:rsidRDefault="00B7565E" w:rsidP="00CE3D03">
            <w:pPr>
              <w:ind w:left="66"/>
              <w:rPr>
                <w:rFonts w:asciiTheme="minorHAnsi" w:hAnsiTheme="minorHAnsi" w:cstheme="minorHAnsi"/>
              </w:rPr>
            </w:pPr>
          </w:p>
        </w:tc>
      </w:tr>
      <w:tr w:rsidR="00B7565E" w:rsidRPr="00F82BD9" w:rsidTr="00CE3D03">
        <w:tc>
          <w:tcPr>
            <w:tcW w:w="4813" w:type="dxa"/>
          </w:tcPr>
          <w:p w:rsidR="00B7565E" w:rsidRPr="001A2724" w:rsidRDefault="00B7565E" w:rsidP="00CE3D03">
            <w:pPr>
              <w:ind w:left="72"/>
            </w:pPr>
            <w:r w:rsidRPr="001A2724">
              <w:t xml:space="preserve">Das BIP pro Kopf gibt nur sehr eingeschränkt Auskunft über die tatsächliche wirtschaftliche Lage eines Landes. </w:t>
            </w:r>
          </w:p>
        </w:tc>
        <w:tc>
          <w:tcPr>
            <w:tcW w:w="884" w:type="dxa"/>
          </w:tcPr>
          <w:p w:rsidR="00B7565E" w:rsidRPr="00F82BD9" w:rsidRDefault="00B7565E" w:rsidP="00CE3D03">
            <w:pPr>
              <w:ind w:left="232"/>
              <w:rPr>
                <w:rFonts w:asciiTheme="minorHAnsi" w:hAnsiTheme="minorHAnsi" w:cstheme="minorHAnsi"/>
              </w:rPr>
            </w:pPr>
          </w:p>
        </w:tc>
        <w:tc>
          <w:tcPr>
            <w:tcW w:w="918" w:type="dxa"/>
          </w:tcPr>
          <w:p w:rsidR="00B7565E" w:rsidRPr="00F82BD9" w:rsidRDefault="00B7565E" w:rsidP="00CE3D03">
            <w:pPr>
              <w:ind w:left="66"/>
              <w:rPr>
                <w:rFonts w:asciiTheme="minorHAnsi" w:hAnsiTheme="minorHAnsi" w:cstheme="minorHAnsi"/>
              </w:rPr>
            </w:pPr>
          </w:p>
        </w:tc>
        <w:tc>
          <w:tcPr>
            <w:tcW w:w="3059" w:type="dxa"/>
          </w:tcPr>
          <w:p w:rsidR="00B7565E" w:rsidRPr="00F82BD9" w:rsidRDefault="00B7565E" w:rsidP="00CE3D03">
            <w:pPr>
              <w:ind w:left="66"/>
              <w:rPr>
                <w:rFonts w:asciiTheme="minorHAnsi" w:hAnsiTheme="minorHAnsi" w:cstheme="minorHAnsi"/>
              </w:rPr>
            </w:pPr>
          </w:p>
        </w:tc>
      </w:tr>
    </w:tbl>
    <w:p w:rsidR="00175D81" w:rsidRDefault="00175D81" w:rsidP="00C841F4">
      <w:pPr>
        <w:tabs>
          <w:tab w:val="right" w:pos="9070"/>
        </w:tabs>
        <w:jc w:val="both"/>
        <w:rPr>
          <w:b/>
        </w:rPr>
      </w:pPr>
    </w:p>
    <w:p w:rsidR="00243108" w:rsidRPr="003D6EB3" w:rsidRDefault="00243108" w:rsidP="00243108">
      <w:pPr>
        <w:rPr>
          <w:b/>
          <w:sz w:val="28"/>
          <w:szCs w:val="28"/>
        </w:rPr>
      </w:pPr>
      <w:r w:rsidRPr="003D6EB3">
        <w:rPr>
          <w:b/>
          <w:sz w:val="28"/>
          <w:szCs w:val="28"/>
        </w:rPr>
        <w:lastRenderedPageBreak/>
        <w:t xml:space="preserve">Preisbildung auf den </w:t>
      </w:r>
      <w:r w:rsidR="00C841F4">
        <w:rPr>
          <w:b/>
          <w:sz w:val="28"/>
          <w:szCs w:val="28"/>
        </w:rPr>
        <w:t xml:space="preserve">Märkten </w:t>
      </w:r>
    </w:p>
    <w:p w:rsidR="00243108" w:rsidRDefault="00243108" w:rsidP="00243108"/>
    <w:p w:rsidR="00243108" w:rsidRDefault="00C841F4" w:rsidP="00243108">
      <w:r>
        <w:rPr>
          <w:b/>
        </w:rPr>
        <w:t>(11</w:t>
      </w:r>
      <w:r w:rsidR="00243108">
        <w:rPr>
          <w:b/>
        </w:rPr>
        <w:t xml:space="preserve">) </w:t>
      </w:r>
      <w:r w:rsidR="00243108">
        <w:t xml:space="preserve">Man muss festhalten, dass das Angebot-Nachfrage-Modell auf einer Reihe von </w:t>
      </w:r>
    </w:p>
    <w:p w:rsidR="00243108" w:rsidRDefault="00243108" w:rsidP="00243108">
      <w:r>
        <w:t xml:space="preserve">       Annahmen aufbaut, die aber in der Wirtschaftspraxis häufig nicht gegeben sind. </w:t>
      </w:r>
    </w:p>
    <w:p w:rsidR="00243108" w:rsidRDefault="00243108" w:rsidP="00243108"/>
    <w:p w:rsidR="00F433B3" w:rsidRDefault="00243108" w:rsidP="00243108">
      <w:r>
        <w:t xml:space="preserve">       </w:t>
      </w:r>
      <w:r>
        <w:rPr>
          <w:b/>
        </w:rPr>
        <w:t xml:space="preserve">Nennen </w:t>
      </w:r>
      <w:r>
        <w:t xml:space="preserve">Sie </w:t>
      </w:r>
      <w:r w:rsidR="00075D2B">
        <w:rPr>
          <w:b/>
        </w:rPr>
        <w:t>zwei</w:t>
      </w:r>
      <w:r>
        <w:rPr>
          <w:b/>
        </w:rPr>
        <w:t xml:space="preserve"> </w:t>
      </w:r>
      <w:r>
        <w:t xml:space="preserve">dieser </w:t>
      </w:r>
      <w:r>
        <w:rPr>
          <w:b/>
        </w:rPr>
        <w:t xml:space="preserve">Annahmen </w:t>
      </w:r>
      <w:r>
        <w:t xml:space="preserve">und </w:t>
      </w:r>
      <w:r>
        <w:rPr>
          <w:b/>
        </w:rPr>
        <w:t xml:space="preserve">erläutern </w:t>
      </w:r>
      <w:r>
        <w:t>Sie, wie dies</w:t>
      </w:r>
      <w:r w:rsidR="00F433B3">
        <w:t>e Situationen</w:t>
      </w:r>
      <w:r>
        <w:t xml:space="preserve"> in de</w:t>
      </w:r>
      <w:r w:rsidR="00F433B3">
        <w:t>r</w:t>
      </w:r>
    </w:p>
    <w:p w:rsidR="00243108" w:rsidRPr="00F433B3" w:rsidRDefault="00F433B3" w:rsidP="00243108">
      <w:r>
        <w:t xml:space="preserve">       Wirklichkeit sind</w:t>
      </w:r>
      <w:r w:rsidR="00243108">
        <w:t xml:space="preserve">. </w:t>
      </w:r>
      <w:r>
        <w:t xml:space="preserve">                                                                                                </w:t>
      </w:r>
    </w:p>
    <w:p w:rsidR="00243108" w:rsidRDefault="00243108" w:rsidP="00243108"/>
    <w:p w:rsidR="00243108" w:rsidRDefault="00243108" w:rsidP="00243108"/>
    <w:p w:rsidR="00175D81" w:rsidRDefault="00175D81" w:rsidP="00243108"/>
    <w:p w:rsidR="00175D81" w:rsidRDefault="00175D81" w:rsidP="00243108"/>
    <w:p w:rsidR="00175D81" w:rsidRDefault="00175D81" w:rsidP="00243108"/>
    <w:p w:rsidR="00175D81" w:rsidRDefault="00175D81" w:rsidP="00243108"/>
    <w:p w:rsidR="00175D81" w:rsidRDefault="00175D81" w:rsidP="00243108"/>
    <w:p w:rsidR="00175D81" w:rsidRDefault="00175D81" w:rsidP="00243108"/>
    <w:p w:rsidR="00175D81" w:rsidRDefault="00175D81" w:rsidP="00243108"/>
    <w:p w:rsidR="00175D81" w:rsidRDefault="00175D81" w:rsidP="00243108"/>
    <w:p w:rsidR="00175D81" w:rsidRDefault="00175D81" w:rsidP="00243108"/>
    <w:p w:rsidR="00175D81" w:rsidRDefault="00175D81" w:rsidP="00243108"/>
    <w:p w:rsidR="00175D81" w:rsidRDefault="00175D81" w:rsidP="00243108"/>
    <w:p w:rsidR="00175D81" w:rsidRDefault="00175D81" w:rsidP="00243108"/>
    <w:p w:rsidR="00175D81" w:rsidRDefault="00175D81" w:rsidP="00243108"/>
    <w:p w:rsidR="00175D81" w:rsidRDefault="00175D81" w:rsidP="00243108"/>
    <w:p w:rsidR="00175D81" w:rsidRDefault="00175D81" w:rsidP="00243108"/>
    <w:p w:rsidR="00175D81" w:rsidRDefault="00175D81" w:rsidP="00243108"/>
    <w:p w:rsidR="00175D81" w:rsidRDefault="00175D81" w:rsidP="00243108"/>
    <w:p w:rsidR="00175D81" w:rsidRDefault="00175D81" w:rsidP="00243108"/>
    <w:p w:rsidR="00175D81" w:rsidRDefault="00175D81" w:rsidP="00243108"/>
    <w:p w:rsidR="00175D81" w:rsidRDefault="00175D81" w:rsidP="00243108"/>
    <w:p w:rsidR="007B66C3" w:rsidRPr="003D6EB3" w:rsidRDefault="007B66C3" w:rsidP="007B66C3">
      <w:pPr>
        <w:rPr>
          <w:b/>
          <w:sz w:val="28"/>
          <w:szCs w:val="28"/>
          <w:lang w:val="de-AT"/>
        </w:rPr>
      </w:pPr>
      <w:r w:rsidRPr="003D6EB3">
        <w:rPr>
          <w:b/>
          <w:sz w:val="28"/>
          <w:szCs w:val="28"/>
          <w:lang w:val="de-AT"/>
        </w:rPr>
        <w:t>Beschäftigung und Arbeit</w:t>
      </w:r>
      <w:r w:rsidR="00C841F4">
        <w:rPr>
          <w:b/>
          <w:sz w:val="28"/>
          <w:szCs w:val="28"/>
          <w:lang w:val="de-AT"/>
        </w:rPr>
        <w:t xml:space="preserve"> </w:t>
      </w:r>
    </w:p>
    <w:p w:rsidR="007B66C3" w:rsidRPr="003D6EB3" w:rsidRDefault="007B66C3" w:rsidP="007B66C3">
      <w:pPr>
        <w:rPr>
          <w:b/>
          <w:sz w:val="28"/>
          <w:szCs w:val="28"/>
        </w:rPr>
      </w:pPr>
    </w:p>
    <w:p w:rsidR="00EE0BD3" w:rsidRPr="00CE1F1C" w:rsidRDefault="00D2441C" w:rsidP="00CE1F1C">
      <w:pPr>
        <w:ind w:left="426" w:hanging="426"/>
        <w:jc w:val="both"/>
        <w:rPr>
          <w:b/>
          <w:bCs/>
          <w:i/>
          <w:kern w:val="36"/>
        </w:rPr>
      </w:pPr>
      <w:r w:rsidRPr="0053589E">
        <w:rPr>
          <w:b/>
        </w:rPr>
        <w:t>(1</w:t>
      </w:r>
      <w:r w:rsidR="00C841F4">
        <w:rPr>
          <w:b/>
        </w:rPr>
        <w:t>2</w:t>
      </w:r>
      <w:r w:rsidRPr="0053589E">
        <w:rPr>
          <w:b/>
        </w:rPr>
        <w:t>)</w:t>
      </w:r>
      <w:r w:rsidR="0053589E">
        <w:t xml:space="preserve"> </w:t>
      </w:r>
      <w:r w:rsidR="00CE1F1C">
        <w:t xml:space="preserve">Die Arbeitslosenquote in Österreich lässt sich auf verschiedene Weise ermitteln. Je nach Methode schwanken die Ergebnisse. </w:t>
      </w:r>
    </w:p>
    <w:p w:rsidR="000955D2" w:rsidRDefault="000955D2" w:rsidP="007B66C3">
      <w:pPr>
        <w:rPr>
          <w:b/>
        </w:rPr>
      </w:pPr>
    </w:p>
    <w:p w:rsidR="000955D2" w:rsidRPr="00A0226A" w:rsidRDefault="000955D2" w:rsidP="0053589E">
      <w:pPr>
        <w:ind w:left="426"/>
        <w:rPr>
          <w:color w:val="000000"/>
        </w:rPr>
      </w:pPr>
      <w:r>
        <w:rPr>
          <w:color w:val="000000"/>
        </w:rPr>
        <w:t xml:space="preserve">Verdeutlichen Sie anhand von </w:t>
      </w:r>
      <w:r w:rsidRPr="000955D2">
        <w:rPr>
          <w:b/>
          <w:color w:val="000000"/>
        </w:rPr>
        <w:t>zwei Unterschieden</w:t>
      </w:r>
      <w:r>
        <w:rPr>
          <w:color w:val="000000"/>
        </w:rPr>
        <w:t xml:space="preserve"> der beiden Methoden, warum die </w:t>
      </w:r>
      <w:r w:rsidRPr="00D2441C">
        <w:rPr>
          <w:b/>
          <w:color w:val="000000"/>
        </w:rPr>
        <w:t>nationale Quote</w:t>
      </w:r>
      <w:r w:rsidR="00D2441C">
        <w:rPr>
          <w:b/>
          <w:color w:val="000000"/>
        </w:rPr>
        <w:t xml:space="preserve"> (AMS) immer</w:t>
      </w:r>
      <w:r w:rsidRPr="00D2441C">
        <w:rPr>
          <w:b/>
          <w:color w:val="000000"/>
        </w:rPr>
        <w:t xml:space="preserve"> höher</w:t>
      </w:r>
      <w:r>
        <w:rPr>
          <w:color w:val="000000"/>
        </w:rPr>
        <w:t xml:space="preserve"> </w:t>
      </w:r>
      <w:r w:rsidR="00D2441C">
        <w:rPr>
          <w:color w:val="000000"/>
        </w:rPr>
        <w:t xml:space="preserve">ausfällt </w:t>
      </w:r>
      <w:r>
        <w:rPr>
          <w:color w:val="000000"/>
        </w:rPr>
        <w:t xml:space="preserve">als jene der </w:t>
      </w:r>
      <w:r w:rsidRPr="00D2441C">
        <w:rPr>
          <w:b/>
          <w:color w:val="000000"/>
        </w:rPr>
        <w:t>EU</w:t>
      </w:r>
      <w:r w:rsidR="00D2441C">
        <w:rPr>
          <w:color w:val="000000"/>
        </w:rPr>
        <w:t xml:space="preserve">! </w:t>
      </w:r>
      <w:r w:rsidR="00D2441C">
        <w:rPr>
          <w:color w:val="000000"/>
        </w:rPr>
        <w:tab/>
      </w:r>
      <w:r w:rsidR="00D2441C">
        <w:rPr>
          <w:color w:val="000000"/>
        </w:rPr>
        <w:tab/>
      </w:r>
      <w:r w:rsidR="00CE1F1C">
        <w:rPr>
          <w:color w:val="000000"/>
        </w:rPr>
        <w:t xml:space="preserve">  </w:t>
      </w:r>
      <w:r w:rsidR="00D2441C">
        <w:rPr>
          <w:color w:val="000000"/>
        </w:rPr>
        <w:t xml:space="preserve"> </w:t>
      </w:r>
    </w:p>
    <w:p w:rsidR="000955D2" w:rsidRDefault="000955D2" w:rsidP="000955D2">
      <w:pPr>
        <w:pStyle w:val="Listenabsatz"/>
        <w:rPr>
          <w:b/>
        </w:rPr>
      </w:pPr>
    </w:p>
    <w:p w:rsidR="0053589E" w:rsidRDefault="0053589E" w:rsidP="000955D2">
      <w:pPr>
        <w:pStyle w:val="Listenabsatz"/>
        <w:rPr>
          <w:b/>
        </w:rPr>
      </w:pPr>
    </w:p>
    <w:p w:rsidR="0053589E" w:rsidRDefault="0053589E" w:rsidP="000955D2">
      <w:pPr>
        <w:pStyle w:val="Listenabsatz"/>
        <w:rPr>
          <w:b/>
        </w:rPr>
      </w:pPr>
    </w:p>
    <w:p w:rsidR="0053589E" w:rsidRDefault="0053589E" w:rsidP="000955D2">
      <w:pPr>
        <w:pStyle w:val="Listenabsatz"/>
        <w:rPr>
          <w:b/>
        </w:rPr>
      </w:pPr>
    </w:p>
    <w:p w:rsidR="0053589E" w:rsidRDefault="0053589E" w:rsidP="000955D2">
      <w:pPr>
        <w:pStyle w:val="Listenabsatz"/>
        <w:rPr>
          <w:b/>
        </w:rPr>
      </w:pPr>
    </w:p>
    <w:p w:rsidR="0053589E" w:rsidRDefault="0053589E" w:rsidP="000955D2">
      <w:pPr>
        <w:pStyle w:val="Listenabsatz"/>
        <w:rPr>
          <w:b/>
        </w:rPr>
      </w:pPr>
    </w:p>
    <w:p w:rsidR="000B523C" w:rsidRDefault="000B523C" w:rsidP="000955D2">
      <w:pPr>
        <w:pStyle w:val="Listenabsatz"/>
        <w:rPr>
          <w:b/>
        </w:rPr>
      </w:pPr>
    </w:p>
    <w:p w:rsidR="000B523C" w:rsidRDefault="000B523C" w:rsidP="000955D2">
      <w:pPr>
        <w:pStyle w:val="Listenabsatz"/>
        <w:rPr>
          <w:b/>
        </w:rPr>
      </w:pPr>
    </w:p>
    <w:p w:rsidR="000B523C" w:rsidRDefault="000B523C" w:rsidP="000955D2">
      <w:pPr>
        <w:pStyle w:val="Listenabsatz"/>
        <w:rPr>
          <w:b/>
        </w:rPr>
      </w:pPr>
    </w:p>
    <w:p w:rsidR="00175D81" w:rsidRDefault="00175D81" w:rsidP="000955D2">
      <w:pPr>
        <w:pStyle w:val="Listenabsatz"/>
        <w:rPr>
          <w:b/>
        </w:rPr>
      </w:pPr>
    </w:p>
    <w:p w:rsidR="00175D81" w:rsidRDefault="00175D81" w:rsidP="000955D2">
      <w:pPr>
        <w:pStyle w:val="Listenabsatz"/>
        <w:rPr>
          <w:b/>
        </w:rPr>
      </w:pPr>
    </w:p>
    <w:p w:rsidR="00175D81" w:rsidRDefault="00175D81" w:rsidP="000955D2">
      <w:pPr>
        <w:pStyle w:val="Listenabsatz"/>
        <w:rPr>
          <w:b/>
        </w:rPr>
      </w:pPr>
    </w:p>
    <w:p w:rsidR="00175D81" w:rsidRDefault="00175D81" w:rsidP="000955D2">
      <w:pPr>
        <w:pStyle w:val="Listenabsatz"/>
        <w:rPr>
          <w:b/>
        </w:rPr>
      </w:pPr>
    </w:p>
    <w:p w:rsidR="00175D81" w:rsidRDefault="00175D81" w:rsidP="000955D2">
      <w:pPr>
        <w:pStyle w:val="Listenabsatz"/>
        <w:rPr>
          <w:b/>
        </w:rPr>
      </w:pPr>
    </w:p>
    <w:p w:rsidR="00175D81" w:rsidRDefault="00175D81" w:rsidP="000955D2">
      <w:pPr>
        <w:pStyle w:val="Listenabsatz"/>
        <w:rPr>
          <w:b/>
        </w:rPr>
      </w:pPr>
    </w:p>
    <w:p w:rsidR="00175D81" w:rsidRDefault="00175D81" w:rsidP="000955D2">
      <w:pPr>
        <w:pStyle w:val="Listenabsatz"/>
        <w:rPr>
          <w:b/>
        </w:rPr>
      </w:pPr>
    </w:p>
    <w:p w:rsidR="00175D81" w:rsidRDefault="00175D81" w:rsidP="000955D2">
      <w:pPr>
        <w:pStyle w:val="Listenabsatz"/>
        <w:rPr>
          <w:b/>
        </w:rPr>
      </w:pPr>
    </w:p>
    <w:p w:rsidR="00175D81" w:rsidRDefault="00175D81" w:rsidP="000955D2">
      <w:pPr>
        <w:pStyle w:val="Listenabsatz"/>
        <w:rPr>
          <w:b/>
        </w:rPr>
      </w:pPr>
    </w:p>
    <w:p w:rsidR="00175D81" w:rsidRDefault="00175D81" w:rsidP="000955D2">
      <w:pPr>
        <w:pStyle w:val="Listenabsatz"/>
        <w:rPr>
          <w:b/>
        </w:rPr>
      </w:pPr>
    </w:p>
    <w:p w:rsidR="00CE1F1C" w:rsidRDefault="00C841F4" w:rsidP="00CE1F1C">
      <w:r>
        <w:rPr>
          <w:b/>
        </w:rPr>
        <w:lastRenderedPageBreak/>
        <w:t>(13</w:t>
      </w:r>
      <w:r w:rsidR="00CE1F1C">
        <w:rPr>
          <w:b/>
        </w:rPr>
        <w:t xml:space="preserve">) </w:t>
      </w:r>
      <w:r w:rsidR="00256674" w:rsidRPr="00CE1F1C">
        <w:rPr>
          <w:lang w:val="de-AT"/>
        </w:rPr>
        <w:t xml:space="preserve">Die </w:t>
      </w:r>
      <w:r w:rsidR="00256674" w:rsidRPr="00CE1F1C">
        <w:rPr>
          <w:b/>
          <w:lang w:val="de-AT"/>
        </w:rPr>
        <w:t>Auswirkungen</w:t>
      </w:r>
      <w:r w:rsidR="00256674" w:rsidRPr="00CE1F1C">
        <w:rPr>
          <w:lang w:val="de-AT"/>
        </w:rPr>
        <w:t xml:space="preserve"> der </w:t>
      </w:r>
      <w:r w:rsidR="00256674" w:rsidRPr="00CE1F1C">
        <w:rPr>
          <w:b/>
        </w:rPr>
        <w:t>Arbeitslosigkeit</w:t>
      </w:r>
      <w:r w:rsidR="00256674">
        <w:t xml:space="preserve"> stellen auch den Staat vor massive Probleme </w:t>
      </w:r>
    </w:p>
    <w:p w:rsidR="00256674" w:rsidRPr="00CE1F1C" w:rsidRDefault="00256674" w:rsidP="00CE1F1C">
      <w:pPr>
        <w:ind w:left="435"/>
        <w:rPr>
          <w:b/>
        </w:rPr>
      </w:pPr>
      <w:r>
        <w:t xml:space="preserve">und Kosten. In diesem Zusammenhang werden </w:t>
      </w:r>
      <w:r w:rsidRPr="00CE1F1C">
        <w:rPr>
          <w:b/>
        </w:rPr>
        <w:t>direkte</w:t>
      </w:r>
      <w:r>
        <w:t xml:space="preserve"> und </w:t>
      </w:r>
      <w:r w:rsidRPr="00CE1F1C">
        <w:rPr>
          <w:b/>
        </w:rPr>
        <w:t>indirekte</w:t>
      </w:r>
      <w:r>
        <w:t xml:space="preserve"> </w:t>
      </w:r>
      <w:r w:rsidRPr="00CE1F1C">
        <w:rPr>
          <w:b/>
        </w:rPr>
        <w:t>Kosten</w:t>
      </w:r>
      <w:r>
        <w:t xml:space="preserve"> der Arbeitslosigkeit unterschieden. </w:t>
      </w:r>
      <w:r w:rsidRPr="00CE1F1C">
        <w:rPr>
          <w:b/>
        </w:rPr>
        <w:t>Erläutern</w:t>
      </w:r>
      <w:r>
        <w:t xml:space="preserve"> Sie bitte diese beiden </w:t>
      </w:r>
      <w:r w:rsidRPr="00CE1F1C">
        <w:rPr>
          <w:b/>
        </w:rPr>
        <w:t>Begriffe</w:t>
      </w:r>
      <w:r>
        <w:t xml:space="preserve"> und </w:t>
      </w:r>
      <w:r w:rsidRPr="00CE1F1C">
        <w:rPr>
          <w:b/>
        </w:rPr>
        <w:t>nennen</w:t>
      </w:r>
      <w:r>
        <w:t xml:space="preserve"> Sie auch jeweils </w:t>
      </w:r>
      <w:r w:rsidRPr="00CE1F1C">
        <w:rPr>
          <w:b/>
        </w:rPr>
        <w:t>zwei</w:t>
      </w:r>
      <w:r>
        <w:t xml:space="preserve"> praktische </w:t>
      </w:r>
      <w:r w:rsidRPr="00CE1F1C">
        <w:rPr>
          <w:b/>
        </w:rPr>
        <w:t>Beispiele</w:t>
      </w:r>
      <w:r>
        <w:t>.</w:t>
      </w:r>
      <w:r>
        <w:tab/>
      </w:r>
      <w:r>
        <w:tab/>
      </w:r>
      <w:r>
        <w:tab/>
      </w:r>
      <w:r>
        <w:tab/>
      </w:r>
      <w:r w:rsidRPr="00CE1F1C">
        <w:rPr>
          <w:b/>
        </w:rPr>
        <w:t xml:space="preserve">    </w:t>
      </w:r>
      <w:r w:rsidR="00AD4713">
        <w:rPr>
          <w:b/>
        </w:rPr>
        <w:t xml:space="preserve">          </w:t>
      </w:r>
    </w:p>
    <w:p w:rsidR="00256674" w:rsidRDefault="00256674" w:rsidP="00256674">
      <w:pPr>
        <w:rPr>
          <w:lang w:val="de-AT"/>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93"/>
        <w:gridCol w:w="4002"/>
      </w:tblGrid>
      <w:tr w:rsidR="00256674" w:rsidRPr="00025A44" w:rsidTr="0053589E">
        <w:trPr>
          <w:trHeight w:val="374"/>
        </w:trPr>
        <w:tc>
          <w:tcPr>
            <w:tcW w:w="2093" w:type="dxa"/>
            <w:shd w:val="clear" w:color="auto" w:fill="D9D9D9" w:themeFill="background1" w:themeFillShade="D9"/>
            <w:vAlign w:val="center"/>
          </w:tcPr>
          <w:p w:rsidR="00256674" w:rsidRPr="00025A44" w:rsidRDefault="00256674" w:rsidP="0053589E">
            <w:pPr>
              <w:rPr>
                <w:b/>
                <w:lang w:val="de-AT"/>
              </w:rPr>
            </w:pPr>
            <w:r w:rsidRPr="00025A44">
              <w:rPr>
                <w:b/>
                <w:lang w:val="de-AT"/>
              </w:rPr>
              <w:t>Kostenart</w:t>
            </w:r>
          </w:p>
        </w:tc>
        <w:tc>
          <w:tcPr>
            <w:tcW w:w="2693" w:type="dxa"/>
            <w:shd w:val="clear" w:color="auto" w:fill="D9D9D9" w:themeFill="background1" w:themeFillShade="D9"/>
            <w:vAlign w:val="center"/>
          </w:tcPr>
          <w:p w:rsidR="00256674" w:rsidRPr="00025A44" w:rsidRDefault="00256674" w:rsidP="0053589E">
            <w:pPr>
              <w:rPr>
                <w:b/>
                <w:lang w:val="de-AT"/>
              </w:rPr>
            </w:pPr>
            <w:r w:rsidRPr="00025A44">
              <w:rPr>
                <w:b/>
                <w:lang w:val="de-AT"/>
              </w:rPr>
              <w:t>Begriffsklärung</w:t>
            </w:r>
          </w:p>
        </w:tc>
        <w:tc>
          <w:tcPr>
            <w:tcW w:w="4002" w:type="dxa"/>
            <w:shd w:val="clear" w:color="auto" w:fill="D9D9D9" w:themeFill="background1" w:themeFillShade="D9"/>
            <w:vAlign w:val="center"/>
          </w:tcPr>
          <w:p w:rsidR="00256674" w:rsidRPr="00025A44" w:rsidRDefault="00256674" w:rsidP="0053589E">
            <w:pPr>
              <w:rPr>
                <w:b/>
                <w:lang w:val="de-AT"/>
              </w:rPr>
            </w:pPr>
            <w:r w:rsidRPr="00025A44">
              <w:rPr>
                <w:b/>
                <w:lang w:val="de-AT"/>
              </w:rPr>
              <w:t>Beispiele</w:t>
            </w:r>
          </w:p>
        </w:tc>
      </w:tr>
      <w:tr w:rsidR="00256674" w:rsidRPr="00025A44" w:rsidTr="0053589E">
        <w:trPr>
          <w:trHeight w:val="1825"/>
        </w:trPr>
        <w:tc>
          <w:tcPr>
            <w:tcW w:w="2093" w:type="dxa"/>
            <w:vAlign w:val="center"/>
          </w:tcPr>
          <w:p w:rsidR="00256674" w:rsidRPr="00025A44" w:rsidRDefault="00256674" w:rsidP="0053589E">
            <w:pPr>
              <w:rPr>
                <w:b/>
                <w:lang w:val="de-AT"/>
              </w:rPr>
            </w:pPr>
            <w:r w:rsidRPr="00025A44">
              <w:rPr>
                <w:b/>
                <w:lang w:val="de-AT"/>
              </w:rPr>
              <w:t>Direkte Kosten</w:t>
            </w:r>
          </w:p>
        </w:tc>
        <w:tc>
          <w:tcPr>
            <w:tcW w:w="2693" w:type="dxa"/>
          </w:tcPr>
          <w:p w:rsidR="00256674" w:rsidRPr="0053589E" w:rsidRDefault="00256674" w:rsidP="00E8509C">
            <w:pPr>
              <w:rPr>
                <w:lang w:val="de-AT"/>
              </w:rPr>
            </w:pPr>
          </w:p>
        </w:tc>
        <w:tc>
          <w:tcPr>
            <w:tcW w:w="4002" w:type="dxa"/>
          </w:tcPr>
          <w:p w:rsidR="00E8509C" w:rsidRPr="0053589E" w:rsidRDefault="00E8509C" w:rsidP="00E8509C">
            <w:pPr>
              <w:rPr>
                <w:lang w:val="de-AT"/>
              </w:rPr>
            </w:pPr>
          </w:p>
        </w:tc>
      </w:tr>
      <w:tr w:rsidR="00256674" w:rsidRPr="00025A44" w:rsidTr="0053589E">
        <w:trPr>
          <w:trHeight w:val="2260"/>
        </w:trPr>
        <w:tc>
          <w:tcPr>
            <w:tcW w:w="2093" w:type="dxa"/>
            <w:vAlign w:val="center"/>
          </w:tcPr>
          <w:p w:rsidR="00256674" w:rsidRPr="00025A44" w:rsidRDefault="00256674" w:rsidP="0053589E">
            <w:pPr>
              <w:rPr>
                <w:b/>
                <w:lang w:val="de-AT"/>
              </w:rPr>
            </w:pPr>
            <w:r w:rsidRPr="00025A44">
              <w:rPr>
                <w:b/>
                <w:lang w:val="de-AT"/>
              </w:rPr>
              <w:t>Indirekte Kosten</w:t>
            </w:r>
          </w:p>
        </w:tc>
        <w:tc>
          <w:tcPr>
            <w:tcW w:w="2693" w:type="dxa"/>
          </w:tcPr>
          <w:p w:rsidR="00256674" w:rsidRPr="0053589E" w:rsidRDefault="00256674" w:rsidP="00E8509C">
            <w:pPr>
              <w:rPr>
                <w:lang w:val="de-AT"/>
              </w:rPr>
            </w:pPr>
          </w:p>
        </w:tc>
        <w:tc>
          <w:tcPr>
            <w:tcW w:w="4002" w:type="dxa"/>
          </w:tcPr>
          <w:p w:rsidR="00942C9B" w:rsidRPr="0053589E" w:rsidRDefault="00942C9B" w:rsidP="00E8509C">
            <w:pPr>
              <w:rPr>
                <w:lang w:val="de-AT"/>
              </w:rPr>
            </w:pPr>
          </w:p>
        </w:tc>
      </w:tr>
    </w:tbl>
    <w:p w:rsidR="007B66C3" w:rsidRDefault="00AD4713" w:rsidP="00B30C39">
      <w:pPr>
        <w:tabs>
          <w:tab w:val="num" w:pos="720"/>
          <w:tab w:val="num" w:pos="3600"/>
        </w:tabs>
        <w:autoSpaceDE w:val="0"/>
        <w:autoSpaceDN w:val="0"/>
        <w:adjustRightInd w:val="0"/>
        <w:ind w:left="360" w:right="-144" w:hanging="360"/>
        <w:jc w:val="both"/>
      </w:pPr>
      <w:r>
        <w:t xml:space="preserve"> </w:t>
      </w:r>
    </w:p>
    <w:p w:rsidR="00AD4713" w:rsidRDefault="00C841F4" w:rsidP="00B30C39">
      <w:pPr>
        <w:tabs>
          <w:tab w:val="num" w:pos="720"/>
          <w:tab w:val="num" w:pos="3600"/>
        </w:tabs>
        <w:autoSpaceDE w:val="0"/>
        <w:autoSpaceDN w:val="0"/>
        <w:adjustRightInd w:val="0"/>
        <w:ind w:left="360" w:right="-144" w:hanging="360"/>
        <w:jc w:val="both"/>
      </w:pPr>
      <w:r>
        <w:rPr>
          <w:b/>
        </w:rPr>
        <w:t>(14</w:t>
      </w:r>
      <w:r w:rsidR="00AD4713">
        <w:rPr>
          <w:b/>
        </w:rPr>
        <w:t xml:space="preserve">) </w:t>
      </w:r>
      <w:r w:rsidR="00AD4713">
        <w:t>Beschäftigungspolitik ist nach Meinung der Klassiker nicht nur überflüssig, sondern vor</w:t>
      </w:r>
    </w:p>
    <w:p w:rsidR="00AE19CF" w:rsidRDefault="00AE19CF" w:rsidP="00AE19CF">
      <w:pPr>
        <w:tabs>
          <w:tab w:val="num" w:pos="720"/>
          <w:tab w:val="num" w:pos="3600"/>
        </w:tabs>
        <w:autoSpaceDE w:val="0"/>
        <w:autoSpaceDN w:val="0"/>
        <w:adjustRightInd w:val="0"/>
        <w:ind w:left="708" w:right="-144" w:hanging="360"/>
        <w:jc w:val="both"/>
      </w:pPr>
      <w:r>
        <w:rPr>
          <w:b/>
        </w:rPr>
        <w:t xml:space="preserve">  </w:t>
      </w:r>
      <w:r w:rsidR="00AD4713">
        <w:t xml:space="preserve">vor allem schädlich. </w:t>
      </w:r>
      <w:r>
        <w:t xml:space="preserve">Nicht die fehlende Nachfrage ist an der Krise schuld, sondern das </w:t>
      </w:r>
    </w:p>
    <w:p w:rsidR="00AE19CF" w:rsidRDefault="00AE19CF" w:rsidP="00AE19CF">
      <w:pPr>
        <w:tabs>
          <w:tab w:val="num" w:pos="720"/>
          <w:tab w:val="num" w:pos="3600"/>
        </w:tabs>
        <w:autoSpaceDE w:val="0"/>
        <w:autoSpaceDN w:val="0"/>
        <w:adjustRightInd w:val="0"/>
        <w:ind w:left="708" w:right="-144" w:hanging="360"/>
        <w:jc w:val="both"/>
      </w:pPr>
      <w:r>
        <w:t xml:space="preserve">  fehlende Angebot.</w:t>
      </w:r>
    </w:p>
    <w:p w:rsidR="00AE19CF" w:rsidRDefault="00AE19CF" w:rsidP="00AE19CF">
      <w:pPr>
        <w:tabs>
          <w:tab w:val="num" w:pos="720"/>
          <w:tab w:val="num" w:pos="3600"/>
        </w:tabs>
        <w:autoSpaceDE w:val="0"/>
        <w:autoSpaceDN w:val="0"/>
        <w:adjustRightInd w:val="0"/>
        <w:ind w:left="708" w:right="-144" w:hanging="360"/>
        <w:jc w:val="both"/>
      </w:pPr>
    </w:p>
    <w:p w:rsidR="00AE19CF" w:rsidRDefault="00AE19CF" w:rsidP="00AE19CF">
      <w:pPr>
        <w:tabs>
          <w:tab w:val="num" w:pos="720"/>
          <w:tab w:val="num" w:pos="3600"/>
        </w:tabs>
        <w:autoSpaceDE w:val="0"/>
        <w:autoSpaceDN w:val="0"/>
        <w:adjustRightInd w:val="0"/>
        <w:ind w:left="708" w:right="-144" w:hanging="360"/>
        <w:jc w:val="both"/>
        <w:rPr>
          <w:b/>
        </w:rPr>
      </w:pPr>
      <w:r>
        <w:t xml:space="preserve">  </w:t>
      </w:r>
      <w:r>
        <w:rPr>
          <w:b/>
        </w:rPr>
        <w:t xml:space="preserve">Nennen </w:t>
      </w:r>
      <w:r>
        <w:t xml:space="preserve">Sie mindestens </w:t>
      </w:r>
      <w:r>
        <w:rPr>
          <w:b/>
        </w:rPr>
        <w:t xml:space="preserve">vier konkrete Maßnahmen </w:t>
      </w:r>
      <w:r>
        <w:t xml:space="preserve">der </w:t>
      </w:r>
      <w:r>
        <w:rPr>
          <w:b/>
        </w:rPr>
        <w:t xml:space="preserve">angebotsorientierten </w:t>
      </w:r>
    </w:p>
    <w:p w:rsidR="00BE5FA4" w:rsidRDefault="00AE19CF" w:rsidP="006F73B6">
      <w:pPr>
        <w:tabs>
          <w:tab w:val="num" w:pos="720"/>
          <w:tab w:val="num" w:pos="3600"/>
        </w:tabs>
        <w:autoSpaceDE w:val="0"/>
        <w:autoSpaceDN w:val="0"/>
        <w:adjustRightInd w:val="0"/>
        <w:ind w:left="708" w:right="-144" w:hanging="360"/>
        <w:jc w:val="both"/>
        <w:rPr>
          <w:b/>
        </w:rPr>
      </w:pPr>
      <w:r>
        <w:rPr>
          <w:b/>
        </w:rPr>
        <w:t xml:space="preserve">  Beschäftigungspolitik.</w:t>
      </w:r>
      <w:r>
        <w:rPr>
          <w:b/>
        </w:rPr>
        <w:tab/>
      </w:r>
    </w:p>
    <w:p w:rsidR="00BE5FA4" w:rsidRDefault="00BE5FA4" w:rsidP="006F73B6">
      <w:pPr>
        <w:tabs>
          <w:tab w:val="num" w:pos="720"/>
          <w:tab w:val="num" w:pos="3600"/>
        </w:tabs>
        <w:autoSpaceDE w:val="0"/>
        <w:autoSpaceDN w:val="0"/>
        <w:adjustRightInd w:val="0"/>
        <w:ind w:left="708" w:right="-144" w:hanging="360"/>
        <w:jc w:val="both"/>
        <w:rPr>
          <w:b/>
        </w:rPr>
      </w:pPr>
    </w:p>
    <w:p w:rsidR="00BE5FA4" w:rsidRDefault="00BE5FA4" w:rsidP="006F73B6">
      <w:pPr>
        <w:tabs>
          <w:tab w:val="num" w:pos="720"/>
          <w:tab w:val="num" w:pos="3600"/>
        </w:tabs>
        <w:autoSpaceDE w:val="0"/>
        <w:autoSpaceDN w:val="0"/>
        <w:adjustRightInd w:val="0"/>
        <w:ind w:left="708" w:right="-144" w:hanging="360"/>
        <w:jc w:val="both"/>
        <w:rPr>
          <w:b/>
        </w:rPr>
      </w:pPr>
    </w:p>
    <w:p w:rsidR="00BE5FA4" w:rsidRDefault="00BE5FA4" w:rsidP="006F73B6">
      <w:pPr>
        <w:tabs>
          <w:tab w:val="num" w:pos="720"/>
          <w:tab w:val="num" w:pos="3600"/>
        </w:tabs>
        <w:autoSpaceDE w:val="0"/>
        <w:autoSpaceDN w:val="0"/>
        <w:adjustRightInd w:val="0"/>
        <w:ind w:left="708" w:right="-144" w:hanging="360"/>
        <w:jc w:val="both"/>
        <w:rPr>
          <w:b/>
        </w:rPr>
      </w:pPr>
    </w:p>
    <w:p w:rsidR="00BE5FA4" w:rsidRDefault="00BE5FA4" w:rsidP="006F73B6">
      <w:pPr>
        <w:tabs>
          <w:tab w:val="num" w:pos="720"/>
          <w:tab w:val="num" w:pos="3600"/>
        </w:tabs>
        <w:autoSpaceDE w:val="0"/>
        <w:autoSpaceDN w:val="0"/>
        <w:adjustRightInd w:val="0"/>
        <w:ind w:left="708" w:right="-144" w:hanging="360"/>
        <w:jc w:val="both"/>
        <w:rPr>
          <w:b/>
        </w:rPr>
      </w:pPr>
    </w:p>
    <w:p w:rsidR="00BE5FA4" w:rsidRDefault="00BE5FA4" w:rsidP="006F73B6">
      <w:pPr>
        <w:tabs>
          <w:tab w:val="num" w:pos="720"/>
          <w:tab w:val="num" w:pos="3600"/>
        </w:tabs>
        <w:autoSpaceDE w:val="0"/>
        <w:autoSpaceDN w:val="0"/>
        <w:adjustRightInd w:val="0"/>
        <w:ind w:left="708" w:right="-144" w:hanging="360"/>
        <w:jc w:val="both"/>
        <w:rPr>
          <w:b/>
        </w:rPr>
      </w:pPr>
    </w:p>
    <w:p w:rsidR="00BE5FA4" w:rsidRDefault="00BE5FA4" w:rsidP="006F73B6">
      <w:pPr>
        <w:tabs>
          <w:tab w:val="num" w:pos="720"/>
          <w:tab w:val="num" w:pos="3600"/>
        </w:tabs>
        <w:autoSpaceDE w:val="0"/>
        <w:autoSpaceDN w:val="0"/>
        <w:adjustRightInd w:val="0"/>
        <w:ind w:left="708" w:right="-144" w:hanging="360"/>
        <w:jc w:val="both"/>
        <w:rPr>
          <w:b/>
        </w:rPr>
      </w:pPr>
    </w:p>
    <w:p w:rsidR="00BE5FA4" w:rsidRDefault="00BE5FA4" w:rsidP="006F73B6">
      <w:pPr>
        <w:tabs>
          <w:tab w:val="num" w:pos="720"/>
          <w:tab w:val="num" w:pos="3600"/>
        </w:tabs>
        <w:autoSpaceDE w:val="0"/>
        <w:autoSpaceDN w:val="0"/>
        <w:adjustRightInd w:val="0"/>
        <w:ind w:left="708" w:right="-144" w:hanging="360"/>
        <w:jc w:val="both"/>
        <w:rPr>
          <w:b/>
        </w:rPr>
      </w:pPr>
    </w:p>
    <w:p w:rsidR="00BE5FA4" w:rsidRDefault="00BE5FA4" w:rsidP="006F73B6">
      <w:pPr>
        <w:tabs>
          <w:tab w:val="num" w:pos="720"/>
          <w:tab w:val="num" w:pos="3600"/>
        </w:tabs>
        <w:autoSpaceDE w:val="0"/>
        <w:autoSpaceDN w:val="0"/>
        <w:adjustRightInd w:val="0"/>
        <w:ind w:left="708" w:right="-144" w:hanging="360"/>
        <w:jc w:val="both"/>
        <w:rPr>
          <w:b/>
        </w:rPr>
      </w:pPr>
    </w:p>
    <w:p w:rsidR="00BE5FA4" w:rsidRDefault="00BE5FA4" w:rsidP="006F73B6">
      <w:pPr>
        <w:tabs>
          <w:tab w:val="num" w:pos="720"/>
          <w:tab w:val="num" w:pos="3600"/>
        </w:tabs>
        <w:autoSpaceDE w:val="0"/>
        <w:autoSpaceDN w:val="0"/>
        <w:adjustRightInd w:val="0"/>
        <w:ind w:left="708" w:right="-144" w:hanging="360"/>
        <w:jc w:val="both"/>
        <w:rPr>
          <w:b/>
        </w:rPr>
      </w:pPr>
    </w:p>
    <w:p w:rsidR="00BE5FA4" w:rsidRDefault="00BE5FA4" w:rsidP="006F73B6">
      <w:pPr>
        <w:tabs>
          <w:tab w:val="num" w:pos="720"/>
          <w:tab w:val="num" w:pos="3600"/>
        </w:tabs>
        <w:autoSpaceDE w:val="0"/>
        <w:autoSpaceDN w:val="0"/>
        <w:adjustRightInd w:val="0"/>
        <w:ind w:left="708" w:right="-144" w:hanging="360"/>
        <w:jc w:val="both"/>
        <w:rPr>
          <w:b/>
        </w:rPr>
      </w:pPr>
    </w:p>
    <w:p w:rsidR="00BE5FA4" w:rsidRDefault="00BE5FA4" w:rsidP="006F73B6">
      <w:pPr>
        <w:tabs>
          <w:tab w:val="num" w:pos="720"/>
          <w:tab w:val="num" w:pos="3600"/>
        </w:tabs>
        <w:autoSpaceDE w:val="0"/>
        <w:autoSpaceDN w:val="0"/>
        <w:adjustRightInd w:val="0"/>
        <w:ind w:left="708" w:right="-144" w:hanging="360"/>
        <w:jc w:val="both"/>
        <w:rPr>
          <w:b/>
        </w:rPr>
      </w:pPr>
    </w:p>
    <w:p w:rsidR="00BE5FA4" w:rsidRDefault="00BE5FA4" w:rsidP="006F73B6">
      <w:pPr>
        <w:tabs>
          <w:tab w:val="num" w:pos="720"/>
          <w:tab w:val="num" w:pos="3600"/>
        </w:tabs>
        <w:autoSpaceDE w:val="0"/>
        <w:autoSpaceDN w:val="0"/>
        <w:adjustRightInd w:val="0"/>
        <w:ind w:left="708" w:right="-144" w:hanging="360"/>
        <w:jc w:val="both"/>
        <w:rPr>
          <w:b/>
        </w:rPr>
      </w:pPr>
    </w:p>
    <w:p w:rsidR="00BE5FA4" w:rsidRDefault="00BE5FA4" w:rsidP="006F73B6">
      <w:pPr>
        <w:tabs>
          <w:tab w:val="num" w:pos="720"/>
          <w:tab w:val="num" w:pos="3600"/>
        </w:tabs>
        <w:autoSpaceDE w:val="0"/>
        <w:autoSpaceDN w:val="0"/>
        <w:adjustRightInd w:val="0"/>
        <w:ind w:left="708" w:right="-144" w:hanging="360"/>
        <w:jc w:val="both"/>
        <w:rPr>
          <w:b/>
        </w:rPr>
      </w:pPr>
    </w:p>
    <w:p w:rsidR="00BE5FA4" w:rsidRDefault="00BE5FA4" w:rsidP="006F73B6">
      <w:pPr>
        <w:tabs>
          <w:tab w:val="num" w:pos="720"/>
          <w:tab w:val="num" w:pos="3600"/>
        </w:tabs>
        <w:autoSpaceDE w:val="0"/>
        <w:autoSpaceDN w:val="0"/>
        <w:adjustRightInd w:val="0"/>
        <w:ind w:left="708" w:right="-144" w:hanging="360"/>
        <w:jc w:val="both"/>
        <w:rPr>
          <w:b/>
        </w:rPr>
      </w:pPr>
    </w:p>
    <w:p w:rsidR="00BE5FA4" w:rsidRDefault="00BE5FA4" w:rsidP="006F73B6">
      <w:pPr>
        <w:tabs>
          <w:tab w:val="num" w:pos="720"/>
          <w:tab w:val="num" w:pos="3600"/>
        </w:tabs>
        <w:autoSpaceDE w:val="0"/>
        <w:autoSpaceDN w:val="0"/>
        <w:adjustRightInd w:val="0"/>
        <w:ind w:left="708" w:right="-144" w:hanging="360"/>
        <w:jc w:val="both"/>
        <w:rPr>
          <w:b/>
        </w:rPr>
      </w:pPr>
    </w:p>
    <w:p w:rsidR="00BE5FA4" w:rsidRDefault="00BE5FA4" w:rsidP="006F73B6">
      <w:pPr>
        <w:tabs>
          <w:tab w:val="num" w:pos="720"/>
          <w:tab w:val="num" w:pos="3600"/>
        </w:tabs>
        <w:autoSpaceDE w:val="0"/>
        <w:autoSpaceDN w:val="0"/>
        <w:adjustRightInd w:val="0"/>
        <w:ind w:left="708" w:right="-144" w:hanging="360"/>
        <w:jc w:val="both"/>
        <w:rPr>
          <w:b/>
        </w:rPr>
      </w:pPr>
    </w:p>
    <w:p w:rsidR="00BE5FA4" w:rsidRDefault="00BE5FA4" w:rsidP="006F73B6">
      <w:pPr>
        <w:tabs>
          <w:tab w:val="num" w:pos="720"/>
          <w:tab w:val="num" w:pos="3600"/>
        </w:tabs>
        <w:autoSpaceDE w:val="0"/>
        <w:autoSpaceDN w:val="0"/>
        <w:adjustRightInd w:val="0"/>
        <w:ind w:left="708" w:right="-144" w:hanging="360"/>
        <w:jc w:val="both"/>
        <w:rPr>
          <w:b/>
        </w:rPr>
      </w:pPr>
    </w:p>
    <w:p w:rsidR="00BE5FA4" w:rsidRDefault="00BE5FA4" w:rsidP="006F73B6">
      <w:pPr>
        <w:tabs>
          <w:tab w:val="num" w:pos="720"/>
          <w:tab w:val="num" w:pos="3600"/>
        </w:tabs>
        <w:autoSpaceDE w:val="0"/>
        <w:autoSpaceDN w:val="0"/>
        <w:adjustRightInd w:val="0"/>
        <w:ind w:left="708" w:right="-144" w:hanging="360"/>
        <w:jc w:val="both"/>
        <w:rPr>
          <w:b/>
        </w:rPr>
      </w:pPr>
    </w:p>
    <w:p w:rsidR="00BE5FA4" w:rsidRDefault="00BE5FA4" w:rsidP="006F73B6">
      <w:pPr>
        <w:tabs>
          <w:tab w:val="num" w:pos="720"/>
          <w:tab w:val="num" w:pos="3600"/>
        </w:tabs>
        <w:autoSpaceDE w:val="0"/>
        <w:autoSpaceDN w:val="0"/>
        <w:adjustRightInd w:val="0"/>
        <w:ind w:left="708" w:right="-144" w:hanging="360"/>
        <w:jc w:val="both"/>
        <w:rPr>
          <w:b/>
        </w:rPr>
      </w:pPr>
    </w:p>
    <w:p w:rsidR="00BE5FA4" w:rsidRDefault="00BE5FA4" w:rsidP="006F73B6">
      <w:pPr>
        <w:tabs>
          <w:tab w:val="num" w:pos="720"/>
          <w:tab w:val="num" w:pos="3600"/>
        </w:tabs>
        <w:autoSpaceDE w:val="0"/>
        <w:autoSpaceDN w:val="0"/>
        <w:adjustRightInd w:val="0"/>
        <w:ind w:left="708" w:right="-144" w:hanging="360"/>
        <w:jc w:val="both"/>
        <w:rPr>
          <w:b/>
        </w:rPr>
      </w:pPr>
    </w:p>
    <w:p w:rsidR="00BE5FA4" w:rsidRDefault="00BE5FA4" w:rsidP="006F73B6">
      <w:pPr>
        <w:tabs>
          <w:tab w:val="num" w:pos="720"/>
          <w:tab w:val="num" w:pos="3600"/>
        </w:tabs>
        <w:autoSpaceDE w:val="0"/>
        <w:autoSpaceDN w:val="0"/>
        <w:adjustRightInd w:val="0"/>
        <w:ind w:left="708" w:right="-144" w:hanging="360"/>
        <w:jc w:val="both"/>
        <w:rPr>
          <w:b/>
        </w:rPr>
      </w:pPr>
    </w:p>
    <w:p w:rsidR="00BE5FA4" w:rsidRDefault="00BE5FA4" w:rsidP="006F73B6">
      <w:pPr>
        <w:tabs>
          <w:tab w:val="num" w:pos="720"/>
          <w:tab w:val="num" w:pos="3600"/>
        </w:tabs>
        <w:autoSpaceDE w:val="0"/>
        <w:autoSpaceDN w:val="0"/>
        <w:adjustRightInd w:val="0"/>
        <w:ind w:left="708" w:right="-144" w:hanging="360"/>
        <w:jc w:val="both"/>
        <w:rPr>
          <w:b/>
        </w:rPr>
      </w:pPr>
    </w:p>
    <w:p w:rsidR="00BE5FA4" w:rsidRDefault="00BE5FA4" w:rsidP="006F73B6">
      <w:pPr>
        <w:tabs>
          <w:tab w:val="num" w:pos="720"/>
          <w:tab w:val="num" w:pos="3600"/>
        </w:tabs>
        <w:autoSpaceDE w:val="0"/>
        <w:autoSpaceDN w:val="0"/>
        <w:adjustRightInd w:val="0"/>
        <w:ind w:left="708" w:right="-144" w:hanging="360"/>
        <w:jc w:val="both"/>
        <w:rPr>
          <w:b/>
        </w:rPr>
      </w:pPr>
    </w:p>
    <w:p w:rsidR="00BE5FA4" w:rsidRDefault="00BE5FA4" w:rsidP="006F73B6">
      <w:pPr>
        <w:tabs>
          <w:tab w:val="num" w:pos="720"/>
          <w:tab w:val="num" w:pos="3600"/>
        </w:tabs>
        <w:autoSpaceDE w:val="0"/>
        <w:autoSpaceDN w:val="0"/>
        <w:adjustRightInd w:val="0"/>
        <w:ind w:left="708" w:right="-144" w:hanging="360"/>
        <w:jc w:val="both"/>
        <w:rPr>
          <w:b/>
        </w:rPr>
      </w:pPr>
    </w:p>
    <w:p w:rsidR="00BE5FA4" w:rsidRDefault="00BE5FA4" w:rsidP="006F73B6">
      <w:pPr>
        <w:tabs>
          <w:tab w:val="num" w:pos="720"/>
          <w:tab w:val="num" w:pos="3600"/>
        </w:tabs>
        <w:autoSpaceDE w:val="0"/>
        <w:autoSpaceDN w:val="0"/>
        <w:adjustRightInd w:val="0"/>
        <w:ind w:left="708" w:right="-144" w:hanging="360"/>
        <w:jc w:val="both"/>
        <w:rPr>
          <w:b/>
        </w:rPr>
      </w:pPr>
    </w:p>
    <w:p w:rsidR="00BE5FA4" w:rsidRDefault="00BE5FA4" w:rsidP="006F73B6">
      <w:pPr>
        <w:tabs>
          <w:tab w:val="num" w:pos="720"/>
          <w:tab w:val="num" w:pos="3600"/>
        </w:tabs>
        <w:autoSpaceDE w:val="0"/>
        <w:autoSpaceDN w:val="0"/>
        <w:adjustRightInd w:val="0"/>
        <w:ind w:left="708" w:right="-144" w:hanging="360"/>
        <w:jc w:val="both"/>
        <w:rPr>
          <w:b/>
        </w:rPr>
      </w:pPr>
    </w:p>
    <w:p w:rsidR="00BE5FA4" w:rsidRDefault="00BE5FA4" w:rsidP="00BE5FA4">
      <w:pPr>
        <w:tabs>
          <w:tab w:val="num" w:pos="720"/>
          <w:tab w:val="num" w:pos="3600"/>
        </w:tabs>
        <w:autoSpaceDE w:val="0"/>
        <w:autoSpaceDN w:val="0"/>
        <w:adjustRightInd w:val="0"/>
        <w:ind w:right="-144"/>
        <w:jc w:val="both"/>
        <w:rPr>
          <w:b/>
        </w:rPr>
      </w:pPr>
      <w:r>
        <w:rPr>
          <w:b/>
        </w:rPr>
        <w:lastRenderedPageBreak/>
        <w:t>LÖSUNGSHINWEISE (Schulbuch – Seitenhinweise!)</w:t>
      </w:r>
    </w:p>
    <w:p w:rsidR="00992D6C" w:rsidRDefault="00992D6C" w:rsidP="00BE5FA4">
      <w:pPr>
        <w:pStyle w:val="Listenabsatz"/>
        <w:tabs>
          <w:tab w:val="num" w:pos="284"/>
        </w:tabs>
        <w:autoSpaceDE w:val="0"/>
        <w:autoSpaceDN w:val="0"/>
        <w:adjustRightInd w:val="0"/>
        <w:ind w:left="0" w:right="-144"/>
        <w:jc w:val="both"/>
        <w:rPr>
          <w:b/>
        </w:rPr>
      </w:pPr>
    </w:p>
    <w:p w:rsidR="00BE5FA4" w:rsidRDefault="00BE5FA4" w:rsidP="00BE5FA4">
      <w:pPr>
        <w:pStyle w:val="Listenabsatz"/>
        <w:numPr>
          <w:ilvl w:val="0"/>
          <w:numId w:val="29"/>
        </w:numPr>
        <w:tabs>
          <w:tab w:val="left" w:pos="284"/>
        </w:tabs>
        <w:autoSpaceDE w:val="0"/>
        <w:autoSpaceDN w:val="0"/>
        <w:adjustRightInd w:val="0"/>
        <w:ind w:left="0" w:right="-144" w:firstLine="0"/>
        <w:jc w:val="both"/>
      </w:pPr>
      <w:r>
        <w:t>a) + b)</w:t>
      </w:r>
      <w:r>
        <w:tab/>
      </w:r>
      <w:r>
        <w:tab/>
        <w:t>Seite 15</w:t>
      </w:r>
    </w:p>
    <w:p w:rsidR="00BE5FA4" w:rsidRDefault="00BE5FA4" w:rsidP="00BE5FA4">
      <w:pPr>
        <w:pStyle w:val="Listenabsatz"/>
        <w:numPr>
          <w:ilvl w:val="0"/>
          <w:numId w:val="29"/>
        </w:numPr>
        <w:tabs>
          <w:tab w:val="left" w:pos="284"/>
        </w:tabs>
        <w:autoSpaceDE w:val="0"/>
        <w:autoSpaceDN w:val="0"/>
        <w:adjustRightInd w:val="0"/>
        <w:ind w:left="0" w:right="-144" w:firstLine="0"/>
        <w:jc w:val="both"/>
      </w:pPr>
      <w:r>
        <w:t xml:space="preserve">  </w:t>
      </w:r>
      <w:r>
        <w:tab/>
      </w:r>
      <w:r>
        <w:tab/>
      </w:r>
      <w:r>
        <w:tab/>
        <w:t>Seite 21</w:t>
      </w:r>
    </w:p>
    <w:p w:rsidR="00BE5FA4" w:rsidRDefault="00BE5FA4" w:rsidP="00BE5FA4">
      <w:pPr>
        <w:pStyle w:val="Listenabsatz"/>
        <w:numPr>
          <w:ilvl w:val="0"/>
          <w:numId w:val="29"/>
        </w:numPr>
        <w:tabs>
          <w:tab w:val="left" w:pos="284"/>
        </w:tabs>
        <w:autoSpaceDE w:val="0"/>
        <w:autoSpaceDN w:val="0"/>
        <w:adjustRightInd w:val="0"/>
        <w:ind w:left="0" w:right="-144" w:firstLine="0"/>
        <w:jc w:val="both"/>
      </w:pPr>
      <w:r>
        <w:t>a) + b)</w:t>
      </w:r>
      <w:r>
        <w:tab/>
      </w:r>
      <w:r>
        <w:tab/>
        <w:t>Seite 175/176</w:t>
      </w:r>
    </w:p>
    <w:p w:rsidR="00BE5FA4" w:rsidRDefault="00BE5FA4" w:rsidP="00BE5FA4">
      <w:pPr>
        <w:pStyle w:val="Listenabsatz"/>
        <w:numPr>
          <w:ilvl w:val="0"/>
          <w:numId w:val="29"/>
        </w:numPr>
        <w:tabs>
          <w:tab w:val="left" w:pos="284"/>
        </w:tabs>
        <w:autoSpaceDE w:val="0"/>
        <w:autoSpaceDN w:val="0"/>
        <w:adjustRightInd w:val="0"/>
        <w:ind w:left="0" w:right="-144" w:firstLine="0"/>
        <w:jc w:val="both"/>
      </w:pPr>
      <w:r>
        <w:t xml:space="preserve">  </w:t>
      </w:r>
      <w:r>
        <w:tab/>
      </w:r>
      <w:r>
        <w:tab/>
      </w:r>
      <w:r>
        <w:tab/>
        <w:t>Seite 184/185</w:t>
      </w:r>
    </w:p>
    <w:p w:rsidR="00BE5FA4" w:rsidRDefault="00BE5FA4" w:rsidP="00BE5FA4">
      <w:pPr>
        <w:pStyle w:val="Listenabsatz"/>
        <w:numPr>
          <w:ilvl w:val="0"/>
          <w:numId w:val="29"/>
        </w:numPr>
        <w:tabs>
          <w:tab w:val="left" w:pos="284"/>
        </w:tabs>
        <w:autoSpaceDE w:val="0"/>
        <w:autoSpaceDN w:val="0"/>
        <w:adjustRightInd w:val="0"/>
        <w:ind w:left="0" w:right="-144" w:firstLine="0"/>
        <w:jc w:val="both"/>
      </w:pPr>
      <w:r>
        <w:t>a), b) + c)</w:t>
      </w:r>
      <w:r>
        <w:tab/>
      </w:r>
      <w:r>
        <w:tab/>
        <w:t>Seite 185-187</w:t>
      </w:r>
    </w:p>
    <w:p w:rsidR="00BE5FA4" w:rsidRDefault="00BE5FA4" w:rsidP="00BE5FA4">
      <w:pPr>
        <w:pStyle w:val="Listenabsatz"/>
        <w:numPr>
          <w:ilvl w:val="0"/>
          <w:numId w:val="29"/>
        </w:numPr>
        <w:tabs>
          <w:tab w:val="left" w:pos="284"/>
        </w:tabs>
        <w:autoSpaceDE w:val="0"/>
        <w:autoSpaceDN w:val="0"/>
        <w:adjustRightInd w:val="0"/>
        <w:ind w:left="0" w:right="-144" w:firstLine="0"/>
        <w:jc w:val="both"/>
      </w:pPr>
      <w:r>
        <w:t xml:space="preserve"> </w:t>
      </w:r>
      <w:r>
        <w:tab/>
      </w:r>
      <w:r>
        <w:tab/>
      </w:r>
      <w:r>
        <w:tab/>
        <w:t>Seite 191-204</w:t>
      </w:r>
    </w:p>
    <w:p w:rsidR="00BE5FA4" w:rsidRDefault="00BE5FA4" w:rsidP="00BE5FA4">
      <w:pPr>
        <w:pStyle w:val="Listenabsatz"/>
        <w:numPr>
          <w:ilvl w:val="0"/>
          <w:numId w:val="29"/>
        </w:numPr>
        <w:tabs>
          <w:tab w:val="left" w:pos="284"/>
        </w:tabs>
        <w:autoSpaceDE w:val="0"/>
        <w:autoSpaceDN w:val="0"/>
        <w:adjustRightInd w:val="0"/>
        <w:ind w:left="0" w:right="-144" w:firstLine="0"/>
        <w:jc w:val="both"/>
      </w:pPr>
      <w:r>
        <w:t xml:space="preserve"> </w:t>
      </w:r>
      <w:r>
        <w:tab/>
      </w:r>
      <w:r>
        <w:tab/>
      </w:r>
      <w:r>
        <w:tab/>
        <w:t>Seite 204 (M-Link, QE)</w:t>
      </w:r>
    </w:p>
    <w:p w:rsidR="00BE5FA4" w:rsidRDefault="00F508C6" w:rsidP="00BE5FA4">
      <w:pPr>
        <w:pStyle w:val="Listenabsatz"/>
        <w:numPr>
          <w:ilvl w:val="0"/>
          <w:numId w:val="29"/>
        </w:numPr>
        <w:tabs>
          <w:tab w:val="left" w:pos="284"/>
        </w:tabs>
        <w:autoSpaceDE w:val="0"/>
        <w:autoSpaceDN w:val="0"/>
        <w:adjustRightInd w:val="0"/>
        <w:ind w:left="0" w:right="-144" w:firstLine="0"/>
        <w:jc w:val="both"/>
      </w:pPr>
      <w:r>
        <w:t xml:space="preserve"> </w:t>
      </w:r>
      <w:r>
        <w:tab/>
      </w:r>
      <w:r>
        <w:tab/>
      </w:r>
      <w:r>
        <w:tab/>
        <w:t>Seite 116</w:t>
      </w:r>
    </w:p>
    <w:p w:rsidR="00F508C6" w:rsidRDefault="00F508C6" w:rsidP="00BE5FA4">
      <w:pPr>
        <w:pStyle w:val="Listenabsatz"/>
        <w:numPr>
          <w:ilvl w:val="0"/>
          <w:numId w:val="29"/>
        </w:numPr>
        <w:tabs>
          <w:tab w:val="left" w:pos="284"/>
        </w:tabs>
        <w:autoSpaceDE w:val="0"/>
        <w:autoSpaceDN w:val="0"/>
        <w:adjustRightInd w:val="0"/>
        <w:ind w:left="0" w:right="-144" w:firstLine="0"/>
        <w:jc w:val="both"/>
      </w:pPr>
      <w:r>
        <w:t xml:space="preserve"> </w:t>
      </w:r>
      <w:r>
        <w:tab/>
      </w:r>
      <w:r>
        <w:tab/>
      </w:r>
      <w:r>
        <w:tab/>
        <w:t>Seite 121</w:t>
      </w:r>
    </w:p>
    <w:p w:rsidR="00F508C6" w:rsidRDefault="00F508C6" w:rsidP="00BE5FA4">
      <w:pPr>
        <w:pStyle w:val="Listenabsatz"/>
        <w:numPr>
          <w:ilvl w:val="0"/>
          <w:numId w:val="29"/>
        </w:numPr>
        <w:tabs>
          <w:tab w:val="left" w:pos="284"/>
        </w:tabs>
        <w:autoSpaceDE w:val="0"/>
        <w:autoSpaceDN w:val="0"/>
        <w:adjustRightInd w:val="0"/>
        <w:ind w:left="0" w:right="-144" w:firstLine="0"/>
        <w:jc w:val="both"/>
      </w:pPr>
      <w:r>
        <w:t xml:space="preserve">  </w:t>
      </w:r>
      <w:r>
        <w:tab/>
      </w:r>
      <w:r>
        <w:tab/>
        <w:t>Seite 110-122</w:t>
      </w:r>
    </w:p>
    <w:p w:rsidR="00F508C6" w:rsidRDefault="00F508C6" w:rsidP="00BE5FA4">
      <w:pPr>
        <w:pStyle w:val="Listenabsatz"/>
        <w:numPr>
          <w:ilvl w:val="0"/>
          <w:numId w:val="29"/>
        </w:numPr>
        <w:tabs>
          <w:tab w:val="left" w:pos="284"/>
        </w:tabs>
        <w:autoSpaceDE w:val="0"/>
        <w:autoSpaceDN w:val="0"/>
        <w:adjustRightInd w:val="0"/>
        <w:ind w:left="0" w:right="-144" w:firstLine="0"/>
        <w:jc w:val="both"/>
      </w:pPr>
      <w:r>
        <w:t xml:space="preserve"> </w:t>
      </w:r>
      <w:r>
        <w:tab/>
      </w:r>
      <w:r>
        <w:tab/>
        <w:t>Seite 89</w:t>
      </w:r>
    </w:p>
    <w:p w:rsidR="00F508C6" w:rsidRDefault="00F508C6" w:rsidP="00BE5FA4">
      <w:pPr>
        <w:pStyle w:val="Listenabsatz"/>
        <w:numPr>
          <w:ilvl w:val="0"/>
          <w:numId w:val="29"/>
        </w:numPr>
        <w:tabs>
          <w:tab w:val="left" w:pos="284"/>
        </w:tabs>
        <w:autoSpaceDE w:val="0"/>
        <w:autoSpaceDN w:val="0"/>
        <w:adjustRightInd w:val="0"/>
        <w:ind w:left="0" w:right="-144" w:firstLine="0"/>
        <w:jc w:val="both"/>
      </w:pPr>
      <w:r>
        <w:t xml:space="preserve">  </w:t>
      </w:r>
      <w:r>
        <w:tab/>
      </w:r>
      <w:r>
        <w:tab/>
        <w:t>Seite 141-142</w:t>
      </w:r>
    </w:p>
    <w:p w:rsidR="00F508C6" w:rsidRDefault="00F508C6" w:rsidP="00BE5FA4">
      <w:pPr>
        <w:pStyle w:val="Listenabsatz"/>
        <w:numPr>
          <w:ilvl w:val="0"/>
          <w:numId w:val="29"/>
        </w:numPr>
        <w:tabs>
          <w:tab w:val="left" w:pos="284"/>
        </w:tabs>
        <w:autoSpaceDE w:val="0"/>
        <w:autoSpaceDN w:val="0"/>
        <w:adjustRightInd w:val="0"/>
        <w:ind w:left="0" w:right="-144" w:firstLine="0"/>
        <w:jc w:val="both"/>
      </w:pPr>
      <w:r>
        <w:t xml:space="preserve">  </w:t>
      </w:r>
      <w:r>
        <w:tab/>
      </w:r>
      <w:r>
        <w:tab/>
        <w:t>Seite 145</w:t>
      </w:r>
    </w:p>
    <w:p w:rsidR="00F508C6" w:rsidRDefault="00F508C6" w:rsidP="00BE5FA4">
      <w:pPr>
        <w:pStyle w:val="Listenabsatz"/>
        <w:numPr>
          <w:ilvl w:val="0"/>
          <w:numId w:val="29"/>
        </w:numPr>
        <w:tabs>
          <w:tab w:val="left" w:pos="284"/>
        </w:tabs>
        <w:autoSpaceDE w:val="0"/>
        <w:autoSpaceDN w:val="0"/>
        <w:adjustRightInd w:val="0"/>
        <w:ind w:left="0" w:right="-144" w:firstLine="0"/>
        <w:jc w:val="both"/>
      </w:pPr>
      <w:r>
        <w:t xml:space="preserve"> </w:t>
      </w:r>
      <w:r>
        <w:tab/>
      </w:r>
      <w:r>
        <w:tab/>
        <w:t>Seite 151-152</w:t>
      </w:r>
    </w:p>
    <w:p w:rsidR="00F508C6" w:rsidRDefault="00F508C6" w:rsidP="00F508C6">
      <w:pPr>
        <w:tabs>
          <w:tab w:val="left" w:pos="284"/>
        </w:tabs>
        <w:autoSpaceDE w:val="0"/>
        <w:autoSpaceDN w:val="0"/>
        <w:adjustRightInd w:val="0"/>
        <w:ind w:left="720" w:right="-144"/>
        <w:jc w:val="both"/>
      </w:pPr>
    </w:p>
    <w:p w:rsidR="00F508C6" w:rsidRDefault="00F508C6" w:rsidP="00F508C6">
      <w:pPr>
        <w:tabs>
          <w:tab w:val="left" w:pos="284"/>
        </w:tabs>
        <w:autoSpaceDE w:val="0"/>
        <w:autoSpaceDN w:val="0"/>
        <w:adjustRightInd w:val="0"/>
        <w:ind w:left="720" w:right="-144"/>
        <w:jc w:val="both"/>
      </w:pPr>
    </w:p>
    <w:p w:rsidR="00BE5FA4" w:rsidRPr="00992D6C" w:rsidRDefault="00BE5FA4" w:rsidP="00BE5FA4">
      <w:pPr>
        <w:tabs>
          <w:tab w:val="left" w:pos="284"/>
        </w:tabs>
        <w:autoSpaceDE w:val="0"/>
        <w:autoSpaceDN w:val="0"/>
        <w:adjustRightInd w:val="0"/>
        <w:ind w:left="720" w:right="-144"/>
        <w:jc w:val="both"/>
      </w:pPr>
    </w:p>
    <w:sectPr w:rsidR="00BE5FA4" w:rsidRPr="00992D6C" w:rsidSect="00A03CD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96D" w:rsidRDefault="0095196D" w:rsidP="00CA0716">
      <w:r>
        <w:separator/>
      </w:r>
    </w:p>
  </w:endnote>
  <w:endnote w:type="continuationSeparator" w:id="0">
    <w:p w:rsidR="0095196D" w:rsidRDefault="0095196D" w:rsidP="00CA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995118"/>
      <w:docPartObj>
        <w:docPartGallery w:val="Page Numbers (Bottom of Page)"/>
        <w:docPartUnique/>
      </w:docPartObj>
    </w:sdtPr>
    <w:sdtEndPr/>
    <w:sdtContent>
      <w:p w:rsidR="00E8509C" w:rsidRDefault="000870C0">
        <w:pPr>
          <w:pStyle w:val="Fuzeile"/>
          <w:jc w:val="right"/>
        </w:pPr>
        <w:r>
          <w:fldChar w:fldCharType="begin"/>
        </w:r>
        <w:r w:rsidR="009B2A1D">
          <w:instrText>PAGE   \* MERGEFORMAT</w:instrText>
        </w:r>
        <w:r>
          <w:fldChar w:fldCharType="separate"/>
        </w:r>
        <w:r w:rsidR="00153231">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96D" w:rsidRDefault="0095196D" w:rsidP="00CA0716">
      <w:r>
        <w:separator/>
      </w:r>
    </w:p>
  </w:footnote>
  <w:footnote w:type="continuationSeparator" w:id="0">
    <w:p w:rsidR="0095196D" w:rsidRDefault="0095196D" w:rsidP="00CA0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D2530"/>
    <w:multiLevelType w:val="hybridMultilevel"/>
    <w:tmpl w:val="B78AA39A"/>
    <w:lvl w:ilvl="0" w:tplc="0C070001">
      <w:start w:val="1"/>
      <w:numFmt w:val="bullet"/>
      <w:lvlText w:val=""/>
      <w:lvlJc w:val="left"/>
      <w:pPr>
        <w:ind w:left="138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
    <w:nsid w:val="0E630CC3"/>
    <w:multiLevelType w:val="hybridMultilevel"/>
    <w:tmpl w:val="9B663528"/>
    <w:lvl w:ilvl="0" w:tplc="C88C53BC">
      <w:start w:val="9"/>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D701523"/>
    <w:multiLevelType w:val="hybridMultilevel"/>
    <w:tmpl w:val="03CE692A"/>
    <w:lvl w:ilvl="0" w:tplc="0C070001">
      <w:start w:val="1"/>
      <w:numFmt w:val="bullet"/>
      <w:lvlText w:val=""/>
      <w:lvlJc w:val="left"/>
      <w:pPr>
        <w:ind w:left="138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3">
    <w:nsid w:val="20C96798"/>
    <w:multiLevelType w:val="hybridMultilevel"/>
    <w:tmpl w:val="D9E48192"/>
    <w:lvl w:ilvl="0" w:tplc="1B143646">
      <w:start w:val="2"/>
      <w:numFmt w:val="lowerLetter"/>
      <w:lvlText w:val="(%1)"/>
      <w:lvlJc w:val="left"/>
      <w:pPr>
        <w:tabs>
          <w:tab w:val="num" w:pos="660"/>
        </w:tabs>
        <w:ind w:left="660" w:hanging="360"/>
      </w:pPr>
      <w:rPr>
        <w:b w:val="0"/>
      </w:rPr>
    </w:lvl>
    <w:lvl w:ilvl="1" w:tplc="0C070019">
      <w:start w:val="1"/>
      <w:numFmt w:val="lowerLetter"/>
      <w:lvlText w:val="%2."/>
      <w:lvlJc w:val="left"/>
      <w:pPr>
        <w:tabs>
          <w:tab w:val="num" w:pos="1380"/>
        </w:tabs>
        <w:ind w:left="1380" w:hanging="360"/>
      </w:pPr>
    </w:lvl>
    <w:lvl w:ilvl="2" w:tplc="0C07001B">
      <w:start w:val="1"/>
      <w:numFmt w:val="lowerRoman"/>
      <w:lvlText w:val="%3."/>
      <w:lvlJc w:val="right"/>
      <w:pPr>
        <w:tabs>
          <w:tab w:val="num" w:pos="2100"/>
        </w:tabs>
        <w:ind w:left="2100" w:hanging="180"/>
      </w:pPr>
    </w:lvl>
    <w:lvl w:ilvl="3" w:tplc="0C07000F">
      <w:start w:val="1"/>
      <w:numFmt w:val="decimal"/>
      <w:lvlText w:val="%4."/>
      <w:lvlJc w:val="left"/>
      <w:pPr>
        <w:tabs>
          <w:tab w:val="num" w:pos="2820"/>
        </w:tabs>
        <w:ind w:left="2820" w:hanging="360"/>
      </w:pPr>
    </w:lvl>
    <w:lvl w:ilvl="4" w:tplc="0C070019">
      <w:start w:val="1"/>
      <w:numFmt w:val="lowerLetter"/>
      <w:lvlText w:val="%5."/>
      <w:lvlJc w:val="left"/>
      <w:pPr>
        <w:tabs>
          <w:tab w:val="num" w:pos="3540"/>
        </w:tabs>
        <w:ind w:left="3540" w:hanging="360"/>
      </w:pPr>
    </w:lvl>
    <w:lvl w:ilvl="5" w:tplc="0C07001B">
      <w:start w:val="1"/>
      <w:numFmt w:val="lowerRoman"/>
      <w:lvlText w:val="%6."/>
      <w:lvlJc w:val="right"/>
      <w:pPr>
        <w:tabs>
          <w:tab w:val="num" w:pos="4260"/>
        </w:tabs>
        <w:ind w:left="4260" w:hanging="180"/>
      </w:pPr>
    </w:lvl>
    <w:lvl w:ilvl="6" w:tplc="0C07000F">
      <w:start w:val="1"/>
      <w:numFmt w:val="decimal"/>
      <w:lvlText w:val="%7."/>
      <w:lvlJc w:val="left"/>
      <w:pPr>
        <w:tabs>
          <w:tab w:val="num" w:pos="4980"/>
        </w:tabs>
        <w:ind w:left="4980" w:hanging="360"/>
      </w:pPr>
    </w:lvl>
    <w:lvl w:ilvl="7" w:tplc="0C070019">
      <w:start w:val="1"/>
      <w:numFmt w:val="lowerLetter"/>
      <w:lvlText w:val="%8."/>
      <w:lvlJc w:val="left"/>
      <w:pPr>
        <w:tabs>
          <w:tab w:val="num" w:pos="5700"/>
        </w:tabs>
        <w:ind w:left="5700" w:hanging="360"/>
      </w:pPr>
    </w:lvl>
    <w:lvl w:ilvl="8" w:tplc="0C07001B">
      <w:start w:val="1"/>
      <w:numFmt w:val="lowerRoman"/>
      <w:lvlText w:val="%9."/>
      <w:lvlJc w:val="right"/>
      <w:pPr>
        <w:tabs>
          <w:tab w:val="num" w:pos="6420"/>
        </w:tabs>
        <w:ind w:left="6420" w:hanging="180"/>
      </w:pPr>
    </w:lvl>
  </w:abstractNum>
  <w:abstractNum w:abstractNumId="4">
    <w:nsid w:val="29EC6BDC"/>
    <w:multiLevelType w:val="hybridMultilevel"/>
    <w:tmpl w:val="49C44164"/>
    <w:lvl w:ilvl="0" w:tplc="1F043C3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B825305"/>
    <w:multiLevelType w:val="hybridMultilevel"/>
    <w:tmpl w:val="909E6A9E"/>
    <w:lvl w:ilvl="0" w:tplc="9418EC64">
      <w:start w:val="13"/>
      <w:numFmt w:val="decimal"/>
      <w:lvlText w:val="(%1)"/>
      <w:lvlJc w:val="left"/>
      <w:pPr>
        <w:ind w:left="750" w:hanging="390"/>
      </w:pPr>
      <w:rPr>
        <w:rFonts w:hint="default"/>
        <w:b/>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37D05314"/>
    <w:multiLevelType w:val="hybridMultilevel"/>
    <w:tmpl w:val="CE32CB46"/>
    <w:lvl w:ilvl="0" w:tplc="6F9C291A">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7">
    <w:nsid w:val="38CF2418"/>
    <w:multiLevelType w:val="hybridMultilevel"/>
    <w:tmpl w:val="C472E72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38E7279A"/>
    <w:multiLevelType w:val="hybridMultilevel"/>
    <w:tmpl w:val="9BE04818"/>
    <w:lvl w:ilvl="0" w:tplc="66A2C0DE">
      <w:start w:val="1"/>
      <w:numFmt w:val="lowerLetter"/>
      <w:lvlText w:val="(%1)"/>
      <w:lvlJc w:val="left"/>
      <w:pPr>
        <w:ind w:left="720" w:hanging="360"/>
      </w:pPr>
      <w:rPr>
        <w:sz w:val="22"/>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9">
    <w:nsid w:val="392B5AD9"/>
    <w:multiLevelType w:val="hybridMultilevel"/>
    <w:tmpl w:val="4008BF42"/>
    <w:lvl w:ilvl="0" w:tplc="49246690">
      <w:start w:val="10"/>
      <w:numFmt w:val="decimal"/>
      <w:lvlText w:val="(%1)"/>
      <w:lvlJc w:val="left"/>
      <w:pPr>
        <w:ind w:left="750" w:hanging="390"/>
      </w:pPr>
      <w:rPr>
        <w:rFonts w:hint="default"/>
        <w:b w:val="0"/>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39BA4D90"/>
    <w:multiLevelType w:val="hybridMultilevel"/>
    <w:tmpl w:val="A6BA960A"/>
    <w:lvl w:ilvl="0" w:tplc="4ED6FB9E">
      <w:start w:val="1"/>
      <w:numFmt w:val="lowerLetter"/>
      <w:lvlText w:val="(%1)"/>
      <w:lvlJc w:val="left"/>
      <w:pPr>
        <w:ind w:left="660" w:hanging="360"/>
      </w:pPr>
      <w:rPr>
        <w:rFonts w:hint="default"/>
      </w:rPr>
    </w:lvl>
    <w:lvl w:ilvl="1" w:tplc="04070019" w:tentative="1">
      <w:start w:val="1"/>
      <w:numFmt w:val="lowerLetter"/>
      <w:lvlText w:val="%2."/>
      <w:lvlJc w:val="left"/>
      <w:pPr>
        <w:ind w:left="1380" w:hanging="360"/>
      </w:pPr>
    </w:lvl>
    <w:lvl w:ilvl="2" w:tplc="0407001B" w:tentative="1">
      <w:start w:val="1"/>
      <w:numFmt w:val="lowerRoman"/>
      <w:lvlText w:val="%3."/>
      <w:lvlJc w:val="right"/>
      <w:pPr>
        <w:ind w:left="2100" w:hanging="180"/>
      </w:pPr>
    </w:lvl>
    <w:lvl w:ilvl="3" w:tplc="0407000F" w:tentative="1">
      <w:start w:val="1"/>
      <w:numFmt w:val="decimal"/>
      <w:lvlText w:val="%4."/>
      <w:lvlJc w:val="left"/>
      <w:pPr>
        <w:ind w:left="2820" w:hanging="360"/>
      </w:pPr>
    </w:lvl>
    <w:lvl w:ilvl="4" w:tplc="04070019" w:tentative="1">
      <w:start w:val="1"/>
      <w:numFmt w:val="lowerLetter"/>
      <w:lvlText w:val="%5."/>
      <w:lvlJc w:val="left"/>
      <w:pPr>
        <w:ind w:left="3540" w:hanging="360"/>
      </w:pPr>
    </w:lvl>
    <w:lvl w:ilvl="5" w:tplc="0407001B" w:tentative="1">
      <w:start w:val="1"/>
      <w:numFmt w:val="lowerRoman"/>
      <w:lvlText w:val="%6."/>
      <w:lvlJc w:val="right"/>
      <w:pPr>
        <w:ind w:left="4260" w:hanging="180"/>
      </w:pPr>
    </w:lvl>
    <w:lvl w:ilvl="6" w:tplc="0407000F" w:tentative="1">
      <w:start w:val="1"/>
      <w:numFmt w:val="decimal"/>
      <w:lvlText w:val="%7."/>
      <w:lvlJc w:val="left"/>
      <w:pPr>
        <w:ind w:left="4980" w:hanging="360"/>
      </w:pPr>
    </w:lvl>
    <w:lvl w:ilvl="7" w:tplc="04070019" w:tentative="1">
      <w:start w:val="1"/>
      <w:numFmt w:val="lowerLetter"/>
      <w:lvlText w:val="%8."/>
      <w:lvlJc w:val="left"/>
      <w:pPr>
        <w:ind w:left="5700" w:hanging="360"/>
      </w:pPr>
    </w:lvl>
    <w:lvl w:ilvl="8" w:tplc="0407001B" w:tentative="1">
      <w:start w:val="1"/>
      <w:numFmt w:val="lowerRoman"/>
      <w:lvlText w:val="%9."/>
      <w:lvlJc w:val="right"/>
      <w:pPr>
        <w:ind w:left="6420" w:hanging="180"/>
      </w:pPr>
    </w:lvl>
  </w:abstractNum>
  <w:abstractNum w:abstractNumId="11">
    <w:nsid w:val="3B0D1A33"/>
    <w:multiLevelType w:val="hybridMultilevel"/>
    <w:tmpl w:val="B5286F2A"/>
    <w:lvl w:ilvl="0" w:tplc="713EB614">
      <w:start w:val="11"/>
      <w:numFmt w:val="decimal"/>
      <w:lvlText w:val="(%1)"/>
      <w:lvlJc w:val="left"/>
      <w:pPr>
        <w:ind w:left="750" w:hanging="390"/>
      </w:pPr>
      <w:rPr>
        <w:rFonts w:hint="default"/>
        <w:b w:val="0"/>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3D86003F"/>
    <w:multiLevelType w:val="hybridMultilevel"/>
    <w:tmpl w:val="F078B9D6"/>
    <w:lvl w:ilvl="0" w:tplc="0C070015">
      <w:start w:val="7"/>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44496306"/>
    <w:multiLevelType w:val="hybridMultilevel"/>
    <w:tmpl w:val="656A2BF4"/>
    <w:lvl w:ilvl="0" w:tplc="4E58E3E4">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44E6018D"/>
    <w:multiLevelType w:val="hybridMultilevel"/>
    <w:tmpl w:val="8CC8734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5">
    <w:nsid w:val="44F373DA"/>
    <w:multiLevelType w:val="hybridMultilevel"/>
    <w:tmpl w:val="9CB4484C"/>
    <w:lvl w:ilvl="0" w:tplc="65782CD6">
      <w:start w:val="10"/>
      <w:numFmt w:val="decimal"/>
      <w:lvlText w:val="(%1)"/>
      <w:lvlJc w:val="left"/>
      <w:pPr>
        <w:ind w:left="690" w:hanging="390"/>
      </w:pPr>
      <w:rPr>
        <w:rFonts w:hint="default"/>
        <w:b w:val="0"/>
      </w:rPr>
    </w:lvl>
    <w:lvl w:ilvl="1" w:tplc="04070019" w:tentative="1">
      <w:start w:val="1"/>
      <w:numFmt w:val="lowerLetter"/>
      <w:lvlText w:val="%2."/>
      <w:lvlJc w:val="left"/>
      <w:pPr>
        <w:ind w:left="1380" w:hanging="360"/>
      </w:pPr>
    </w:lvl>
    <w:lvl w:ilvl="2" w:tplc="0407001B" w:tentative="1">
      <w:start w:val="1"/>
      <w:numFmt w:val="lowerRoman"/>
      <w:lvlText w:val="%3."/>
      <w:lvlJc w:val="right"/>
      <w:pPr>
        <w:ind w:left="2100" w:hanging="180"/>
      </w:pPr>
    </w:lvl>
    <w:lvl w:ilvl="3" w:tplc="0407000F" w:tentative="1">
      <w:start w:val="1"/>
      <w:numFmt w:val="decimal"/>
      <w:lvlText w:val="%4."/>
      <w:lvlJc w:val="left"/>
      <w:pPr>
        <w:ind w:left="2820" w:hanging="360"/>
      </w:pPr>
    </w:lvl>
    <w:lvl w:ilvl="4" w:tplc="04070019" w:tentative="1">
      <w:start w:val="1"/>
      <w:numFmt w:val="lowerLetter"/>
      <w:lvlText w:val="%5."/>
      <w:lvlJc w:val="left"/>
      <w:pPr>
        <w:ind w:left="3540" w:hanging="360"/>
      </w:pPr>
    </w:lvl>
    <w:lvl w:ilvl="5" w:tplc="0407001B" w:tentative="1">
      <w:start w:val="1"/>
      <w:numFmt w:val="lowerRoman"/>
      <w:lvlText w:val="%6."/>
      <w:lvlJc w:val="right"/>
      <w:pPr>
        <w:ind w:left="4260" w:hanging="180"/>
      </w:pPr>
    </w:lvl>
    <w:lvl w:ilvl="6" w:tplc="0407000F" w:tentative="1">
      <w:start w:val="1"/>
      <w:numFmt w:val="decimal"/>
      <w:lvlText w:val="%7."/>
      <w:lvlJc w:val="left"/>
      <w:pPr>
        <w:ind w:left="4980" w:hanging="360"/>
      </w:pPr>
    </w:lvl>
    <w:lvl w:ilvl="7" w:tplc="04070019" w:tentative="1">
      <w:start w:val="1"/>
      <w:numFmt w:val="lowerLetter"/>
      <w:lvlText w:val="%8."/>
      <w:lvlJc w:val="left"/>
      <w:pPr>
        <w:ind w:left="5700" w:hanging="360"/>
      </w:pPr>
    </w:lvl>
    <w:lvl w:ilvl="8" w:tplc="0407001B" w:tentative="1">
      <w:start w:val="1"/>
      <w:numFmt w:val="lowerRoman"/>
      <w:lvlText w:val="%9."/>
      <w:lvlJc w:val="right"/>
      <w:pPr>
        <w:ind w:left="6420" w:hanging="180"/>
      </w:pPr>
    </w:lvl>
  </w:abstractNum>
  <w:abstractNum w:abstractNumId="16">
    <w:nsid w:val="46B838BA"/>
    <w:multiLevelType w:val="hybridMultilevel"/>
    <w:tmpl w:val="D7EE53DE"/>
    <w:lvl w:ilvl="0" w:tplc="C3A4F6DA">
      <w:start w:val="9"/>
      <w:numFmt w:val="decimal"/>
      <w:lvlText w:val="(%1)"/>
      <w:lvlJc w:val="left"/>
      <w:pPr>
        <w:ind w:left="690" w:hanging="390"/>
      </w:pPr>
      <w:rPr>
        <w:b w:val="0"/>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7">
    <w:nsid w:val="51171BF8"/>
    <w:multiLevelType w:val="hybridMultilevel"/>
    <w:tmpl w:val="C096F4C2"/>
    <w:lvl w:ilvl="0" w:tplc="0C070015">
      <w:start w:val="7"/>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53407503"/>
    <w:multiLevelType w:val="hybridMultilevel"/>
    <w:tmpl w:val="6E3C6C4E"/>
    <w:lvl w:ilvl="0" w:tplc="BA840D24">
      <w:start w:val="10"/>
      <w:numFmt w:val="decimal"/>
      <w:lvlText w:val="(%1)"/>
      <w:lvlJc w:val="left"/>
      <w:pPr>
        <w:ind w:left="750" w:hanging="39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585F04E0"/>
    <w:multiLevelType w:val="hybridMultilevel"/>
    <w:tmpl w:val="4E28A9AE"/>
    <w:lvl w:ilvl="0" w:tplc="20245D74">
      <w:start w:val="1"/>
      <w:numFmt w:val="lowerLetter"/>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650C4461"/>
    <w:multiLevelType w:val="hybridMultilevel"/>
    <w:tmpl w:val="EC483ADC"/>
    <w:lvl w:ilvl="0" w:tplc="04070015">
      <w:start w:val="1"/>
      <w:numFmt w:val="decimal"/>
      <w:lvlText w:val="(%1)"/>
      <w:lvlJc w:val="left"/>
      <w:pPr>
        <w:ind w:left="1080" w:hanging="360"/>
      </w:pPr>
      <w:rPr>
        <w:rFonts w:hint="default"/>
        <w:i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nsid w:val="736A6D73"/>
    <w:multiLevelType w:val="hybridMultilevel"/>
    <w:tmpl w:val="B4025AD4"/>
    <w:lvl w:ilvl="0" w:tplc="AE904586">
      <w:start w:val="1"/>
      <w:numFmt w:val="decimal"/>
      <w:lvlText w:val="%1."/>
      <w:lvlJc w:val="left"/>
      <w:pPr>
        <w:tabs>
          <w:tab w:val="num" w:pos="360"/>
        </w:tabs>
        <w:ind w:left="360" w:hanging="360"/>
      </w:pPr>
      <w:rPr>
        <w:b w:val="0"/>
        <w:bCs/>
        <w:i w:val="0"/>
        <w:iCs w:val="0"/>
      </w:rPr>
    </w:lvl>
    <w:lvl w:ilvl="1" w:tplc="0407000F">
      <w:start w:val="1"/>
      <w:numFmt w:val="decimal"/>
      <w:lvlText w:val="%2."/>
      <w:lvlJc w:val="left"/>
      <w:pPr>
        <w:tabs>
          <w:tab w:val="num" w:pos="1080"/>
        </w:tabs>
        <w:ind w:left="1080" w:hanging="360"/>
      </w:pPr>
    </w:lvl>
    <w:lvl w:ilvl="2" w:tplc="0940229A">
      <w:start w:val="1"/>
      <w:numFmt w:val="lowerLetter"/>
      <w:lvlText w:val="(%3)"/>
      <w:lvlJc w:val="left"/>
      <w:pPr>
        <w:tabs>
          <w:tab w:val="num" w:pos="1980"/>
        </w:tabs>
        <w:ind w:left="1980" w:hanging="360"/>
      </w:pPr>
      <w:rPr>
        <w:rFonts w:ascii="Arial" w:eastAsia="Times New Roman" w:hAnsi="Arial" w:cs="Arial"/>
        <w:b w:val="0"/>
        <w:bCs/>
      </w:r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22">
    <w:nsid w:val="74831938"/>
    <w:multiLevelType w:val="hybridMultilevel"/>
    <w:tmpl w:val="FFC6DA3E"/>
    <w:lvl w:ilvl="0" w:tplc="24E6DD64">
      <w:start w:val="1"/>
      <w:numFmt w:val="decimal"/>
      <w:lvlText w:val="(%1)"/>
      <w:lvlJc w:val="left"/>
      <w:pPr>
        <w:ind w:left="720" w:hanging="360"/>
      </w:pPr>
      <w:rPr>
        <w:rFonts w:hint="default"/>
        <w:b/>
        <w:i w:val="0"/>
        <w:color w:val="auto"/>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9300340"/>
    <w:multiLevelType w:val="hybridMultilevel"/>
    <w:tmpl w:val="FB64CE26"/>
    <w:lvl w:ilvl="0" w:tplc="0B52826E">
      <w:start w:val="1"/>
      <w:numFmt w:val="lowerLetter"/>
      <w:lvlText w:val="%1)"/>
      <w:lvlJc w:val="left"/>
      <w:pPr>
        <w:ind w:left="717" w:hanging="360"/>
      </w:pPr>
      <w:rPr>
        <w:rFonts w:hint="default"/>
        <w:i w:val="0"/>
      </w:rPr>
    </w:lvl>
    <w:lvl w:ilvl="1" w:tplc="0C070019">
      <w:start w:val="1"/>
      <w:numFmt w:val="lowerLetter"/>
      <w:lvlText w:val="%2."/>
      <w:lvlJc w:val="left"/>
      <w:pPr>
        <w:ind w:left="1437" w:hanging="360"/>
      </w:pPr>
    </w:lvl>
    <w:lvl w:ilvl="2" w:tplc="0C07001B" w:tentative="1">
      <w:start w:val="1"/>
      <w:numFmt w:val="lowerRoman"/>
      <w:lvlText w:val="%3."/>
      <w:lvlJc w:val="right"/>
      <w:pPr>
        <w:ind w:left="2157" w:hanging="180"/>
      </w:pPr>
    </w:lvl>
    <w:lvl w:ilvl="3" w:tplc="0C07000F" w:tentative="1">
      <w:start w:val="1"/>
      <w:numFmt w:val="decimal"/>
      <w:lvlText w:val="%4."/>
      <w:lvlJc w:val="left"/>
      <w:pPr>
        <w:ind w:left="2877" w:hanging="360"/>
      </w:pPr>
    </w:lvl>
    <w:lvl w:ilvl="4" w:tplc="0C070019" w:tentative="1">
      <w:start w:val="1"/>
      <w:numFmt w:val="lowerLetter"/>
      <w:lvlText w:val="%5."/>
      <w:lvlJc w:val="left"/>
      <w:pPr>
        <w:ind w:left="3597" w:hanging="360"/>
      </w:pPr>
    </w:lvl>
    <w:lvl w:ilvl="5" w:tplc="0C07001B" w:tentative="1">
      <w:start w:val="1"/>
      <w:numFmt w:val="lowerRoman"/>
      <w:lvlText w:val="%6."/>
      <w:lvlJc w:val="right"/>
      <w:pPr>
        <w:ind w:left="4317" w:hanging="180"/>
      </w:pPr>
    </w:lvl>
    <w:lvl w:ilvl="6" w:tplc="0C07000F" w:tentative="1">
      <w:start w:val="1"/>
      <w:numFmt w:val="decimal"/>
      <w:lvlText w:val="%7."/>
      <w:lvlJc w:val="left"/>
      <w:pPr>
        <w:ind w:left="5037" w:hanging="360"/>
      </w:pPr>
    </w:lvl>
    <w:lvl w:ilvl="7" w:tplc="0C070019" w:tentative="1">
      <w:start w:val="1"/>
      <w:numFmt w:val="lowerLetter"/>
      <w:lvlText w:val="%8."/>
      <w:lvlJc w:val="left"/>
      <w:pPr>
        <w:ind w:left="5757" w:hanging="360"/>
      </w:pPr>
    </w:lvl>
    <w:lvl w:ilvl="8" w:tplc="0C07001B" w:tentative="1">
      <w:start w:val="1"/>
      <w:numFmt w:val="lowerRoman"/>
      <w:lvlText w:val="%9."/>
      <w:lvlJc w:val="right"/>
      <w:pPr>
        <w:ind w:left="6477" w:hanging="180"/>
      </w:pPr>
    </w:lvl>
  </w:abstractNum>
  <w:abstractNum w:abstractNumId="24">
    <w:nsid w:val="798A66C5"/>
    <w:multiLevelType w:val="hybridMultilevel"/>
    <w:tmpl w:val="B114F63A"/>
    <w:lvl w:ilvl="0" w:tplc="0C07000F">
      <w:start w:val="1"/>
      <w:numFmt w:val="decimal"/>
      <w:lvlText w:val="%1."/>
      <w:lvlJc w:val="left"/>
      <w:pPr>
        <w:ind w:left="4973" w:hanging="360"/>
      </w:pPr>
    </w:lvl>
    <w:lvl w:ilvl="1" w:tplc="0C070019" w:tentative="1">
      <w:start w:val="1"/>
      <w:numFmt w:val="lowerLetter"/>
      <w:lvlText w:val="%2."/>
      <w:lvlJc w:val="left"/>
      <w:pPr>
        <w:ind w:left="5693" w:hanging="360"/>
      </w:pPr>
    </w:lvl>
    <w:lvl w:ilvl="2" w:tplc="0C07001B" w:tentative="1">
      <w:start w:val="1"/>
      <w:numFmt w:val="lowerRoman"/>
      <w:lvlText w:val="%3."/>
      <w:lvlJc w:val="right"/>
      <w:pPr>
        <w:ind w:left="6413" w:hanging="180"/>
      </w:pPr>
    </w:lvl>
    <w:lvl w:ilvl="3" w:tplc="0C07000F" w:tentative="1">
      <w:start w:val="1"/>
      <w:numFmt w:val="decimal"/>
      <w:lvlText w:val="%4."/>
      <w:lvlJc w:val="left"/>
      <w:pPr>
        <w:ind w:left="7133" w:hanging="360"/>
      </w:pPr>
    </w:lvl>
    <w:lvl w:ilvl="4" w:tplc="0C070019" w:tentative="1">
      <w:start w:val="1"/>
      <w:numFmt w:val="lowerLetter"/>
      <w:lvlText w:val="%5."/>
      <w:lvlJc w:val="left"/>
      <w:pPr>
        <w:ind w:left="7853" w:hanging="360"/>
      </w:pPr>
    </w:lvl>
    <w:lvl w:ilvl="5" w:tplc="0C07001B" w:tentative="1">
      <w:start w:val="1"/>
      <w:numFmt w:val="lowerRoman"/>
      <w:lvlText w:val="%6."/>
      <w:lvlJc w:val="right"/>
      <w:pPr>
        <w:ind w:left="8573" w:hanging="180"/>
      </w:pPr>
    </w:lvl>
    <w:lvl w:ilvl="6" w:tplc="0C07000F" w:tentative="1">
      <w:start w:val="1"/>
      <w:numFmt w:val="decimal"/>
      <w:lvlText w:val="%7."/>
      <w:lvlJc w:val="left"/>
      <w:pPr>
        <w:ind w:left="9293" w:hanging="360"/>
      </w:pPr>
    </w:lvl>
    <w:lvl w:ilvl="7" w:tplc="0C070019" w:tentative="1">
      <w:start w:val="1"/>
      <w:numFmt w:val="lowerLetter"/>
      <w:lvlText w:val="%8."/>
      <w:lvlJc w:val="left"/>
      <w:pPr>
        <w:ind w:left="10013" w:hanging="360"/>
      </w:pPr>
    </w:lvl>
    <w:lvl w:ilvl="8" w:tplc="0C07001B" w:tentative="1">
      <w:start w:val="1"/>
      <w:numFmt w:val="lowerRoman"/>
      <w:lvlText w:val="%9."/>
      <w:lvlJc w:val="right"/>
      <w:pPr>
        <w:ind w:left="10733" w:hanging="180"/>
      </w:pPr>
    </w:lvl>
  </w:abstractNum>
  <w:abstractNum w:abstractNumId="25">
    <w:nsid w:val="7E9C7EDC"/>
    <w:multiLevelType w:val="hybridMultilevel"/>
    <w:tmpl w:val="3356C942"/>
    <w:lvl w:ilvl="0" w:tplc="F230B88E">
      <w:start w:val="1"/>
      <w:numFmt w:val="decimal"/>
      <w:lvlText w:val="(%1)"/>
      <w:lvlJc w:val="left"/>
      <w:pPr>
        <w:ind w:left="720" w:hanging="360"/>
      </w:pPr>
      <w:rPr>
        <w:rFonts w:hint="default"/>
        <w:b/>
        <w:i w:val="0"/>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0"/>
  </w:num>
  <w:num w:numId="7">
    <w:abstractNumId w:val="15"/>
  </w:num>
  <w:num w:numId="8">
    <w:abstractNumId w:val="4"/>
  </w:num>
  <w:num w:numId="9">
    <w:abstractNumId w:val="25"/>
  </w:num>
  <w:num w:numId="10">
    <w:abstractNumId w:val="22"/>
  </w:num>
  <w:num w:numId="11">
    <w:abstractNumId w:val="6"/>
  </w:num>
  <w:num w:numId="12">
    <w:abstractNumId w:val="3"/>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7"/>
  </w:num>
  <w:num w:numId="16">
    <w:abstractNumId w:val="12"/>
  </w:num>
  <w:num w:numId="17">
    <w:abstractNumId w:val="13"/>
  </w:num>
  <w:num w:numId="18">
    <w:abstractNumId w:val="19"/>
  </w:num>
  <w:num w:numId="19">
    <w:abstractNumId w:val="18"/>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3"/>
  </w:num>
  <w:num w:numId="24">
    <w:abstractNumId w:val="11"/>
  </w:num>
  <w:num w:numId="25">
    <w:abstractNumId w:val="1"/>
  </w:num>
  <w:num w:numId="26">
    <w:abstractNumId w:val="5"/>
  </w:num>
  <w:num w:numId="27">
    <w:abstractNumId w:val="0"/>
  </w:num>
  <w:num w:numId="28">
    <w:abstractNumId w:val="2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48"/>
    <w:rsid w:val="00031ACA"/>
    <w:rsid w:val="00073A36"/>
    <w:rsid w:val="00075D2B"/>
    <w:rsid w:val="000870C0"/>
    <w:rsid w:val="000955D2"/>
    <w:rsid w:val="000A50C4"/>
    <w:rsid w:val="000B523C"/>
    <w:rsid w:val="000D24C8"/>
    <w:rsid w:val="000D4A4A"/>
    <w:rsid w:val="00111940"/>
    <w:rsid w:val="00121147"/>
    <w:rsid w:val="00153231"/>
    <w:rsid w:val="0015537A"/>
    <w:rsid w:val="001605A5"/>
    <w:rsid w:val="00175D81"/>
    <w:rsid w:val="001A2724"/>
    <w:rsid w:val="001B189E"/>
    <w:rsid w:val="001B486C"/>
    <w:rsid w:val="001C5723"/>
    <w:rsid w:val="001E76FE"/>
    <w:rsid w:val="001F79BA"/>
    <w:rsid w:val="00243108"/>
    <w:rsid w:val="00256674"/>
    <w:rsid w:val="00262851"/>
    <w:rsid w:val="00285AF8"/>
    <w:rsid w:val="002B0C6E"/>
    <w:rsid w:val="002E5355"/>
    <w:rsid w:val="003215C8"/>
    <w:rsid w:val="00373BD4"/>
    <w:rsid w:val="00377378"/>
    <w:rsid w:val="003A5DD9"/>
    <w:rsid w:val="003D1CC1"/>
    <w:rsid w:val="003D6EB3"/>
    <w:rsid w:val="003E55F5"/>
    <w:rsid w:val="00402E95"/>
    <w:rsid w:val="00423D3A"/>
    <w:rsid w:val="0043119B"/>
    <w:rsid w:val="00454FCC"/>
    <w:rsid w:val="00495FB3"/>
    <w:rsid w:val="004B6A07"/>
    <w:rsid w:val="004C6CAF"/>
    <w:rsid w:val="00501A7D"/>
    <w:rsid w:val="0053458A"/>
    <w:rsid w:val="0053589E"/>
    <w:rsid w:val="00575911"/>
    <w:rsid w:val="005A244A"/>
    <w:rsid w:val="005A483C"/>
    <w:rsid w:val="00641DE9"/>
    <w:rsid w:val="00650E90"/>
    <w:rsid w:val="00660448"/>
    <w:rsid w:val="00694366"/>
    <w:rsid w:val="006A2C3B"/>
    <w:rsid w:val="006A328B"/>
    <w:rsid w:val="006E0EAE"/>
    <w:rsid w:val="006F4560"/>
    <w:rsid w:val="006F73B6"/>
    <w:rsid w:val="0070359A"/>
    <w:rsid w:val="00722BC8"/>
    <w:rsid w:val="00734B47"/>
    <w:rsid w:val="00736CCC"/>
    <w:rsid w:val="007611F6"/>
    <w:rsid w:val="00780055"/>
    <w:rsid w:val="007A05DE"/>
    <w:rsid w:val="007B66C3"/>
    <w:rsid w:val="007F0B0F"/>
    <w:rsid w:val="00833B8C"/>
    <w:rsid w:val="00851660"/>
    <w:rsid w:val="008733EA"/>
    <w:rsid w:val="008A5081"/>
    <w:rsid w:val="00901119"/>
    <w:rsid w:val="00902198"/>
    <w:rsid w:val="00942C9B"/>
    <w:rsid w:val="0095196D"/>
    <w:rsid w:val="00985505"/>
    <w:rsid w:val="00992D6C"/>
    <w:rsid w:val="009A0B8C"/>
    <w:rsid w:val="009A7282"/>
    <w:rsid w:val="009B21DE"/>
    <w:rsid w:val="009B2A1D"/>
    <w:rsid w:val="00A03CD0"/>
    <w:rsid w:val="00A15E7D"/>
    <w:rsid w:val="00A20B9A"/>
    <w:rsid w:val="00A661F7"/>
    <w:rsid w:val="00A71E6A"/>
    <w:rsid w:val="00A753C5"/>
    <w:rsid w:val="00A93498"/>
    <w:rsid w:val="00A95F71"/>
    <w:rsid w:val="00AB2ECE"/>
    <w:rsid w:val="00AC628A"/>
    <w:rsid w:val="00AD4713"/>
    <w:rsid w:val="00AE19CF"/>
    <w:rsid w:val="00AF6C04"/>
    <w:rsid w:val="00B02590"/>
    <w:rsid w:val="00B1596D"/>
    <w:rsid w:val="00B30C39"/>
    <w:rsid w:val="00B7437D"/>
    <w:rsid w:val="00B7565E"/>
    <w:rsid w:val="00BB6D0A"/>
    <w:rsid w:val="00BC1E23"/>
    <w:rsid w:val="00BE214C"/>
    <w:rsid w:val="00BE5FA4"/>
    <w:rsid w:val="00BF1932"/>
    <w:rsid w:val="00BF5024"/>
    <w:rsid w:val="00C34B40"/>
    <w:rsid w:val="00C841F4"/>
    <w:rsid w:val="00C87DBF"/>
    <w:rsid w:val="00C960F2"/>
    <w:rsid w:val="00CA0716"/>
    <w:rsid w:val="00CA2798"/>
    <w:rsid w:val="00CB15DC"/>
    <w:rsid w:val="00CE1F1C"/>
    <w:rsid w:val="00CF091C"/>
    <w:rsid w:val="00CF0B22"/>
    <w:rsid w:val="00D14321"/>
    <w:rsid w:val="00D2441C"/>
    <w:rsid w:val="00D60F23"/>
    <w:rsid w:val="00D83DB4"/>
    <w:rsid w:val="00D84804"/>
    <w:rsid w:val="00DB5A3C"/>
    <w:rsid w:val="00E11E21"/>
    <w:rsid w:val="00E8509C"/>
    <w:rsid w:val="00EA3A51"/>
    <w:rsid w:val="00EE0BD3"/>
    <w:rsid w:val="00F277C4"/>
    <w:rsid w:val="00F433B3"/>
    <w:rsid w:val="00F508C6"/>
    <w:rsid w:val="00F52E1D"/>
    <w:rsid w:val="00F800A2"/>
    <w:rsid w:val="00F852FC"/>
    <w:rsid w:val="00F93DFB"/>
    <w:rsid w:val="00F959EF"/>
    <w:rsid w:val="00FA3537"/>
    <w:rsid w:val="00FA7496"/>
    <w:rsid w:val="00FC7C2D"/>
    <w:rsid w:val="00FE78E4"/>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6839D-1266-435A-8AB3-8C6EB0EE1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0448"/>
    <w:pPr>
      <w:spacing w:after="0" w:line="240" w:lineRule="auto"/>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0716"/>
    <w:pPr>
      <w:tabs>
        <w:tab w:val="center" w:pos="4536"/>
        <w:tab w:val="right" w:pos="9072"/>
      </w:tabs>
    </w:pPr>
  </w:style>
  <w:style w:type="character" w:customStyle="1" w:styleId="KopfzeileZchn">
    <w:name w:val="Kopfzeile Zchn"/>
    <w:basedOn w:val="Absatz-Standardschriftart"/>
    <w:link w:val="Kopfzeile"/>
    <w:uiPriority w:val="99"/>
    <w:rsid w:val="00CA0716"/>
    <w:rPr>
      <w:rFonts w:ascii="Arial" w:eastAsia="Times New Roman" w:hAnsi="Arial" w:cs="Arial"/>
      <w:lang w:eastAsia="de-DE"/>
    </w:rPr>
  </w:style>
  <w:style w:type="paragraph" w:styleId="Fuzeile">
    <w:name w:val="footer"/>
    <w:basedOn w:val="Standard"/>
    <w:link w:val="FuzeileZchn"/>
    <w:uiPriority w:val="99"/>
    <w:unhideWhenUsed/>
    <w:rsid w:val="00CA0716"/>
    <w:pPr>
      <w:tabs>
        <w:tab w:val="center" w:pos="4536"/>
        <w:tab w:val="right" w:pos="9072"/>
      </w:tabs>
    </w:pPr>
  </w:style>
  <w:style w:type="character" w:customStyle="1" w:styleId="FuzeileZchn">
    <w:name w:val="Fußzeile Zchn"/>
    <w:basedOn w:val="Absatz-Standardschriftart"/>
    <w:link w:val="Fuzeile"/>
    <w:uiPriority w:val="99"/>
    <w:rsid w:val="00CA0716"/>
    <w:rPr>
      <w:rFonts w:ascii="Arial" w:eastAsia="Times New Roman" w:hAnsi="Arial" w:cs="Arial"/>
      <w:lang w:eastAsia="de-DE"/>
    </w:rPr>
  </w:style>
  <w:style w:type="paragraph" w:styleId="Listenabsatz">
    <w:name w:val="List Paragraph"/>
    <w:basedOn w:val="Standard"/>
    <w:uiPriority w:val="34"/>
    <w:qFormat/>
    <w:rsid w:val="00992D6C"/>
    <w:pPr>
      <w:ind w:left="720"/>
      <w:contextualSpacing/>
    </w:pPr>
  </w:style>
  <w:style w:type="character" w:styleId="Hyperlink">
    <w:name w:val="Hyperlink"/>
    <w:basedOn w:val="Absatz-Standardschriftart"/>
    <w:uiPriority w:val="99"/>
    <w:unhideWhenUsed/>
    <w:rsid w:val="00EE0BD3"/>
    <w:rPr>
      <w:color w:val="0000FF" w:themeColor="hyperlink"/>
      <w:u w:val="single"/>
    </w:rPr>
  </w:style>
  <w:style w:type="table" w:styleId="Tabellenraster">
    <w:name w:val="Table Grid"/>
    <w:basedOn w:val="NormaleTabelle"/>
    <w:uiPriority w:val="39"/>
    <w:rsid w:val="003E55F5"/>
    <w:pPr>
      <w:spacing w:after="0" w:line="240" w:lineRule="auto"/>
    </w:pPr>
    <w:rPr>
      <w:lang w:val="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15E7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5E7D"/>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091789">
      <w:bodyDiv w:val="1"/>
      <w:marLeft w:val="0"/>
      <w:marRight w:val="0"/>
      <w:marTop w:val="0"/>
      <w:marBottom w:val="0"/>
      <w:divBdr>
        <w:top w:val="none" w:sz="0" w:space="0" w:color="auto"/>
        <w:left w:val="none" w:sz="0" w:space="0" w:color="auto"/>
        <w:bottom w:val="none" w:sz="0" w:space="0" w:color="auto"/>
        <w:right w:val="none" w:sz="0" w:space="0" w:color="auto"/>
      </w:divBdr>
      <w:divsChild>
        <w:div w:id="503857487">
          <w:marLeft w:val="0"/>
          <w:marRight w:val="0"/>
          <w:marTop w:val="0"/>
          <w:marBottom w:val="0"/>
          <w:divBdr>
            <w:top w:val="none" w:sz="0" w:space="0" w:color="auto"/>
            <w:left w:val="none" w:sz="0" w:space="0" w:color="auto"/>
            <w:bottom w:val="none" w:sz="0" w:space="0" w:color="auto"/>
            <w:right w:val="none" w:sz="0" w:space="0" w:color="auto"/>
          </w:divBdr>
        </w:div>
        <w:div w:id="2023817653">
          <w:marLeft w:val="0"/>
          <w:marRight w:val="0"/>
          <w:marTop w:val="0"/>
          <w:marBottom w:val="0"/>
          <w:divBdr>
            <w:top w:val="none" w:sz="0" w:space="0" w:color="auto"/>
            <w:left w:val="none" w:sz="0" w:space="0" w:color="auto"/>
            <w:bottom w:val="none" w:sz="0" w:space="0" w:color="auto"/>
            <w:right w:val="none" w:sz="0" w:space="0" w:color="auto"/>
          </w:divBdr>
          <w:divsChild>
            <w:div w:id="708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1050</Words>
  <Characters>6618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Gottfried</dc:creator>
  <cp:lastModifiedBy>Gottfried Koegler</cp:lastModifiedBy>
  <cp:revision>2</cp:revision>
  <cp:lastPrinted>2021-11-13T17:35:00Z</cp:lastPrinted>
  <dcterms:created xsi:type="dcterms:W3CDTF">2022-03-15T04:17:00Z</dcterms:created>
  <dcterms:modified xsi:type="dcterms:W3CDTF">2022-03-15T04:17:00Z</dcterms:modified>
</cp:coreProperties>
</file>