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31"/>
        <w:gridCol w:w="4877"/>
        <w:gridCol w:w="2368"/>
        <w:gridCol w:w="120"/>
        <w:gridCol w:w="118"/>
        <w:gridCol w:w="641"/>
        <w:gridCol w:w="452"/>
        <w:gridCol w:w="430"/>
        <w:gridCol w:w="118"/>
        <w:gridCol w:w="118"/>
        <w:gridCol w:w="211"/>
        <w:gridCol w:w="259"/>
        <w:gridCol w:w="342"/>
      </w:tblGrid>
      <w:tr w:rsidR="008C22A6" w:rsidRPr="00670FF6" w:rsidTr="00670FF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628.O11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5" w:history="1">
              <w:r w:rsidRPr="00670FF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Betriebswirtschaftslehre</w:t>
              </w:r>
            </w:hyperlink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Hammer R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23238E"/>
                <w:sz w:val="21"/>
                <w:szCs w:val="21"/>
                <w:lang w:eastAsia="de-DE"/>
              </w:rPr>
              <w:drawing>
                <wp:inline distT="0" distB="0" distL="0" distR="0" wp14:anchorId="19FC190D" wp14:editId="7759BC18">
                  <wp:extent cx="123825" cy="123825"/>
                  <wp:effectExtent l="0" t="0" r="9525" b="9525"/>
                  <wp:docPr id="2" name="Grafik 2" descr="https://online.uni-salzburg.at/pluprod/img/tgreen.gif?2003121721140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nline.uni-salzburg.at/pluprod/img/tgreen.gif?20031217211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W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3</w:t>
            </w:r>
          </w:p>
        </w:tc>
      </w:tr>
      <w:tr w:rsidR="008C22A6" w:rsidRPr="00670FF6" w:rsidTr="00670FF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628.O21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8" w:history="1">
              <w:r w:rsidRPr="00670FF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Sport und Recht</w:t>
              </w:r>
            </w:hyperlink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670FF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Mayr M 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FF6" w:rsidRPr="00670FF6" w:rsidRDefault="00670FF6" w:rsidP="0067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C22A6" w:rsidRPr="008C22A6" w:rsidTr="008C2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628.Q18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9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Theoriegeleitete Praxis I (Kinesiologie)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Weiss</w:t>
            </w:r>
            <w:proofErr w:type="spellEnd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H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UE</w:t>
            </w:r>
          </w:p>
        </w:tc>
      </w:tr>
    </w:tbl>
    <w:p w:rsidR="00670FF6" w:rsidRDefault="00670FF6">
      <w:pPr>
        <w:rPr>
          <w:noProof/>
          <w:lang w:eastAsia="de-DE"/>
        </w:rPr>
      </w:pPr>
    </w:p>
    <w:tbl>
      <w:tblPr>
        <w:tblW w:w="119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6969"/>
        <w:gridCol w:w="2052"/>
        <w:gridCol w:w="309"/>
        <w:gridCol w:w="309"/>
        <w:gridCol w:w="30"/>
        <w:gridCol w:w="309"/>
        <w:gridCol w:w="714"/>
      </w:tblGrid>
      <w:tr w:rsidR="008C22A6" w:rsidRPr="008C22A6" w:rsidTr="008C2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10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EDV-Praktikum II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UE</w:t>
            </w:r>
          </w:p>
        </w:tc>
      </w:tr>
      <w:tr w:rsidR="008C22A6" w:rsidRPr="008C22A6" w:rsidTr="008C22A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11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br/>
              </w:r>
              <w:r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 xml:space="preserve">?? </w:t>
              </w:r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Statistik und Methodenlehre I (A)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Stöggl</w:t>
            </w:r>
            <w:proofErr w:type="spellEnd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T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PS</w:t>
            </w:r>
          </w:p>
        </w:tc>
      </w:tr>
    </w:tbl>
    <w:p w:rsidR="008C22A6" w:rsidRDefault="008C22A6">
      <w:pPr>
        <w:rPr>
          <w:noProof/>
          <w:lang w:eastAsia="de-DE"/>
        </w:rPr>
      </w:pPr>
    </w:p>
    <w:tbl>
      <w:tblPr>
        <w:tblW w:w="119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30"/>
        <w:gridCol w:w="4467"/>
        <w:gridCol w:w="1648"/>
        <w:gridCol w:w="1648"/>
        <w:gridCol w:w="1041"/>
        <w:gridCol w:w="79"/>
        <w:gridCol w:w="79"/>
        <w:gridCol w:w="182"/>
        <w:gridCol w:w="213"/>
        <w:gridCol w:w="151"/>
        <w:gridCol w:w="134"/>
        <w:gridCol w:w="61"/>
        <w:gridCol w:w="61"/>
        <w:gridCol w:w="60"/>
        <w:gridCol w:w="160"/>
        <w:gridCol w:w="30"/>
        <w:gridCol w:w="197"/>
        <w:gridCol w:w="130"/>
        <w:gridCol w:w="130"/>
        <w:gridCol w:w="336"/>
      </w:tblGrid>
      <w:tr w:rsidR="008C22A6" w:rsidRPr="008C22A6" w:rsidTr="008C22A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628.H21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12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Entwicklungspsychologische Aspekte im Sport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Würth S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VO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23238E"/>
                <w:sz w:val="21"/>
                <w:szCs w:val="21"/>
                <w:lang w:eastAsia="de-DE"/>
              </w:rPr>
              <w:drawing>
                <wp:inline distT="0" distB="0" distL="0" distR="0" wp14:anchorId="5235C90A" wp14:editId="746E6690">
                  <wp:extent cx="123825" cy="123825"/>
                  <wp:effectExtent l="0" t="0" r="9525" b="9525"/>
                  <wp:docPr id="5" name="Grafik 5" descr="https://online.uni-salzburg.at/pluprod/img/tgreen.gif?2003121721140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nline.uni-salzburg.at/pluprod/img/tgreen.gif?20031217211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---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3</w:t>
            </w:r>
          </w:p>
        </w:tc>
      </w:tr>
      <w:tr w:rsidR="008C22A6" w:rsidRPr="008C22A6" w:rsidTr="008C22A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628.K21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14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Mechanische Grundlagen der Bewegung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Stöggl</w:t>
            </w:r>
            <w:proofErr w:type="spellEnd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T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VO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23238E"/>
                <w:sz w:val="21"/>
                <w:szCs w:val="21"/>
                <w:lang w:eastAsia="de-DE"/>
              </w:rPr>
              <w:drawing>
                <wp:inline distT="0" distB="0" distL="0" distR="0" wp14:anchorId="4A618BA9" wp14:editId="1B37BB39">
                  <wp:extent cx="123825" cy="123825"/>
                  <wp:effectExtent l="0" t="0" r="9525" b="9525"/>
                  <wp:docPr id="4" name="Grafik 4" descr="https://online.uni-salzburg.at/pluprod/img/tgreen.gif?2003121721140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nline.uni-salzburg.at/pluprod/img/tgreen.gif?20031217211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---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1,5</w:t>
            </w:r>
          </w:p>
        </w:tc>
      </w:tr>
      <w:tr w:rsidR="008C22A6" w:rsidRPr="008C22A6" w:rsidTr="008C22A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628.L21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16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Grundlagen der Biomechanik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Stöggl</w:t>
            </w:r>
            <w:proofErr w:type="spellEnd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T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VO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23238E"/>
                <w:sz w:val="21"/>
                <w:szCs w:val="21"/>
                <w:lang w:eastAsia="de-DE"/>
              </w:rPr>
              <w:drawing>
                <wp:inline distT="0" distB="0" distL="0" distR="0" wp14:anchorId="4416319B" wp14:editId="2279CE1E">
                  <wp:extent cx="123825" cy="123825"/>
                  <wp:effectExtent l="0" t="0" r="9525" b="9525"/>
                  <wp:docPr id="3" name="Grafik 3" descr="https://online.uni-salzburg.at/pluprod/img/tgreen.gif?2003121721140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nline.uni-salzburg.at/pluprod/img/tgreen.gif?20031217211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---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1,5</w:t>
            </w:r>
          </w:p>
        </w:tc>
      </w:tr>
      <w:tr w:rsidR="008C22A6" w:rsidRPr="008C22A6" w:rsidTr="008C22A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628.O22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18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Sportorganisation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Pfaller</w:t>
            </w:r>
            <w:proofErr w:type="spellEnd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W </w:t>
            </w:r>
          </w:p>
        </w:tc>
        <w:tc>
          <w:tcPr>
            <w:tcW w:w="0" w:type="auto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C22A6" w:rsidRPr="008C22A6" w:rsidTr="008C22A6">
        <w:trPr>
          <w:gridAfter w:val="2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</w:tr>
      <w:tr w:rsidR="008C22A6" w:rsidRPr="008C22A6" w:rsidTr="008C2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628.506  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19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Allgemeine Biomechanik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Schwameder</w:t>
            </w:r>
            <w:proofErr w:type="spellEnd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H ( </w:t>
            </w:r>
            <w:proofErr w:type="spellStart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Weinzinger</w:t>
            </w:r>
            <w:proofErr w:type="spellEnd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F )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VO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23238E"/>
                <w:sz w:val="21"/>
                <w:szCs w:val="21"/>
                <w:lang w:eastAsia="de-DE"/>
              </w:rPr>
              <w:drawing>
                <wp:inline distT="0" distB="0" distL="0" distR="0" wp14:anchorId="711FDAEE" wp14:editId="6E1EE368">
                  <wp:extent cx="123825" cy="123825"/>
                  <wp:effectExtent l="0" t="0" r="9525" b="9525"/>
                  <wp:docPr id="6" name="Grafik 6" descr="https://online.uni-salzburg.at/pluprod/img/tgreen.gif?20031217211406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nline.uni-salzburg.at/pluprod/img/tgreen.gif?20031217211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4</w:t>
            </w:r>
          </w:p>
        </w:tc>
      </w:tr>
      <w:tr w:rsidR="008C22A6" w:rsidRPr="008C22A6" w:rsidTr="008C2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628.330  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21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Trainingswissenschaft I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Lindinger S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VA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C22A6" w:rsidRPr="008C22A6" w:rsidTr="008C2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628.341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  <w:hyperlink r:id="rId22" w:history="1">
              <w:r w:rsidRPr="008C22A6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de-DE"/>
                </w:rPr>
                <w:t>Angewandte Betriebswirtschaftslehre (B)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Schaffer-</w:t>
            </w:r>
            <w:proofErr w:type="spellStart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Morocutti</w:t>
            </w:r>
            <w:proofErr w:type="spellEnd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S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VU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C22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drawing>
                <wp:inline distT="0" distB="0" distL="0" distR="0" wp14:anchorId="3206EBDE" wp14:editId="4E936A75">
                  <wp:extent cx="123825" cy="123825"/>
                  <wp:effectExtent l="0" t="0" r="9525" b="9525"/>
                  <wp:docPr id="7" name="Grafik 7" descr="https://online.uni-salzburg.at/pluprod/img/tgreen.gif?20031217211406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nline.uni-salzburg.at/pluprod/img/tgreen.gif?20031217211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C22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C22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C22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---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8C22A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8C22A6" w:rsidRPr="008C22A6" w:rsidTr="008C2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628.345  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24" w:history="1">
              <w:r w:rsidRPr="008C22A6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de-DE"/>
                </w:rPr>
                <w:t>Statistik und Methodenlehre II (A)</w:t>
              </w:r>
            </w:hyperlink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C22A6" w:rsidRPr="008C22A6" w:rsidTr="008C22A6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25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br/>
                <w:t>Qualitative Methoden II (A)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Bässler</w:t>
            </w:r>
            <w:proofErr w:type="spellEnd"/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 xml:space="preserve"> R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PS</w:t>
            </w:r>
          </w:p>
        </w:tc>
      </w:tr>
    </w:tbl>
    <w:p w:rsidR="008C22A6" w:rsidRDefault="008C22A6">
      <w:pPr>
        <w:rPr>
          <w:noProof/>
          <w:lang w:eastAsia="de-DE"/>
        </w:rPr>
      </w:pPr>
    </w:p>
    <w:p w:rsidR="008C22A6" w:rsidRDefault="008C22A6">
      <w:pPr>
        <w:rPr>
          <w:noProof/>
          <w:lang w:eastAsia="de-DE"/>
        </w:rPr>
      </w:pPr>
      <w:bookmarkStart w:id="0" w:name="_GoBack"/>
      <w:bookmarkEnd w:id="0"/>
    </w:p>
    <w:tbl>
      <w:tblPr>
        <w:tblW w:w="119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7767"/>
        <w:gridCol w:w="768"/>
        <w:gridCol w:w="768"/>
        <w:gridCol w:w="1717"/>
        <w:gridCol w:w="30"/>
        <w:gridCol w:w="483"/>
      </w:tblGrid>
      <w:tr w:rsidR="008C22A6" w:rsidRPr="008C22A6" w:rsidTr="008C22A6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26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br/>
                <w:t>Kommunikation und Konfliktmanagement (A)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Hauser M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2</w:t>
            </w:r>
          </w:p>
        </w:tc>
      </w:tr>
      <w:tr w:rsidR="008C22A6" w:rsidRPr="008C22A6" w:rsidTr="008C2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27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t>Entwicklungspsychologische Aspekte im Sport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Würth S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VA</w:t>
            </w:r>
          </w:p>
        </w:tc>
      </w:tr>
    </w:tbl>
    <w:p w:rsidR="008C22A6" w:rsidRDefault="008C22A6">
      <w:pPr>
        <w:rPr>
          <w:noProof/>
          <w:lang w:eastAsia="de-DE"/>
        </w:rPr>
      </w:pPr>
    </w:p>
    <w:tbl>
      <w:tblPr>
        <w:tblW w:w="119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6"/>
        <w:gridCol w:w="3233"/>
        <w:gridCol w:w="348"/>
        <w:gridCol w:w="808"/>
      </w:tblGrid>
      <w:tr w:rsidR="008C22A6" w:rsidRPr="008C22A6" w:rsidTr="008C22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hyperlink r:id="rId28" w:history="1">
              <w:r w:rsidRPr="008C22A6">
                <w:rPr>
                  <w:rFonts w:ascii="Arial" w:eastAsia="Times New Roman" w:hAnsi="Arial" w:cs="Arial"/>
                  <w:color w:val="23238E"/>
                  <w:sz w:val="21"/>
                  <w:szCs w:val="21"/>
                  <w:u w:val="single"/>
                  <w:lang w:eastAsia="de-DE"/>
                </w:rPr>
                <w:br/>
                <w:t>Angewandte Sportsoziologie</w:t>
              </w:r>
            </w:hyperlink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Dimitriou M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2A6" w:rsidRPr="008C22A6" w:rsidRDefault="008C22A6" w:rsidP="008C22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</w:pPr>
            <w:r w:rsidRPr="008C22A6">
              <w:rPr>
                <w:rFonts w:ascii="Arial" w:eastAsia="Times New Roman" w:hAnsi="Arial" w:cs="Arial"/>
                <w:color w:val="000000"/>
                <w:sz w:val="21"/>
                <w:szCs w:val="21"/>
                <w:lang w:eastAsia="de-DE"/>
              </w:rPr>
              <w:t>VA</w:t>
            </w:r>
          </w:p>
        </w:tc>
      </w:tr>
    </w:tbl>
    <w:p w:rsidR="008C22A6" w:rsidRDefault="008C22A6">
      <w:pPr>
        <w:rPr>
          <w:noProof/>
          <w:lang w:eastAsia="de-DE"/>
        </w:rPr>
      </w:pPr>
    </w:p>
    <w:p w:rsidR="0013005B" w:rsidRDefault="00670FF6">
      <w:r>
        <w:rPr>
          <w:noProof/>
          <w:lang w:eastAsia="de-DE"/>
        </w:rPr>
        <w:lastRenderedPageBreak/>
        <w:drawing>
          <wp:inline distT="0" distB="0" distL="0" distR="0" wp14:anchorId="74FCFCDA" wp14:editId="2066FFAC">
            <wp:extent cx="5760464" cy="5734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0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F6"/>
    <w:rsid w:val="0013005B"/>
    <w:rsid w:val="00670FF6"/>
    <w:rsid w:val="008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F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0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F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twin(%20265548);" TargetMode="External"/><Relationship Id="rId13" Type="http://schemas.openxmlformats.org/officeDocument/2006/relationships/hyperlink" Target="javascript:GLOBALwideWindow('sa2.auswahl?cst_person_nr=487633&amp;clvnr=265544&amp;cststudnr=','INFO','YES',2);" TargetMode="External"/><Relationship Id="rId18" Type="http://schemas.openxmlformats.org/officeDocument/2006/relationships/hyperlink" Target="javascript:detwin(%20265549);" TargetMode="External"/><Relationship Id="rId26" Type="http://schemas.openxmlformats.org/officeDocument/2006/relationships/hyperlink" Target="javascript:detwin(%20259593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detwin(%20259022);" TargetMode="External"/><Relationship Id="rId7" Type="http://schemas.openxmlformats.org/officeDocument/2006/relationships/image" Target="media/image1.gif"/><Relationship Id="rId12" Type="http://schemas.openxmlformats.org/officeDocument/2006/relationships/hyperlink" Target="javascript:detwin(%20265544);" TargetMode="External"/><Relationship Id="rId17" Type="http://schemas.openxmlformats.org/officeDocument/2006/relationships/hyperlink" Target="javascript:GLOBALwideWindow('sa2.auswahl?cst_person_nr=487633&amp;clvnr=265546&amp;cststudnr=','INFO','YES',2);" TargetMode="External"/><Relationship Id="rId25" Type="http://schemas.openxmlformats.org/officeDocument/2006/relationships/hyperlink" Target="javascript:detwin(%20260015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detwin(%20265546);" TargetMode="External"/><Relationship Id="rId20" Type="http://schemas.openxmlformats.org/officeDocument/2006/relationships/hyperlink" Target="javascript:GLOBALwideWindow('sa2.auswahl?cst_person_nr=487633&amp;clvnr=260485&amp;cststudnr=','INFO','YES',2);" TargetMode="Externa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javascript:GLOBALwideWindow('sa2.auswahl?cst_person_nr=487633&amp;clvnr=265547&amp;cststudnr=','INFO','YES',2);" TargetMode="External"/><Relationship Id="rId11" Type="http://schemas.openxmlformats.org/officeDocument/2006/relationships/hyperlink" Target="javascript:detwin(%20265491);" TargetMode="External"/><Relationship Id="rId24" Type="http://schemas.openxmlformats.org/officeDocument/2006/relationships/hyperlink" Target="javascript:detwin(%20259598);" TargetMode="External"/><Relationship Id="rId5" Type="http://schemas.openxmlformats.org/officeDocument/2006/relationships/hyperlink" Target="javascript:detwin(%20265547);" TargetMode="External"/><Relationship Id="rId15" Type="http://schemas.openxmlformats.org/officeDocument/2006/relationships/hyperlink" Target="javascript:GLOBALwideWindow('sa2.auswahl?cst_person_nr=487633&amp;clvnr=265545&amp;cststudnr=','INFO','YES',2);" TargetMode="External"/><Relationship Id="rId23" Type="http://schemas.openxmlformats.org/officeDocument/2006/relationships/hyperlink" Target="javascript:GLOBALwideWindow('sa2.auswahl?cst_person_nr=487633&amp;clvnr=259795&amp;cststudnr=','INFO','YES',2);" TargetMode="External"/><Relationship Id="rId28" Type="http://schemas.openxmlformats.org/officeDocument/2006/relationships/hyperlink" Target="javascript:detwin(%20259963);" TargetMode="External"/><Relationship Id="rId10" Type="http://schemas.openxmlformats.org/officeDocument/2006/relationships/hyperlink" Target="javascript:detwin(%20265489);" TargetMode="External"/><Relationship Id="rId19" Type="http://schemas.openxmlformats.org/officeDocument/2006/relationships/hyperlink" Target="javascript:detwin(%20260485)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detwin(%20265572);" TargetMode="External"/><Relationship Id="rId14" Type="http://schemas.openxmlformats.org/officeDocument/2006/relationships/hyperlink" Target="javascript:detwin(%20265545);" TargetMode="External"/><Relationship Id="rId22" Type="http://schemas.openxmlformats.org/officeDocument/2006/relationships/hyperlink" Target="javascript:detwin(%20259795);" TargetMode="External"/><Relationship Id="rId27" Type="http://schemas.openxmlformats.org/officeDocument/2006/relationships/hyperlink" Target="javascript:detwin(%20260108)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1</cp:revision>
  <dcterms:created xsi:type="dcterms:W3CDTF">2014-01-31T09:20:00Z</dcterms:created>
  <dcterms:modified xsi:type="dcterms:W3CDTF">2014-01-31T09:40:00Z</dcterms:modified>
</cp:coreProperties>
</file>