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681F" w14:textId="77777777" w:rsidR="001A7072" w:rsidRPr="001A7072" w:rsidRDefault="001A7072" w:rsidP="00596C97">
      <w:pPr>
        <w:pStyle w:val="berschrift1"/>
        <w:rPr>
          <w:lang w:eastAsia="de-AT"/>
        </w:rPr>
      </w:pPr>
      <w:r w:rsidRPr="001A7072">
        <w:rPr>
          <w:lang w:eastAsia="de-AT"/>
        </w:rPr>
        <w:t>Arbeitsauftrag A 4.1: Computational Thinking im GW-Unterricht?</w:t>
      </w:r>
    </w:p>
    <w:p w14:paraId="1AF5841E" w14:textId="77777777" w:rsidR="001A7072" w:rsidRPr="001A7072" w:rsidRDefault="001A7072" w:rsidP="001A7072">
      <w:pPr>
        <w:shd w:val="clear" w:color="auto" w:fill="FFFFFF"/>
        <w:spacing w:before="100" w:beforeAutospacing="1" w:after="100" w:afterAutospacing="1" w:line="240" w:lineRule="auto"/>
        <w:jc w:val="both"/>
        <w:rPr>
          <w:rFonts w:ascii="Segoe UI" w:eastAsia="Times New Roman" w:hAnsi="Segoe UI" w:cs="Segoe UI"/>
          <w:color w:val="212529"/>
          <w:lang w:eastAsia="de-AT"/>
        </w:rPr>
      </w:pPr>
      <w:r w:rsidRPr="001A7072">
        <w:rPr>
          <w:rFonts w:ascii="Segoe UI" w:eastAsia="Times New Roman" w:hAnsi="Segoe UI" w:cs="Segoe UI"/>
          <w:color w:val="212529"/>
          <w:lang w:eastAsia="de-AT"/>
        </w:rPr>
        <w:t>Erarbeiten Sie sich ein Grundverständnis mit Hilfe dieser kurzen Einführung zur Umsetzung des Lehrplaninhalts "Computational Thinking" im GW-Unterricht. Achtung: Das Video bezieht sich auf den LP der Verbindlichen Übung und speziell die LP-Zuordnungen am Ende des Videos heißen im neuen LP anders. Die für Sie interessanten Inhalte finden Sie von Beginn - Minute 01:02 und von Minute 3:50 - zum Ende.</w:t>
      </w:r>
    </w:p>
    <w:p w14:paraId="7D8A448B" w14:textId="5997E93F" w:rsidR="004B187B" w:rsidRDefault="004B187B"/>
    <w:p w14:paraId="33BBABD0" w14:textId="4CB1C881" w:rsidR="00EA4149" w:rsidRPr="00AE3F4B" w:rsidRDefault="00EA4149">
      <w:pPr>
        <w:rPr>
          <w:rFonts w:ascii="Segoe UI" w:eastAsia="Times New Roman" w:hAnsi="Segoe UI" w:cs="Segoe UI"/>
          <w:color w:val="212529"/>
          <w:lang w:eastAsia="de-AT"/>
        </w:rPr>
      </w:pPr>
      <w:proofErr w:type="spellStart"/>
      <w:r w:rsidRPr="00AE3F4B">
        <w:rPr>
          <w:rFonts w:ascii="Segoe UI" w:eastAsia="Times New Roman" w:hAnsi="Segoe UI" w:cs="Segoe UI"/>
          <w:color w:val="212529"/>
          <w:lang w:eastAsia="de-AT"/>
        </w:rPr>
        <w:t>Computional</w:t>
      </w:r>
      <w:proofErr w:type="spellEnd"/>
      <w:r w:rsidRPr="00AE3F4B">
        <w:rPr>
          <w:rFonts w:ascii="Segoe UI" w:eastAsia="Times New Roman" w:hAnsi="Segoe UI" w:cs="Segoe UI"/>
          <w:color w:val="212529"/>
          <w:lang w:eastAsia="de-AT"/>
        </w:rPr>
        <w:t xml:space="preserve"> </w:t>
      </w:r>
      <w:proofErr w:type="spellStart"/>
      <w:r w:rsidRPr="00AE3F4B">
        <w:rPr>
          <w:rFonts w:ascii="Segoe UI" w:eastAsia="Times New Roman" w:hAnsi="Segoe UI" w:cs="Segoe UI"/>
          <w:color w:val="212529"/>
          <w:lang w:eastAsia="de-AT"/>
        </w:rPr>
        <w:t>Thinking</w:t>
      </w:r>
      <w:proofErr w:type="spellEnd"/>
      <w:r w:rsidRPr="00AE3F4B">
        <w:rPr>
          <w:rFonts w:ascii="Segoe UI" w:eastAsia="Times New Roman" w:hAnsi="Segoe UI" w:cs="Segoe UI"/>
          <w:color w:val="212529"/>
          <w:lang w:eastAsia="de-AT"/>
        </w:rPr>
        <w:t xml:space="preserve"> heißt, mit Algorithmen (Codes) arbeiten. Noten, Blutgruppen, Wegbeschreibungen, … </w:t>
      </w:r>
    </w:p>
    <w:p w14:paraId="709D6CC8" w14:textId="626327AB" w:rsidR="00EA4149" w:rsidRDefault="00EA4149"/>
    <w:p w14:paraId="10F5C46F" w14:textId="3F7D8CB9" w:rsidR="00EA4149" w:rsidRDefault="00EA4149"/>
    <w:p w14:paraId="4E8C6A1A" w14:textId="77777777" w:rsidR="00EA4149" w:rsidRDefault="00EA4149"/>
    <w:p w14:paraId="46F550EA" w14:textId="5E09EF42" w:rsidR="001A7072" w:rsidRPr="00AE3F4B" w:rsidRDefault="001A7072" w:rsidP="00596C97">
      <w:pPr>
        <w:pStyle w:val="berschrift1"/>
        <w:rPr>
          <w:lang w:eastAsia="de-AT"/>
        </w:rPr>
      </w:pPr>
      <w:r w:rsidRPr="001A7072">
        <w:rPr>
          <w:lang w:eastAsia="de-AT"/>
        </w:rPr>
        <w:t>Leseauftrag L 4.2: Ein Unterrichtsbeispiel zu Computational Thinking im GW-Unterricht</w:t>
      </w:r>
    </w:p>
    <w:p w14:paraId="3A4A5D0C" w14:textId="77777777" w:rsidR="00596C97" w:rsidRDefault="00596C97">
      <w:pPr>
        <w:rPr>
          <w:rFonts w:ascii="Segoe UI" w:eastAsia="Times New Roman" w:hAnsi="Segoe UI" w:cs="Segoe UI"/>
          <w:color w:val="212529"/>
          <w:lang w:eastAsia="de-AT"/>
        </w:rPr>
      </w:pPr>
    </w:p>
    <w:p w14:paraId="5B5B8C58" w14:textId="37510570" w:rsidR="001A7072" w:rsidRPr="00AE3F4B" w:rsidRDefault="001C4BFB">
      <w:pPr>
        <w:rPr>
          <w:rFonts w:ascii="Segoe UI" w:eastAsia="Times New Roman" w:hAnsi="Segoe UI" w:cs="Segoe UI"/>
          <w:color w:val="212529"/>
          <w:lang w:eastAsia="de-AT"/>
        </w:rPr>
      </w:pPr>
      <w:r w:rsidRPr="00AE3F4B">
        <w:rPr>
          <w:rFonts w:ascii="Segoe UI" w:eastAsia="Times New Roman" w:hAnsi="Segoe UI" w:cs="Segoe UI"/>
          <w:color w:val="212529"/>
          <w:lang w:eastAsia="de-AT"/>
        </w:rPr>
        <w:t xml:space="preserve">Eigene Beschreibung von </w:t>
      </w:r>
      <w:proofErr w:type="spellStart"/>
      <w:r w:rsidRPr="00AE3F4B">
        <w:rPr>
          <w:rFonts w:ascii="Segoe UI" w:eastAsia="Times New Roman" w:hAnsi="Segoe UI" w:cs="Segoe UI"/>
          <w:color w:val="212529"/>
          <w:lang w:eastAsia="de-AT"/>
        </w:rPr>
        <w:t>Computional</w:t>
      </w:r>
      <w:proofErr w:type="spellEnd"/>
      <w:r w:rsidRPr="00AE3F4B">
        <w:rPr>
          <w:rFonts w:ascii="Segoe UI" w:eastAsia="Times New Roman" w:hAnsi="Segoe UI" w:cs="Segoe UI"/>
          <w:color w:val="212529"/>
          <w:lang w:eastAsia="de-AT"/>
        </w:rPr>
        <w:t xml:space="preserve"> </w:t>
      </w:r>
      <w:proofErr w:type="spellStart"/>
      <w:r w:rsidRPr="00AE3F4B">
        <w:rPr>
          <w:rFonts w:ascii="Segoe UI" w:eastAsia="Times New Roman" w:hAnsi="Segoe UI" w:cs="Segoe UI"/>
          <w:color w:val="212529"/>
          <w:lang w:eastAsia="de-AT"/>
        </w:rPr>
        <w:t>Thinking</w:t>
      </w:r>
      <w:proofErr w:type="spellEnd"/>
      <w:r w:rsidRPr="00AE3F4B">
        <w:rPr>
          <w:rFonts w:ascii="Segoe UI" w:eastAsia="Times New Roman" w:hAnsi="Segoe UI" w:cs="Segoe UI"/>
          <w:color w:val="212529"/>
          <w:lang w:eastAsia="de-AT"/>
        </w:rPr>
        <w:t xml:space="preserve">: </w:t>
      </w:r>
    </w:p>
    <w:p w14:paraId="2077E6FE" w14:textId="77777777" w:rsidR="001C4BFB" w:rsidRPr="00AE3F4B" w:rsidRDefault="001C4BFB" w:rsidP="001C4BFB">
      <w:pPr>
        <w:jc w:val="both"/>
        <w:rPr>
          <w:rFonts w:ascii="Segoe UI" w:eastAsia="Times New Roman" w:hAnsi="Segoe UI" w:cs="Segoe UI"/>
          <w:color w:val="212529"/>
          <w:lang w:eastAsia="de-AT"/>
        </w:rPr>
      </w:pPr>
      <w:r w:rsidRPr="00AE3F4B">
        <w:rPr>
          <w:rFonts w:ascii="Segoe UI" w:eastAsia="Times New Roman" w:hAnsi="Segoe UI" w:cs="Segoe UI"/>
          <w:color w:val="212529"/>
          <w:lang w:eastAsia="de-AT"/>
        </w:rPr>
        <w:t xml:space="preserve">Beim </w:t>
      </w:r>
      <w:proofErr w:type="spellStart"/>
      <w:r w:rsidRPr="00AE3F4B">
        <w:rPr>
          <w:rFonts w:ascii="Segoe UI" w:eastAsia="Times New Roman" w:hAnsi="Segoe UI" w:cs="Segoe UI"/>
          <w:color w:val="212529"/>
          <w:lang w:eastAsia="de-AT"/>
        </w:rPr>
        <w:t>computional</w:t>
      </w:r>
      <w:proofErr w:type="spellEnd"/>
      <w:r w:rsidRPr="00AE3F4B">
        <w:rPr>
          <w:rFonts w:ascii="Segoe UI" w:eastAsia="Times New Roman" w:hAnsi="Segoe UI" w:cs="Segoe UI"/>
          <w:color w:val="212529"/>
          <w:lang w:eastAsia="de-AT"/>
        </w:rPr>
        <w:t xml:space="preserve"> </w:t>
      </w:r>
      <w:proofErr w:type="spellStart"/>
      <w:r w:rsidRPr="00AE3F4B">
        <w:rPr>
          <w:rFonts w:ascii="Segoe UI" w:eastAsia="Times New Roman" w:hAnsi="Segoe UI" w:cs="Segoe UI"/>
          <w:color w:val="212529"/>
          <w:lang w:eastAsia="de-AT"/>
        </w:rPr>
        <w:t>thinking</w:t>
      </w:r>
      <w:proofErr w:type="spellEnd"/>
      <w:r w:rsidRPr="00AE3F4B">
        <w:rPr>
          <w:rFonts w:ascii="Segoe UI" w:eastAsia="Times New Roman" w:hAnsi="Segoe UI" w:cs="Segoe UI"/>
          <w:color w:val="212529"/>
          <w:lang w:eastAsia="de-AT"/>
        </w:rPr>
        <w:t xml:space="preserve"> geht es um mehr als programmieren oder die Bedienung eines Computers. Es geht um das Verstehen, wie Wirkmechanismen (Regeln, Algorithmen, Automatisierung, …) agieren und informatische Denkprozesse unseren Alltag beeinflussen. Sobald man googelt, werden sämtliche Informationen protokolliert und ausgewertet. </w:t>
      </w:r>
    </w:p>
    <w:p w14:paraId="0A91B229" w14:textId="53603AE4" w:rsidR="001C4BFB" w:rsidRPr="00AE3F4B" w:rsidRDefault="001C4BFB">
      <w:pPr>
        <w:rPr>
          <w:rFonts w:ascii="Segoe UI" w:eastAsia="Times New Roman" w:hAnsi="Segoe UI" w:cs="Segoe UI"/>
          <w:color w:val="212529"/>
          <w:lang w:eastAsia="de-AT"/>
        </w:rPr>
      </w:pPr>
      <w:proofErr w:type="spellStart"/>
      <w:r w:rsidRPr="00AE3F4B">
        <w:rPr>
          <w:rFonts w:ascii="Segoe UI" w:eastAsia="Times New Roman" w:hAnsi="Segoe UI" w:cs="Segoe UI"/>
          <w:color w:val="212529"/>
          <w:lang w:eastAsia="de-AT"/>
        </w:rPr>
        <w:t>Computional</w:t>
      </w:r>
      <w:proofErr w:type="spellEnd"/>
      <w:r w:rsidRPr="00AE3F4B">
        <w:rPr>
          <w:rFonts w:ascii="Segoe UI" w:eastAsia="Times New Roman" w:hAnsi="Segoe UI" w:cs="Segoe UI"/>
          <w:color w:val="212529"/>
          <w:lang w:eastAsia="de-AT"/>
        </w:rPr>
        <w:t xml:space="preserve"> </w:t>
      </w:r>
      <w:proofErr w:type="spellStart"/>
      <w:r w:rsidRPr="00AE3F4B">
        <w:rPr>
          <w:rFonts w:ascii="Segoe UI" w:eastAsia="Times New Roman" w:hAnsi="Segoe UI" w:cs="Segoe UI"/>
          <w:color w:val="212529"/>
          <w:lang w:eastAsia="de-AT"/>
        </w:rPr>
        <w:t>thinking</w:t>
      </w:r>
      <w:proofErr w:type="spellEnd"/>
      <w:r w:rsidRPr="00AE3F4B">
        <w:rPr>
          <w:rFonts w:ascii="Segoe UI" w:eastAsia="Times New Roman" w:hAnsi="Segoe UI" w:cs="Segoe UI"/>
          <w:color w:val="212529"/>
          <w:lang w:eastAsia="de-AT"/>
        </w:rPr>
        <w:t xml:space="preserve"> bedeutet auch „Denken wie ein Computer“ bzw. „Denken, so dass es ein Computer versteht“. Oft steht dabei die Mensch – Computer – Schnittstelle im Mittelpunkt, Karten werden als Interface zwischen Nutzer und Datenbank bezeichnet.</w:t>
      </w:r>
    </w:p>
    <w:p w14:paraId="2DC0262E" w14:textId="2EC49514" w:rsidR="001C4BFB" w:rsidRDefault="001C4BFB">
      <w:pPr>
        <w:rPr>
          <w:sz w:val="24"/>
          <w:szCs w:val="24"/>
        </w:rPr>
      </w:pPr>
    </w:p>
    <w:p w14:paraId="6BAFF79D" w14:textId="5828FA92" w:rsidR="00F8589E" w:rsidRPr="00F8589E" w:rsidRDefault="00F8589E" w:rsidP="00F8589E">
      <w:pPr>
        <w:shd w:val="clear" w:color="auto" w:fill="FFFFFF"/>
        <w:spacing w:before="100" w:beforeAutospacing="1" w:after="100" w:afterAutospacing="1" w:line="240" w:lineRule="auto"/>
        <w:jc w:val="both"/>
        <w:rPr>
          <w:rFonts w:ascii="Segoe UI" w:eastAsia="Times New Roman" w:hAnsi="Segoe UI" w:cs="Segoe UI"/>
          <w:color w:val="212529"/>
          <w:sz w:val="23"/>
          <w:szCs w:val="23"/>
          <w:lang w:eastAsia="de-AT"/>
        </w:rPr>
      </w:pPr>
      <w:r w:rsidRPr="00F8589E">
        <w:rPr>
          <w:rFonts w:ascii="Segoe UI" w:eastAsia="Times New Roman" w:hAnsi="Segoe UI" w:cs="Segoe UI"/>
          <w:color w:val="212529"/>
          <w:sz w:val="23"/>
          <w:szCs w:val="23"/>
          <w:lang w:eastAsia="de-AT"/>
        </w:rPr>
        <w:t>Ent</w:t>
      </w:r>
      <w:r w:rsidR="00AE3F4B">
        <w:rPr>
          <w:rFonts w:ascii="Segoe UI" w:eastAsia="Times New Roman" w:hAnsi="Segoe UI" w:cs="Segoe UI"/>
          <w:color w:val="212529"/>
          <w:sz w:val="23"/>
          <w:szCs w:val="23"/>
          <w:lang w:eastAsia="de-AT"/>
        </w:rPr>
        <w:t>w</w:t>
      </w:r>
      <w:r w:rsidRPr="00F8589E">
        <w:rPr>
          <w:rFonts w:ascii="Segoe UI" w:eastAsia="Times New Roman" w:hAnsi="Segoe UI" w:cs="Segoe UI"/>
          <w:color w:val="212529"/>
          <w:sz w:val="23"/>
          <w:szCs w:val="23"/>
          <w:lang w:eastAsia="de-AT"/>
        </w:rPr>
        <w:t xml:space="preserve">ickeln Sie eine Idee, </w:t>
      </w:r>
      <w:r w:rsidRPr="00596C97">
        <w:rPr>
          <w:rStyle w:val="berschrift1Zchn"/>
        </w:rPr>
        <w:t xml:space="preserve">wo "Computational </w:t>
      </w:r>
      <w:proofErr w:type="spellStart"/>
      <w:r w:rsidRPr="00596C97">
        <w:rPr>
          <w:rStyle w:val="berschrift1Zchn"/>
        </w:rPr>
        <w:t>Thinking</w:t>
      </w:r>
      <w:proofErr w:type="spellEnd"/>
      <w:r w:rsidRPr="00596C97">
        <w:rPr>
          <w:rStyle w:val="berschrift1Zchn"/>
        </w:rPr>
        <w:t>" in Ihrer Lebenswelt</w:t>
      </w:r>
      <w:r w:rsidRPr="00F8589E">
        <w:rPr>
          <w:rFonts w:ascii="Segoe UI" w:eastAsia="Times New Roman" w:hAnsi="Segoe UI" w:cs="Segoe UI"/>
          <w:color w:val="212529"/>
          <w:sz w:val="23"/>
          <w:szCs w:val="23"/>
          <w:lang w:eastAsia="de-AT"/>
        </w:rPr>
        <w:t>, in der Lebenswelt Ihrer Schülerinnen und Schüler oder im GW-Unterricht noch angesprochen wird. Halten Sie Ihre Aufzeichnungen zum Termi</w:t>
      </w:r>
      <w:r w:rsidR="00AE3F4B">
        <w:rPr>
          <w:rFonts w:ascii="Segoe UI" w:eastAsia="Times New Roman" w:hAnsi="Segoe UI" w:cs="Segoe UI"/>
          <w:color w:val="212529"/>
          <w:sz w:val="23"/>
          <w:szCs w:val="23"/>
          <w:lang w:eastAsia="de-AT"/>
        </w:rPr>
        <w:t>n</w:t>
      </w:r>
      <w:r w:rsidRPr="00F8589E">
        <w:rPr>
          <w:rFonts w:ascii="Segoe UI" w:eastAsia="Times New Roman" w:hAnsi="Segoe UI" w:cs="Segoe UI"/>
          <w:color w:val="212529"/>
          <w:sz w:val="23"/>
          <w:szCs w:val="23"/>
          <w:lang w:eastAsia="de-AT"/>
        </w:rPr>
        <w:t xml:space="preserve"> am 7.11. bereit.</w:t>
      </w:r>
    </w:p>
    <w:p w14:paraId="5556BF31" w14:textId="7B5A040D" w:rsidR="00F8589E" w:rsidRPr="00AE3F4B" w:rsidRDefault="00F8589E" w:rsidP="00AE3F4B">
      <w:pPr>
        <w:jc w:val="both"/>
        <w:rPr>
          <w:rFonts w:ascii="Segoe UI" w:eastAsia="Times New Roman" w:hAnsi="Segoe UI" w:cs="Segoe UI"/>
          <w:color w:val="212529"/>
          <w:lang w:eastAsia="de-AT"/>
        </w:rPr>
      </w:pPr>
      <w:r w:rsidRPr="00AE3F4B">
        <w:rPr>
          <w:rFonts w:ascii="Segoe UI" w:eastAsia="Times New Roman" w:hAnsi="Segoe UI" w:cs="Segoe UI"/>
          <w:color w:val="212529"/>
          <w:lang w:eastAsia="de-AT"/>
        </w:rPr>
        <w:t xml:space="preserve">Bei unserer Stundenplanung haben die SchülerInnen die Aufgabe, in unterschiedlichen Suchmaschinen verschiedenste Waren und Gütern zu suchen. </w:t>
      </w:r>
    </w:p>
    <w:p w14:paraId="2B46FE7C" w14:textId="4375F988" w:rsidR="00F8589E" w:rsidRPr="00AE3F4B" w:rsidRDefault="00F8589E" w:rsidP="00AE3F4B">
      <w:pPr>
        <w:jc w:val="both"/>
        <w:rPr>
          <w:rFonts w:ascii="Segoe UI" w:eastAsia="Times New Roman" w:hAnsi="Segoe UI" w:cs="Segoe UI"/>
          <w:color w:val="212529"/>
          <w:lang w:eastAsia="de-AT"/>
        </w:rPr>
      </w:pPr>
      <w:r w:rsidRPr="00AE3F4B">
        <w:rPr>
          <w:rFonts w:ascii="Segoe UI" w:eastAsia="Times New Roman" w:hAnsi="Segoe UI" w:cs="Segoe UI"/>
          <w:color w:val="212529"/>
          <w:lang w:eastAsia="de-AT"/>
        </w:rPr>
        <w:t xml:space="preserve">Ein </w:t>
      </w:r>
      <w:proofErr w:type="spellStart"/>
      <w:r w:rsidRPr="00AE3F4B">
        <w:rPr>
          <w:rFonts w:ascii="Segoe UI" w:eastAsia="Times New Roman" w:hAnsi="Segoe UI" w:cs="Segoe UI"/>
          <w:color w:val="212529"/>
          <w:lang w:eastAsia="de-AT"/>
        </w:rPr>
        <w:t>computional</w:t>
      </w:r>
      <w:proofErr w:type="spellEnd"/>
      <w:r w:rsidRPr="00AE3F4B">
        <w:rPr>
          <w:rFonts w:ascii="Segoe UI" w:eastAsia="Times New Roman" w:hAnsi="Segoe UI" w:cs="Segoe UI"/>
          <w:color w:val="212529"/>
          <w:lang w:eastAsia="de-AT"/>
        </w:rPr>
        <w:t xml:space="preserve"> </w:t>
      </w:r>
      <w:proofErr w:type="spellStart"/>
      <w:r w:rsidRPr="00AE3F4B">
        <w:rPr>
          <w:rFonts w:ascii="Segoe UI" w:eastAsia="Times New Roman" w:hAnsi="Segoe UI" w:cs="Segoe UI"/>
          <w:color w:val="212529"/>
          <w:lang w:eastAsia="de-AT"/>
        </w:rPr>
        <w:t>thinking</w:t>
      </w:r>
      <w:proofErr w:type="spellEnd"/>
      <w:r w:rsidRPr="00AE3F4B">
        <w:rPr>
          <w:rFonts w:ascii="Segoe UI" w:eastAsia="Times New Roman" w:hAnsi="Segoe UI" w:cs="Segoe UI"/>
          <w:color w:val="212529"/>
          <w:lang w:eastAsia="de-AT"/>
        </w:rPr>
        <w:t xml:space="preserve"> Element wäre danach, auf die personalisierte Werbung einzugehen. Diese entsteht durch einen digitalen Algorithmus, der im Hintergrund verläuft. </w:t>
      </w:r>
    </w:p>
    <w:p w14:paraId="1FF2BA96" w14:textId="0973989B" w:rsidR="00F8589E" w:rsidRDefault="00F8589E" w:rsidP="00AE3F4B">
      <w:pPr>
        <w:pStyle w:val="Listenabsatz"/>
        <w:numPr>
          <w:ilvl w:val="0"/>
          <w:numId w:val="5"/>
        </w:numPr>
        <w:jc w:val="both"/>
        <w:rPr>
          <w:rFonts w:ascii="Segoe UI" w:eastAsia="Times New Roman" w:hAnsi="Segoe UI" w:cs="Segoe UI"/>
          <w:color w:val="212529"/>
          <w:lang w:eastAsia="de-AT"/>
        </w:rPr>
      </w:pPr>
      <w:r w:rsidRPr="00AE3F4B">
        <w:rPr>
          <w:rFonts w:ascii="Segoe UI" w:eastAsia="Times New Roman" w:hAnsi="Segoe UI" w:cs="Segoe UI"/>
          <w:color w:val="212529"/>
          <w:lang w:eastAsia="de-AT"/>
        </w:rPr>
        <w:t xml:space="preserve">Beschreibung von </w:t>
      </w:r>
      <w:r w:rsidR="00AE3F4B" w:rsidRPr="00AE3F4B">
        <w:rPr>
          <w:rFonts w:ascii="Segoe UI" w:eastAsia="Times New Roman" w:hAnsi="Segoe UI" w:cs="Segoe UI"/>
          <w:color w:val="212529"/>
          <w:lang w:eastAsia="de-AT"/>
        </w:rPr>
        <w:t>Cookies</w:t>
      </w:r>
      <w:r w:rsidRPr="00AE3F4B">
        <w:rPr>
          <w:rFonts w:ascii="Segoe UI" w:eastAsia="Times New Roman" w:hAnsi="Segoe UI" w:cs="Segoe UI"/>
          <w:color w:val="212529"/>
          <w:lang w:eastAsia="de-AT"/>
        </w:rPr>
        <w:t xml:space="preserve"> und personalisierte Werbung </w:t>
      </w:r>
    </w:p>
    <w:p w14:paraId="32B23AC4" w14:textId="242C462A" w:rsidR="00082C20" w:rsidRPr="00082C20" w:rsidRDefault="00082C20" w:rsidP="00082C20">
      <w:pPr>
        <w:jc w:val="both"/>
        <w:rPr>
          <w:rFonts w:ascii="Segoe UI" w:eastAsia="Times New Roman" w:hAnsi="Segoe UI" w:cs="Segoe UI"/>
          <w:color w:val="212529"/>
          <w:lang w:eastAsia="de-AT"/>
        </w:rPr>
      </w:pPr>
      <w:r w:rsidRPr="00082C20">
        <w:rPr>
          <w:rFonts w:ascii="Segoe UI" w:eastAsia="Times New Roman" w:hAnsi="Segoe UI" w:cs="Segoe UI"/>
          <w:color w:val="212529"/>
          <w:lang w:eastAsia="de-AT"/>
        </w:rPr>
        <w:lastRenderedPageBreak/>
        <w:t xml:space="preserve">Kann als </w:t>
      </w:r>
      <w:proofErr w:type="spellStart"/>
      <w:r w:rsidRPr="00082C20">
        <w:rPr>
          <w:rFonts w:ascii="Segoe UI" w:eastAsia="Times New Roman" w:hAnsi="Segoe UI" w:cs="Segoe UI"/>
          <w:color w:val="212529"/>
          <w:lang w:eastAsia="de-AT"/>
        </w:rPr>
        <w:t>computional</w:t>
      </w:r>
      <w:proofErr w:type="spellEnd"/>
      <w:r w:rsidRPr="00082C20">
        <w:rPr>
          <w:rFonts w:ascii="Segoe UI" w:eastAsia="Times New Roman" w:hAnsi="Segoe UI" w:cs="Segoe UI"/>
          <w:color w:val="212529"/>
          <w:lang w:eastAsia="de-AT"/>
        </w:rPr>
        <w:t xml:space="preserve"> </w:t>
      </w:r>
      <w:proofErr w:type="spellStart"/>
      <w:r w:rsidRPr="00082C20">
        <w:rPr>
          <w:rFonts w:ascii="Segoe UI" w:eastAsia="Times New Roman" w:hAnsi="Segoe UI" w:cs="Segoe UI"/>
          <w:color w:val="212529"/>
          <w:lang w:eastAsia="de-AT"/>
        </w:rPr>
        <w:t>thinking</w:t>
      </w:r>
      <w:proofErr w:type="spellEnd"/>
      <w:r w:rsidRPr="00082C20">
        <w:rPr>
          <w:rFonts w:ascii="Segoe UI" w:eastAsia="Times New Roman" w:hAnsi="Segoe UI" w:cs="Segoe UI"/>
          <w:color w:val="212529"/>
          <w:lang w:eastAsia="de-AT"/>
        </w:rPr>
        <w:t xml:space="preserve"> Element für d</w:t>
      </w:r>
      <w:r>
        <w:rPr>
          <w:rFonts w:ascii="Segoe UI" w:eastAsia="Times New Roman" w:hAnsi="Segoe UI" w:cs="Segoe UI"/>
          <w:color w:val="212529"/>
          <w:lang w:eastAsia="de-AT"/>
        </w:rPr>
        <w:t xml:space="preserve">ie Stundenplanung herangezogen werden. Gerade wenn man auf die Algorithmen im Hintergrund eingeht. Wichtig aber, beim geographischen Thema zu bleiben. </w:t>
      </w:r>
    </w:p>
    <w:sectPr w:rsidR="00082C20" w:rsidRPr="00082C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A26"/>
    <w:multiLevelType w:val="hybridMultilevel"/>
    <w:tmpl w:val="36D29452"/>
    <w:lvl w:ilvl="0" w:tplc="6008AAD4">
      <w:numFmt w:val="bullet"/>
      <w:lvlText w:val="-"/>
      <w:lvlJc w:val="left"/>
      <w:pPr>
        <w:ind w:left="720" w:hanging="360"/>
      </w:pPr>
      <w:rPr>
        <w:rFonts w:ascii="Segoe UI" w:eastAsia="Times New Roman" w:hAnsi="Segoe UI" w:cs="Sego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896F81"/>
    <w:multiLevelType w:val="multilevel"/>
    <w:tmpl w:val="E69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B317D"/>
    <w:multiLevelType w:val="hybridMultilevel"/>
    <w:tmpl w:val="248C6CAC"/>
    <w:lvl w:ilvl="0" w:tplc="B65A52C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836A11"/>
    <w:multiLevelType w:val="hybridMultilevel"/>
    <w:tmpl w:val="BC5CABC8"/>
    <w:lvl w:ilvl="0" w:tplc="9BD49F1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B092AA1"/>
    <w:multiLevelType w:val="multilevel"/>
    <w:tmpl w:val="38F4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3865616">
    <w:abstractNumId w:val="4"/>
  </w:num>
  <w:num w:numId="2" w16cid:durableId="2119981114">
    <w:abstractNumId w:val="3"/>
  </w:num>
  <w:num w:numId="3" w16cid:durableId="536048711">
    <w:abstractNumId w:val="1"/>
  </w:num>
  <w:num w:numId="4" w16cid:durableId="229536647">
    <w:abstractNumId w:val="2"/>
  </w:num>
  <w:num w:numId="5" w16cid:durableId="142904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72"/>
    <w:rsid w:val="00082C20"/>
    <w:rsid w:val="001A7072"/>
    <w:rsid w:val="001C4BFB"/>
    <w:rsid w:val="00303F99"/>
    <w:rsid w:val="004B187B"/>
    <w:rsid w:val="00596C97"/>
    <w:rsid w:val="008B702F"/>
    <w:rsid w:val="00AE3F4B"/>
    <w:rsid w:val="00EA4149"/>
    <w:rsid w:val="00F858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6D16"/>
  <w15:chartTrackingRefBased/>
  <w15:docId w15:val="{288F8691-8FAF-49AC-9ECD-D6BA89ED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96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qFormat/>
    <w:rsid w:val="001A707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A7072"/>
    <w:rPr>
      <w:rFonts w:ascii="Times New Roman" w:eastAsia="Times New Roman" w:hAnsi="Times New Roman" w:cs="Times New Roman"/>
      <w:b/>
      <w:bCs/>
      <w:sz w:val="24"/>
      <w:szCs w:val="24"/>
      <w:lang w:eastAsia="de-AT"/>
    </w:rPr>
  </w:style>
  <w:style w:type="paragraph" w:styleId="Listenabsatz">
    <w:name w:val="List Paragraph"/>
    <w:basedOn w:val="Standard"/>
    <w:uiPriority w:val="34"/>
    <w:qFormat/>
    <w:rsid w:val="001C4BFB"/>
    <w:pPr>
      <w:ind w:left="720"/>
      <w:contextualSpacing/>
    </w:pPr>
  </w:style>
  <w:style w:type="character" w:customStyle="1" w:styleId="berschrift1Zchn">
    <w:name w:val="Überschrift 1 Zchn"/>
    <w:basedOn w:val="Absatz-Standardschriftart"/>
    <w:link w:val="berschrift1"/>
    <w:uiPriority w:val="9"/>
    <w:rsid w:val="00596C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686">
      <w:bodyDiv w:val="1"/>
      <w:marLeft w:val="0"/>
      <w:marRight w:val="0"/>
      <w:marTop w:val="0"/>
      <w:marBottom w:val="0"/>
      <w:divBdr>
        <w:top w:val="none" w:sz="0" w:space="0" w:color="auto"/>
        <w:left w:val="none" w:sz="0" w:space="0" w:color="auto"/>
        <w:bottom w:val="none" w:sz="0" w:space="0" w:color="auto"/>
        <w:right w:val="none" w:sz="0" w:space="0" w:color="auto"/>
      </w:divBdr>
    </w:div>
    <w:div w:id="901987386">
      <w:bodyDiv w:val="1"/>
      <w:marLeft w:val="0"/>
      <w:marRight w:val="0"/>
      <w:marTop w:val="0"/>
      <w:marBottom w:val="0"/>
      <w:divBdr>
        <w:top w:val="none" w:sz="0" w:space="0" w:color="auto"/>
        <w:left w:val="none" w:sz="0" w:space="0" w:color="auto"/>
        <w:bottom w:val="none" w:sz="0" w:space="0" w:color="auto"/>
        <w:right w:val="none" w:sz="0" w:space="0" w:color="auto"/>
      </w:divBdr>
    </w:div>
    <w:div w:id="1385372057">
      <w:bodyDiv w:val="1"/>
      <w:marLeft w:val="0"/>
      <w:marRight w:val="0"/>
      <w:marTop w:val="0"/>
      <w:marBottom w:val="0"/>
      <w:divBdr>
        <w:top w:val="none" w:sz="0" w:space="0" w:color="auto"/>
        <w:left w:val="none" w:sz="0" w:space="0" w:color="auto"/>
        <w:bottom w:val="none" w:sz="0" w:space="0" w:color="auto"/>
        <w:right w:val="none" w:sz="0" w:space="0" w:color="auto"/>
      </w:divBdr>
    </w:div>
    <w:div w:id="20471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Kogler</dc:creator>
  <cp:keywords/>
  <dc:description/>
  <cp:lastModifiedBy>Verena Kogler</cp:lastModifiedBy>
  <cp:revision>4</cp:revision>
  <dcterms:created xsi:type="dcterms:W3CDTF">2022-10-31T09:44:00Z</dcterms:created>
  <dcterms:modified xsi:type="dcterms:W3CDTF">2022-11-07T10:03:00Z</dcterms:modified>
</cp:coreProperties>
</file>