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19752216"/>
        <w:docPartObj>
          <w:docPartGallery w:val="Cover Pages"/>
          <w:docPartUnique/>
        </w:docPartObj>
      </w:sdtPr>
      <w:sdtEndPr/>
      <w:sdtContent>
        <w:p w14:paraId="1BB414FD" w14:textId="281B655A" w:rsidR="00CF3A38" w:rsidRDefault="00CF3A38">
          <w:r>
            <w:rPr>
              <w:noProof/>
            </w:rPr>
            <mc:AlternateContent>
              <mc:Choice Requires="wps">
                <w:drawing>
                  <wp:anchor distT="0" distB="0" distL="114300" distR="114300" simplePos="0" relativeHeight="251660288" behindDoc="1" locked="0" layoutInCell="1" allowOverlap="1" wp14:anchorId="5270C9F1" wp14:editId="69A77CB2">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1603375</wp:posOffset>
                        </wp:positionV>
                      </mc:Fallback>
                    </mc:AlternateContent>
                    <wp:extent cx="0" cy="1543050"/>
                    <wp:effectExtent l="19050" t="0" r="19050" b="23495"/>
                    <wp:wrapNone/>
                    <wp:docPr id="460" name="Gerader Verbinder 2"/>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04472BFD" id="Gerader Verbinder 2"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" strokecolor="#272727 [2749]" strokeweight="2.25pt">
                    <v:stroke joinstyle="miter"/>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3A482E8C" wp14:editId="7E2E86A6">
                    <wp:simplePos x="0" y="0"/>
                    <wp:positionH relativeFrom="page">
                      <wp:align>left</wp:align>
                    </wp:positionH>
                    <mc:AlternateContent>
                      <mc:Choice Requires="wp14">
                        <wp:positionV relativeFrom="page">
                          <wp14:pctPosVOffset>15000</wp14:pctPosVOffset>
                        </wp:positionV>
                      </mc:Choice>
                      <mc:Fallback>
                        <wp:positionV relativeFrom="page">
                          <wp:posOffset>1603375</wp:posOffset>
                        </wp:positionV>
                      </mc:Fallback>
                    </mc:AlternateContent>
                    <wp:extent cx="5534025" cy="2724912"/>
                    <wp:effectExtent l="0" t="0" r="0" b="635"/>
                    <wp:wrapNone/>
                    <wp:docPr id="461" name="Textfeld 1" title="Titel und Untertitel"/>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heme="majorHAnsi" w:hAnsiTheme="majorHAnsi"/>
                                    <w:i/>
                                    <w:caps/>
                                    <w:color w:val="262626" w:themeColor="text1" w:themeTint="D9"/>
                                    <w:sz w:val="72"/>
                                    <w:szCs w:val="72"/>
                                    <w:lang w:val="de-DE"/>
                                  </w:rPr>
                                  <w:alias w:val="Titel"/>
                                  <w:tag w:val=""/>
                                  <w:id w:val="-1581513059"/>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2DF04F4" w14:textId="1CC97F5D" w:rsidR="00CF3A38" w:rsidRPr="00CF3A38" w:rsidRDefault="00CF3A38">
                                    <w:pPr>
                                      <w:pStyle w:val="KeinLeerraum"/>
                                      <w:spacing w:after="900"/>
                                      <w:rPr>
                                        <w:rFonts w:asciiTheme="majorHAnsi" w:hAnsiTheme="majorHAnsi"/>
                                        <w:i/>
                                        <w:caps/>
                                        <w:color w:val="262626" w:themeColor="text1" w:themeTint="D9"/>
                                        <w:sz w:val="72"/>
                                        <w:szCs w:val="72"/>
                                        <w:lang w:val="de-DE"/>
                                      </w:rPr>
                                    </w:pPr>
                                    <w:r w:rsidRPr="00CF3A38">
                                      <w:rPr>
                                        <w:rFonts w:asciiTheme="majorHAnsi" w:hAnsiTheme="majorHAnsi"/>
                                        <w:i/>
                                        <w:caps/>
                                        <w:color w:val="262626" w:themeColor="text1" w:themeTint="D9"/>
                                        <w:sz w:val="72"/>
                                        <w:szCs w:val="72"/>
                                        <w:lang w:val="de-DE"/>
                                      </w:rPr>
                                      <w:t>Digitalisierung von Bankgeschäften</w:t>
                                    </w:r>
                                  </w:p>
                                </w:sdtContent>
                              </w:sdt>
                              <w:sdt>
                                <w:sdtPr>
                                  <w:rPr>
                                    <w:color w:val="262626" w:themeColor="text1" w:themeTint="D9"/>
                                    <w:sz w:val="36"/>
                                    <w:szCs w:val="36"/>
                                    <w:lang w:val="de-DE"/>
                                  </w:rPr>
                                  <w:alias w:val="Untertitel"/>
                                  <w:tag w:val=""/>
                                  <w:id w:val="-136413673"/>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30CDCAED" w14:textId="08820ADC" w:rsidR="00CF3A38" w:rsidRPr="00383A71" w:rsidRDefault="00CF3A38">
                                    <w:pPr>
                                      <w:pStyle w:val="KeinLeerraum"/>
                                      <w:rPr>
                                        <w:i/>
                                        <w:color w:val="262626" w:themeColor="text1" w:themeTint="D9"/>
                                        <w:sz w:val="36"/>
                                        <w:szCs w:val="36"/>
                                        <w:lang w:val="de-DE"/>
                                      </w:rPr>
                                    </w:pPr>
                                    <w:r>
                                      <w:rPr>
                                        <w:color w:val="262626" w:themeColor="text1" w:themeTint="D9"/>
                                        <w:sz w:val="36"/>
                                        <w:szCs w:val="36"/>
                                        <w:lang w:val="de-DE"/>
                                      </w:rPr>
                                      <w:t xml:space="preserve">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type w14:anchorId="3A482E8C" id="_x0000_t202" coordsize="21600,21600" o:spt="202" path="m,l,21600r21600,l21600,xe">
                    <v:stroke joinstyle="miter"/>
                    <v:path gradientshapeok="t" o:connecttype="rect"/>
                  </v:shapetype>
                  <v:shape id="Textfeld 1" o:spid="_x0000_s1026" type="#_x0000_t202" alt="Titel: Titel und Untertitel" style="position:absolute;margin-left:0;margin-top:0;width:435.75pt;height:214.55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" filled="f" stroked="f" strokeweight=".5pt">
                    <v:textbox style="mso-fit-shape-to-text:t" inset="93.6pt,,0">
                      <w:txbxContent>
                        <w:sdt>
                          <w:sdtPr>
                            <w:rPr>
                              <w:rFonts w:asciiTheme="majorHAnsi" w:hAnsiTheme="majorHAnsi"/>
                              <w:i/>
                              <w:caps/>
                              <w:color w:val="262626" w:themeColor="text1" w:themeTint="D9"/>
                              <w:sz w:val="72"/>
                              <w:szCs w:val="72"/>
                              <w:lang w:val="de-DE"/>
                            </w:rPr>
                            <w:alias w:val="Titel"/>
                            <w:tag w:val=""/>
                            <w:id w:val="-1581513059"/>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2DF04F4" w14:textId="1CC97F5D" w:rsidR="00CF3A38" w:rsidRPr="00CF3A38" w:rsidRDefault="00CF3A38">
                              <w:pPr>
                                <w:pStyle w:val="KeinLeerraum"/>
                                <w:spacing w:after="900"/>
                                <w:rPr>
                                  <w:rFonts w:asciiTheme="majorHAnsi" w:hAnsiTheme="majorHAnsi"/>
                                  <w:i/>
                                  <w:caps/>
                                  <w:color w:val="262626" w:themeColor="text1" w:themeTint="D9"/>
                                  <w:sz w:val="72"/>
                                  <w:szCs w:val="72"/>
                                  <w:lang w:val="de-DE"/>
                                </w:rPr>
                              </w:pPr>
                              <w:r w:rsidRPr="00CF3A38">
                                <w:rPr>
                                  <w:rFonts w:asciiTheme="majorHAnsi" w:hAnsiTheme="majorHAnsi"/>
                                  <w:i/>
                                  <w:caps/>
                                  <w:color w:val="262626" w:themeColor="text1" w:themeTint="D9"/>
                                  <w:sz w:val="72"/>
                                  <w:szCs w:val="72"/>
                                  <w:lang w:val="de-DE"/>
                                </w:rPr>
                                <w:t>Digitalisierung von Bankgeschäften</w:t>
                              </w:r>
                            </w:p>
                          </w:sdtContent>
                        </w:sdt>
                        <w:sdt>
                          <w:sdtPr>
                            <w:rPr>
                              <w:color w:val="262626" w:themeColor="text1" w:themeTint="D9"/>
                              <w:sz w:val="36"/>
                              <w:szCs w:val="36"/>
                              <w:lang w:val="de-DE"/>
                            </w:rPr>
                            <w:alias w:val="Untertitel"/>
                            <w:tag w:val=""/>
                            <w:id w:val="-136413673"/>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30CDCAED" w14:textId="08820ADC" w:rsidR="00CF3A38" w:rsidRPr="00383A71" w:rsidRDefault="00CF3A38">
                              <w:pPr>
                                <w:pStyle w:val="KeinLeerraum"/>
                                <w:rPr>
                                  <w:i/>
                                  <w:color w:val="262626" w:themeColor="text1" w:themeTint="D9"/>
                                  <w:sz w:val="36"/>
                                  <w:szCs w:val="36"/>
                                  <w:lang w:val="de-DE"/>
                                </w:rPr>
                              </w:pPr>
                              <w:r>
                                <w:rPr>
                                  <w:color w:val="262626" w:themeColor="text1" w:themeTint="D9"/>
                                  <w:sz w:val="36"/>
                                  <w:szCs w:val="36"/>
                                  <w:lang w:val="de-DE"/>
                                </w:rPr>
                                <w:t xml:space="preserve">     </w:t>
                              </w:r>
                            </w:p>
                          </w:sdtContent>
                        </w:sdt>
                      </w:txbxContent>
                    </v:textbox>
                    <w10:wrap anchorx="page" anchory="page"/>
                  </v:shape>
                </w:pict>
              </mc:Fallback>
            </mc:AlternateContent>
          </w:r>
        </w:p>
        <w:p w14:paraId="6695E714" w14:textId="4092B778" w:rsidR="00CF3A38" w:rsidRDefault="0001457B">
          <w:r>
            <w:rPr>
              <w:noProof/>
            </w:rPr>
            <w:drawing>
              <wp:anchor distT="0" distB="0" distL="114300" distR="114300" simplePos="0" relativeHeight="251662336" behindDoc="0" locked="0" layoutInCell="1" allowOverlap="1" wp14:anchorId="4F2E4626" wp14:editId="1EA4A50E">
                <wp:simplePos x="0" y="0"/>
                <wp:positionH relativeFrom="column">
                  <wp:posOffset>319405</wp:posOffset>
                </wp:positionH>
                <wp:positionV relativeFrom="paragraph">
                  <wp:posOffset>7391220</wp:posOffset>
                </wp:positionV>
                <wp:extent cx="1857829" cy="647212"/>
                <wp:effectExtent l="0" t="0" r="0" b="635"/>
                <wp:wrapNone/>
                <wp:docPr id="2" name="Grafik 2" descr="Wie funktioniert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 funktionierts - Creative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376" cy="661686"/>
                        </a:xfrm>
                        <a:prstGeom prst="rect">
                          <a:avLst/>
                        </a:prstGeom>
                        <a:noFill/>
                        <a:ln>
                          <a:noFill/>
                        </a:ln>
                      </pic:spPr>
                    </pic:pic>
                  </a:graphicData>
                </a:graphic>
                <wp14:sizeRelH relativeFrom="page">
                  <wp14:pctWidth>0</wp14:pctWidth>
                </wp14:sizeRelH>
                <wp14:sizeRelV relativeFrom="page">
                  <wp14:pctHeight>0</wp14:pctHeight>
                </wp14:sizeRelV>
              </wp:anchor>
            </w:drawing>
          </w:r>
          <w:r w:rsidR="00CF3A38">
            <w:rPr>
              <w:noProof/>
            </w:rPr>
            <mc:AlternateContent>
              <mc:Choice Requires="wps">
                <w:drawing>
                  <wp:anchor distT="0" distB="0" distL="114300" distR="114300" simplePos="0" relativeHeight="251661312" behindDoc="0" locked="0" layoutInCell="1" allowOverlap="1" wp14:anchorId="20E69345" wp14:editId="01106A72">
                    <wp:simplePos x="0" y="0"/>
                    <wp:positionH relativeFrom="column">
                      <wp:posOffset>221887</wp:posOffset>
                    </wp:positionH>
                    <wp:positionV relativeFrom="paragraph">
                      <wp:posOffset>6072505</wp:posOffset>
                    </wp:positionV>
                    <wp:extent cx="3861707" cy="1567543"/>
                    <wp:effectExtent l="0" t="0" r="12065" b="7620"/>
                    <wp:wrapNone/>
                    <wp:docPr id="1" name="Textfeld 1"/>
                    <wp:cNvGraphicFramePr/>
                    <a:graphic xmlns:a="http://schemas.openxmlformats.org/drawingml/2006/main">
                      <a:graphicData uri="http://schemas.microsoft.com/office/word/2010/wordprocessingShape">
                        <wps:wsp>
                          <wps:cNvSpPr txBox="1"/>
                          <wps:spPr>
                            <a:xfrm>
                              <a:off x="0" y="0"/>
                              <a:ext cx="3861707" cy="1567543"/>
                            </a:xfrm>
                            <a:prstGeom prst="rect">
                              <a:avLst/>
                            </a:prstGeom>
                            <a:solidFill>
                              <a:schemeClr val="lt1"/>
                            </a:solidFill>
                            <a:ln w="6350">
                              <a:solidFill>
                                <a:schemeClr val="bg1"/>
                              </a:solidFill>
                            </a:ln>
                          </wps:spPr>
                          <wps:txbx>
                            <w:txbxContent>
                              <w:p w14:paraId="399ED52C" w14:textId="77777777" w:rsidR="00CF3A38" w:rsidRPr="00CF3A38" w:rsidRDefault="00CF3A38" w:rsidP="00CF3A38">
                                <w:pPr>
                                  <w:spacing w:line="276" w:lineRule="auto"/>
                                  <w:rPr>
                                    <w:rFonts w:cstheme="minorHAnsi"/>
                                    <w:i/>
                                    <w:iCs/>
                                    <w:sz w:val="32"/>
                                    <w:szCs w:val="32"/>
                                  </w:rPr>
                                </w:pPr>
                                <w:r w:rsidRPr="00CF3A38">
                                  <w:rPr>
                                    <w:rFonts w:cstheme="minorHAnsi"/>
                                    <w:i/>
                                    <w:iCs/>
                                    <w:sz w:val="32"/>
                                    <w:szCs w:val="32"/>
                                  </w:rPr>
                                  <w:t>Max Hauke</w:t>
                                </w:r>
                              </w:p>
                              <w:p w14:paraId="1D64C38A" w14:textId="77777777" w:rsidR="00CF3A38" w:rsidRPr="00CF3A38" w:rsidRDefault="00CF3A38" w:rsidP="00CF3A38">
                                <w:pPr>
                                  <w:spacing w:line="276" w:lineRule="auto"/>
                                  <w:rPr>
                                    <w:rFonts w:cstheme="minorHAnsi"/>
                                    <w:i/>
                                    <w:iCs/>
                                    <w:sz w:val="32"/>
                                    <w:szCs w:val="32"/>
                                  </w:rPr>
                                </w:pPr>
                                <w:r w:rsidRPr="00CF3A38">
                                  <w:rPr>
                                    <w:rFonts w:cstheme="minorHAnsi"/>
                                    <w:i/>
                                    <w:iCs/>
                                    <w:sz w:val="32"/>
                                    <w:szCs w:val="32"/>
                                  </w:rPr>
                                  <w:t>Martin Seufer-Wasserthal</w:t>
                                </w:r>
                              </w:p>
                              <w:p w14:paraId="3DAE54B5" w14:textId="77777777" w:rsidR="00CF3A38" w:rsidRPr="00CF3A38" w:rsidRDefault="00CF3A38" w:rsidP="00CF3A38">
                                <w:pPr>
                                  <w:spacing w:line="276" w:lineRule="auto"/>
                                  <w:rPr>
                                    <w:rFonts w:cstheme="minorHAnsi"/>
                                    <w:i/>
                                    <w:iCs/>
                                    <w:sz w:val="32"/>
                                    <w:szCs w:val="32"/>
                                  </w:rPr>
                                </w:pPr>
                                <w:r w:rsidRPr="00CF3A38">
                                  <w:rPr>
                                    <w:rFonts w:cstheme="minorHAnsi"/>
                                    <w:i/>
                                    <w:iCs/>
                                    <w:sz w:val="32"/>
                                    <w:szCs w:val="32"/>
                                  </w:rPr>
                                  <w:t>Fachdidaktik GW: Digitale Grundbildung</w:t>
                                </w:r>
                              </w:p>
                              <w:p w14:paraId="63F479D8" w14:textId="77777777" w:rsidR="00CF3A38" w:rsidRPr="00CF3A38" w:rsidRDefault="00CF3A38" w:rsidP="00CF3A38">
                                <w:pPr>
                                  <w:spacing w:line="276" w:lineRule="auto"/>
                                  <w:rPr>
                                    <w:rFonts w:cstheme="minorHAnsi"/>
                                    <w:i/>
                                    <w:iCs/>
                                    <w:sz w:val="32"/>
                                    <w:szCs w:val="32"/>
                                  </w:rPr>
                                </w:pPr>
                                <w:r w:rsidRPr="00CF3A38">
                                  <w:rPr>
                                    <w:rFonts w:cstheme="minorHAnsi"/>
                                    <w:i/>
                                    <w:iCs/>
                                    <w:sz w:val="32"/>
                                    <w:szCs w:val="32"/>
                                  </w:rPr>
                                  <w:t>Wintersemester 2022/23</w:t>
                                </w:r>
                              </w:p>
                              <w:p w14:paraId="1A2DD770" w14:textId="77777777" w:rsidR="00CF3A38" w:rsidRDefault="00CF3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69345" id="_x0000_s1027" type="#_x0000_t202" style="position:absolute;margin-left:17.45pt;margin-top:478.15pt;width:304.05pt;height:1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" fillcolor="white [3201]" strokecolor="white [3212]" strokeweight=".5pt">
                    <v:textbox>
                      <w:txbxContent>
                        <w:p w14:paraId="399ED52C" w14:textId="77777777" w:rsidR="00CF3A38" w:rsidRPr="00CF3A38" w:rsidRDefault="00CF3A38" w:rsidP="00CF3A38">
                          <w:pPr>
                            <w:spacing w:line="276" w:lineRule="auto"/>
                            <w:rPr>
                              <w:rFonts w:cstheme="minorHAnsi"/>
                              <w:i/>
                              <w:iCs/>
                              <w:sz w:val="32"/>
                              <w:szCs w:val="32"/>
                            </w:rPr>
                          </w:pPr>
                          <w:r w:rsidRPr="00CF3A38">
                            <w:rPr>
                              <w:rFonts w:cstheme="minorHAnsi"/>
                              <w:i/>
                              <w:iCs/>
                              <w:sz w:val="32"/>
                              <w:szCs w:val="32"/>
                            </w:rPr>
                            <w:t>Max Hauke</w:t>
                          </w:r>
                        </w:p>
                        <w:p w14:paraId="1D64C38A" w14:textId="77777777" w:rsidR="00CF3A38" w:rsidRPr="00CF3A38" w:rsidRDefault="00CF3A38" w:rsidP="00CF3A38">
                          <w:pPr>
                            <w:spacing w:line="276" w:lineRule="auto"/>
                            <w:rPr>
                              <w:rFonts w:cstheme="minorHAnsi"/>
                              <w:i/>
                              <w:iCs/>
                              <w:sz w:val="32"/>
                              <w:szCs w:val="32"/>
                            </w:rPr>
                          </w:pPr>
                          <w:r w:rsidRPr="00CF3A38">
                            <w:rPr>
                              <w:rFonts w:cstheme="minorHAnsi"/>
                              <w:i/>
                              <w:iCs/>
                              <w:sz w:val="32"/>
                              <w:szCs w:val="32"/>
                            </w:rPr>
                            <w:t>Martin Seufer-Wasserthal</w:t>
                          </w:r>
                        </w:p>
                        <w:p w14:paraId="3DAE54B5" w14:textId="77777777" w:rsidR="00CF3A38" w:rsidRPr="00CF3A38" w:rsidRDefault="00CF3A38" w:rsidP="00CF3A38">
                          <w:pPr>
                            <w:spacing w:line="276" w:lineRule="auto"/>
                            <w:rPr>
                              <w:rFonts w:cstheme="minorHAnsi"/>
                              <w:i/>
                              <w:iCs/>
                              <w:sz w:val="32"/>
                              <w:szCs w:val="32"/>
                            </w:rPr>
                          </w:pPr>
                          <w:r w:rsidRPr="00CF3A38">
                            <w:rPr>
                              <w:rFonts w:cstheme="minorHAnsi"/>
                              <w:i/>
                              <w:iCs/>
                              <w:sz w:val="32"/>
                              <w:szCs w:val="32"/>
                            </w:rPr>
                            <w:t>Fachdidaktik GW: Digitale Grundbildung</w:t>
                          </w:r>
                        </w:p>
                        <w:p w14:paraId="63F479D8" w14:textId="77777777" w:rsidR="00CF3A38" w:rsidRPr="00CF3A38" w:rsidRDefault="00CF3A38" w:rsidP="00CF3A38">
                          <w:pPr>
                            <w:spacing w:line="276" w:lineRule="auto"/>
                            <w:rPr>
                              <w:rFonts w:cstheme="minorHAnsi"/>
                              <w:i/>
                              <w:iCs/>
                              <w:sz w:val="32"/>
                              <w:szCs w:val="32"/>
                            </w:rPr>
                          </w:pPr>
                          <w:r w:rsidRPr="00CF3A38">
                            <w:rPr>
                              <w:rFonts w:cstheme="minorHAnsi"/>
                              <w:i/>
                              <w:iCs/>
                              <w:sz w:val="32"/>
                              <w:szCs w:val="32"/>
                            </w:rPr>
                            <w:t>Wintersemester 2022/23</w:t>
                          </w:r>
                        </w:p>
                        <w:p w14:paraId="1A2DD770" w14:textId="77777777" w:rsidR="00CF3A38" w:rsidRDefault="00CF3A38"/>
                      </w:txbxContent>
                    </v:textbox>
                  </v:shape>
                </w:pict>
              </mc:Fallback>
            </mc:AlternateContent>
          </w:r>
          <w:r w:rsidR="00CF3A38">
            <w:br w:type="page"/>
          </w:r>
          <w:r>
            <w:fldChar w:fldCharType="begin"/>
          </w:r>
          <w:r>
            <w:instrText xml:space="preserve"> INCLUDEPICTURE "http://www.creativecommons.ch/wp-content/uploads/2014/03/by-nc-sa1.png" \* MERGEFORMATINET </w:instrText>
          </w:r>
          <w:r w:rsidR="002E0140">
            <w:fldChar w:fldCharType="separate"/>
          </w:r>
          <w:r>
            <w:fldChar w:fldCharType="end"/>
          </w:r>
        </w:p>
      </w:sdtContent>
    </w:sdt>
    <w:p w14:paraId="48D0E6FA" w14:textId="204A48D7" w:rsidR="00D943BD" w:rsidRPr="00FF7D11" w:rsidRDefault="00D943BD" w:rsidP="00FF7D11">
      <w:pPr>
        <w:spacing w:line="276" w:lineRule="auto"/>
        <w:rPr>
          <w:rFonts w:cstheme="minorHAnsi"/>
          <w:sz w:val="24"/>
          <w:szCs w:val="24"/>
        </w:rPr>
      </w:pPr>
    </w:p>
    <w:p w14:paraId="5CD9312E" w14:textId="134090B9" w:rsidR="00C84CED" w:rsidRPr="00FF7D11" w:rsidRDefault="00C84CED" w:rsidP="00FF7D11">
      <w:pPr>
        <w:spacing w:line="276" w:lineRule="auto"/>
        <w:rPr>
          <w:rFonts w:cstheme="minorHAnsi"/>
          <w:sz w:val="24"/>
          <w:szCs w:val="24"/>
        </w:rPr>
      </w:pPr>
    </w:p>
    <w:p w14:paraId="6210D7A2" w14:textId="579E2C75" w:rsidR="00FF7D11" w:rsidRPr="00FF7D11" w:rsidRDefault="00FF7D11" w:rsidP="00FF7D11">
      <w:pPr>
        <w:spacing w:line="276" w:lineRule="auto"/>
        <w:rPr>
          <w:rFonts w:cstheme="minorHAnsi"/>
          <w:sz w:val="24"/>
          <w:szCs w:val="24"/>
        </w:rPr>
      </w:pPr>
      <w:r w:rsidRPr="00FF7D11">
        <w:rPr>
          <w:rFonts w:cstheme="minorHAnsi"/>
          <w:sz w:val="24"/>
          <w:szCs w:val="24"/>
        </w:rPr>
        <w:t xml:space="preserve">Im Zuge der folgenden drei Einheiten beschäftigen sich die Schülerinnen und Schüler mit der Abwicklung unterschiedlicher Bankgeschäfte, dem Unterschied zwischen digitalen und analogen Überweisungen und mit den Risiken verschiedener Zahlungsmöglichkeiten. Diese Einheiten können in einer dritten Klasse der AHS-Unterstufe durchgeführt werden. Die Lehrplanbezüge und die Lernziele zu den Einheiten befinden sich immer am Anfang der einzelnen Konzeptionen. </w:t>
      </w:r>
    </w:p>
    <w:p w14:paraId="69A7DF29" w14:textId="77777777" w:rsidR="00FF7D11" w:rsidRPr="00FF7D11" w:rsidRDefault="00FF7D11" w:rsidP="00FF7D11">
      <w:pPr>
        <w:spacing w:line="276" w:lineRule="auto"/>
        <w:rPr>
          <w:rFonts w:cstheme="minorHAnsi"/>
          <w:sz w:val="24"/>
          <w:szCs w:val="24"/>
        </w:rPr>
      </w:pPr>
    </w:p>
    <w:p w14:paraId="00E0FC20" w14:textId="77777777" w:rsidR="00FF7D11" w:rsidRPr="00FF7D11" w:rsidRDefault="00FF7D11" w:rsidP="00FF7D11">
      <w:pPr>
        <w:spacing w:line="276" w:lineRule="auto"/>
        <w:rPr>
          <w:rFonts w:cstheme="minorHAnsi"/>
          <w:sz w:val="24"/>
          <w:szCs w:val="24"/>
        </w:rPr>
      </w:pPr>
    </w:p>
    <w:p w14:paraId="725D8305" w14:textId="2C5CD841" w:rsidR="00380766" w:rsidRPr="002A08FC" w:rsidRDefault="00380766" w:rsidP="00FF7D11">
      <w:pPr>
        <w:pBdr>
          <w:bottom w:val="single" w:sz="4" w:space="1" w:color="auto"/>
        </w:pBdr>
        <w:spacing w:line="276" w:lineRule="auto"/>
        <w:rPr>
          <w:rFonts w:cstheme="minorHAnsi"/>
          <w:color w:val="538135" w:themeColor="accent6" w:themeShade="BF"/>
          <w:sz w:val="32"/>
          <w:szCs w:val="32"/>
        </w:rPr>
      </w:pPr>
      <w:r w:rsidRPr="002A08FC">
        <w:rPr>
          <w:rFonts w:cstheme="minorHAnsi"/>
          <w:color w:val="538135" w:themeColor="accent6" w:themeShade="BF"/>
          <w:sz w:val="32"/>
          <w:szCs w:val="32"/>
        </w:rPr>
        <w:t>Einheit 1</w:t>
      </w:r>
    </w:p>
    <w:p w14:paraId="0B44D16D" w14:textId="77777777" w:rsidR="00380766" w:rsidRPr="00FF7D11" w:rsidRDefault="00380766" w:rsidP="00FF7D11">
      <w:pPr>
        <w:spacing w:line="276" w:lineRule="auto"/>
        <w:rPr>
          <w:rFonts w:cstheme="minorHAnsi"/>
          <w:sz w:val="24"/>
          <w:szCs w:val="24"/>
        </w:rPr>
      </w:pPr>
    </w:p>
    <w:p w14:paraId="6DB32CE6" w14:textId="77777777" w:rsidR="00660EBC" w:rsidRPr="00FF7D11" w:rsidRDefault="00660EBC" w:rsidP="00FF7D11">
      <w:pPr>
        <w:spacing w:line="276" w:lineRule="auto"/>
        <w:rPr>
          <w:rFonts w:eastAsia="Arial" w:cstheme="minorHAnsi"/>
          <w:b/>
          <w:bCs/>
          <w:sz w:val="24"/>
          <w:szCs w:val="24"/>
          <w:lang w:val="de-DE"/>
        </w:rPr>
      </w:pPr>
      <w:r w:rsidRPr="00FF7D11">
        <w:rPr>
          <w:rFonts w:eastAsia="Arial" w:cstheme="minorHAnsi"/>
          <w:b/>
          <w:bCs/>
          <w:sz w:val="24"/>
          <w:szCs w:val="24"/>
          <w:lang w:val="de-DE"/>
        </w:rPr>
        <w:t>Lernziele</w:t>
      </w:r>
    </w:p>
    <w:p w14:paraId="310AD5AD" w14:textId="77777777" w:rsidR="00FF7D11" w:rsidRPr="00FF7D11" w:rsidRDefault="00FF7D11" w:rsidP="005C6F70">
      <w:pPr>
        <w:spacing w:line="276" w:lineRule="auto"/>
        <w:rPr>
          <w:rFonts w:cstheme="minorHAnsi"/>
          <w:sz w:val="24"/>
          <w:szCs w:val="24"/>
        </w:rPr>
      </w:pPr>
      <w:r w:rsidRPr="00FF7D11">
        <w:rPr>
          <w:rFonts w:cstheme="minorHAnsi"/>
          <w:sz w:val="24"/>
          <w:szCs w:val="24"/>
        </w:rPr>
        <w:t>Die SuS beschreiben die Abwicklung von Bankgeschäften für unterschiedliche Personen. (AFBI)</w:t>
      </w:r>
    </w:p>
    <w:p w14:paraId="07B41F86" w14:textId="77777777" w:rsidR="00FF7D11" w:rsidRPr="00FF7D11" w:rsidRDefault="00FF7D11" w:rsidP="00FF7D11">
      <w:pPr>
        <w:spacing w:line="276" w:lineRule="auto"/>
        <w:rPr>
          <w:rFonts w:cstheme="minorHAnsi"/>
          <w:sz w:val="24"/>
          <w:szCs w:val="24"/>
        </w:rPr>
      </w:pPr>
      <w:r w:rsidRPr="00FF7D11">
        <w:rPr>
          <w:rFonts w:cstheme="minorHAnsi"/>
          <w:sz w:val="24"/>
          <w:szCs w:val="24"/>
        </w:rPr>
        <w:t>Die SuS nennen typische Kennzeichen von Bankgeschäften. (AFBI)</w:t>
      </w:r>
    </w:p>
    <w:p w14:paraId="242A0AB5" w14:textId="77777777" w:rsidR="00FF7D11" w:rsidRPr="00FF7D11" w:rsidRDefault="00FF7D11" w:rsidP="00FF7D11">
      <w:pPr>
        <w:spacing w:line="276" w:lineRule="auto"/>
        <w:rPr>
          <w:rFonts w:cstheme="minorHAnsi"/>
          <w:sz w:val="24"/>
          <w:szCs w:val="24"/>
        </w:rPr>
      </w:pPr>
      <w:r w:rsidRPr="00FF7D11">
        <w:rPr>
          <w:rFonts w:cstheme="minorHAnsi"/>
          <w:sz w:val="24"/>
          <w:szCs w:val="24"/>
        </w:rPr>
        <w:t>Die SuS vergleichen verschiedene Bankgeschäfte. (AFBII)</w:t>
      </w:r>
    </w:p>
    <w:p w14:paraId="7BE98FFA" w14:textId="77777777" w:rsidR="00FF7D11" w:rsidRPr="00FF7D11" w:rsidRDefault="00FF7D11" w:rsidP="00FF7D11">
      <w:pPr>
        <w:spacing w:line="276" w:lineRule="auto"/>
        <w:rPr>
          <w:rFonts w:cstheme="minorHAnsi"/>
          <w:sz w:val="24"/>
          <w:szCs w:val="24"/>
        </w:rPr>
      </w:pPr>
      <w:r w:rsidRPr="00FF7D11">
        <w:rPr>
          <w:rFonts w:cstheme="minorHAnsi"/>
          <w:sz w:val="24"/>
          <w:szCs w:val="24"/>
        </w:rPr>
        <w:t>Die SuS differenzieren zwischen unterschiedliche Personen und deren Abwicklung von Bankgeschäften. (AFBII)</w:t>
      </w:r>
    </w:p>
    <w:p w14:paraId="0590CC3D" w14:textId="77777777" w:rsidR="00660EBC" w:rsidRPr="00FF7D11" w:rsidRDefault="00660EBC" w:rsidP="00FF7D11">
      <w:pPr>
        <w:spacing w:line="276" w:lineRule="auto"/>
        <w:rPr>
          <w:rFonts w:eastAsia="Arial" w:cstheme="minorHAnsi"/>
          <w:sz w:val="24"/>
          <w:szCs w:val="24"/>
          <w:lang w:val="de-DE"/>
        </w:rPr>
      </w:pPr>
    </w:p>
    <w:p w14:paraId="0697AAB9" w14:textId="77777777" w:rsidR="00205C1B" w:rsidRPr="00205C1B" w:rsidRDefault="00205C1B" w:rsidP="00205C1B">
      <w:pPr>
        <w:spacing w:line="324" w:lineRule="atLeast"/>
        <w:divId w:val="897670340"/>
        <w:rPr>
          <w:rFonts w:cs="Times New Roman"/>
          <w:b/>
          <w:bCs/>
          <w:color w:val="000000"/>
          <w:sz w:val="24"/>
          <w:szCs w:val="24"/>
        </w:rPr>
      </w:pPr>
      <w:r w:rsidRPr="00205C1B">
        <w:rPr>
          <w:rFonts w:cs="Times New Roman"/>
          <w:b/>
          <w:bCs/>
          <w:color w:val="000000"/>
          <w:sz w:val="24"/>
          <w:szCs w:val="24"/>
        </w:rPr>
        <w:t>Lehrplan GW: 3. Klasse</w:t>
      </w:r>
    </w:p>
    <w:p w14:paraId="037D2984" w14:textId="77777777" w:rsidR="00205C1B" w:rsidRPr="00205C1B" w:rsidRDefault="00205C1B" w:rsidP="00205C1B">
      <w:pPr>
        <w:spacing w:line="324" w:lineRule="atLeast"/>
        <w:divId w:val="897670340"/>
        <w:rPr>
          <w:rFonts w:cs="Times New Roman"/>
          <w:color w:val="000000"/>
          <w:sz w:val="24"/>
          <w:szCs w:val="24"/>
        </w:rPr>
      </w:pPr>
      <w:r w:rsidRPr="00205C1B">
        <w:rPr>
          <w:rFonts w:cs="Times New Roman"/>
          <w:color w:val="000000"/>
          <w:sz w:val="24"/>
          <w:szCs w:val="24"/>
        </w:rPr>
        <w:t> </w:t>
      </w:r>
    </w:p>
    <w:p w14:paraId="73AE6A2B" w14:textId="77777777" w:rsidR="00205C1B" w:rsidRPr="00205C1B" w:rsidRDefault="00205C1B" w:rsidP="00205C1B">
      <w:pPr>
        <w:spacing w:line="324" w:lineRule="atLeast"/>
        <w:divId w:val="897670340"/>
        <w:rPr>
          <w:rFonts w:cs="Times New Roman"/>
          <w:i/>
          <w:iCs/>
          <w:color w:val="000000"/>
          <w:sz w:val="24"/>
          <w:szCs w:val="24"/>
        </w:rPr>
      </w:pPr>
      <w:r w:rsidRPr="00205C1B">
        <w:rPr>
          <w:rFonts w:cs="Times New Roman"/>
          <w:i/>
          <w:iCs/>
          <w:color w:val="000000"/>
          <w:sz w:val="24"/>
          <w:szCs w:val="24"/>
        </w:rPr>
        <w:t>Kompetenzbereich Gesellschaftsentwicklung und Arbeitswelt. </w:t>
      </w:r>
    </w:p>
    <w:p w14:paraId="7EC33F06" w14:textId="2298BC59" w:rsidR="00205C1B" w:rsidRPr="00205C1B" w:rsidRDefault="00205C1B" w:rsidP="00D24560">
      <w:pPr>
        <w:spacing w:before="75" w:after="75"/>
        <w:jc w:val="both"/>
        <w:divId w:val="897670340"/>
        <w:rPr>
          <w:rFonts w:cs="Times New Roman"/>
          <w:color w:val="000000"/>
          <w:sz w:val="24"/>
          <w:szCs w:val="24"/>
        </w:rPr>
      </w:pPr>
      <w:r w:rsidRPr="00205C1B">
        <w:rPr>
          <w:rFonts w:cs="Times New Roman"/>
          <w:color w:val="000000"/>
          <w:sz w:val="24"/>
          <w:szCs w:val="24"/>
        </w:rPr>
        <w:t>3.1 aktuelle demografische Strukturen und Prozesse beschreiben und deren mediale Darstellungen interpretieren sowie die Bedeutung für die eigene und gesellschaftliche Zukunft erörtern.</w:t>
      </w:r>
    </w:p>
    <w:p w14:paraId="2355C81C" w14:textId="2CFB41C3" w:rsidR="00205C1B" w:rsidRDefault="00205C1B" w:rsidP="005C6F70">
      <w:pPr>
        <w:ind w:left="-284"/>
        <w:jc w:val="both"/>
        <w:divId w:val="405961678"/>
        <w:rPr>
          <w:rFonts w:eastAsia="Times New Roman" w:cs="Times New Roman"/>
          <w:color w:val="000000"/>
          <w:sz w:val="24"/>
          <w:szCs w:val="24"/>
        </w:rPr>
      </w:pPr>
      <w:r w:rsidRPr="00205C1B">
        <w:rPr>
          <w:rFonts w:eastAsia="Times New Roman" w:cs="Times New Roman"/>
          <w:color w:val="000000"/>
          <w:sz w:val="24"/>
          <w:szCs w:val="24"/>
        </w:rPr>
        <w:t>3.2</w:t>
      </w:r>
      <w:r w:rsidR="005C6F70">
        <w:rPr>
          <w:rFonts w:eastAsia="Times New Roman" w:cs="Times New Roman"/>
          <w:color w:val="000000"/>
          <w:sz w:val="24"/>
          <w:szCs w:val="24"/>
        </w:rPr>
        <w:tab/>
      </w:r>
      <w:r w:rsidRPr="00205C1B">
        <w:rPr>
          <w:rFonts w:eastAsia="Times New Roman" w:cs="Times New Roman"/>
          <w:color w:val="000000"/>
          <w:sz w:val="24"/>
          <w:szCs w:val="24"/>
        </w:rPr>
        <w:t>die Auswirkungen von Selbst- und Fremdbildern auf das gesellschaftliche Zusammenleben analysieren und dabei die Bedeutung von biologischem Geschlecht, Gender, Alter, Bildung, Einkommen, Wohlstand, Nationalität, Religion oder Kultur hinterfragen.</w:t>
      </w:r>
    </w:p>
    <w:p w14:paraId="4C7BC65A" w14:textId="77777777" w:rsidR="00B31564" w:rsidRPr="00205C1B" w:rsidRDefault="00B31564" w:rsidP="00205C1B">
      <w:pPr>
        <w:ind w:hanging="270"/>
        <w:jc w:val="both"/>
        <w:divId w:val="405961678"/>
        <w:rPr>
          <w:rFonts w:eastAsia="Times New Roman" w:cs="Times New Roman"/>
          <w:color w:val="000000"/>
          <w:sz w:val="24"/>
          <w:szCs w:val="24"/>
        </w:rPr>
      </w:pPr>
    </w:p>
    <w:p w14:paraId="2CEAA8A0" w14:textId="77777777" w:rsidR="00205C1B" w:rsidRPr="00205C1B" w:rsidRDefault="00205C1B" w:rsidP="009A0E3F">
      <w:pPr>
        <w:spacing w:before="75" w:after="75"/>
        <w:jc w:val="both"/>
        <w:divId w:val="897670340"/>
        <w:rPr>
          <w:rFonts w:cs="Times New Roman"/>
          <w:i/>
          <w:iCs/>
          <w:color w:val="000000"/>
          <w:sz w:val="24"/>
          <w:szCs w:val="24"/>
        </w:rPr>
      </w:pPr>
      <w:r w:rsidRPr="00205C1B">
        <w:rPr>
          <w:rFonts w:cs="Times New Roman"/>
          <w:i/>
          <w:iCs/>
          <w:color w:val="000000"/>
          <w:sz w:val="24"/>
          <w:szCs w:val="24"/>
        </w:rPr>
        <w:t>Kompetenzbereich Entwicklungen am Wirtschaftsstandort Österreich </w:t>
      </w:r>
    </w:p>
    <w:p w14:paraId="4153BC6B" w14:textId="171F309D" w:rsidR="00205C1B" w:rsidRPr="00205C1B" w:rsidRDefault="00205C1B" w:rsidP="00205C1B">
      <w:pPr>
        <w:spacing w:before="75" w:after="75"/>
        <w:jc w:val="both"/>
        <w:divId w:val="897670340"/>
        <w:rPr>
          <w:rFonts w:cs="Times New Roman"/>
          <w:color w:val="000000"/>
          <w:sz w:val="24"/>
          <w:szCs w:val="24"/>
        </w:rPr>
      </w:pPr>
      <w:r w:rsidRPr="00205C1B">
        <w:rPr>
          <w:rFonts w:cs="Times New Roman"/>
          <w:color w:val="000000"/>
          <w:sz w:val="24"/>
          <w:szCs w:val="24"/>
        </w:rPr>
        <w:t>3.7 verschiedene Rollen, mögliche Aufgaben und Interessen von Individuen (private Haushalte), Unternehmen, anderen Wirtschaftsteilnehmerinnen und Wirtschaftsteilnehmern (etwa Sozialpartner, Österreichische Nationalbank) und des Staates im wirtschaftlichen Geschehen beschreiben sowie Formen ihrer Kooperation und Konkurrenz untereinander und ihre zukunftsfähigen Handlungsmöglichkeiten analysieren. </w:t>
      </w:r>
    </w:p>
    <w:p w14:paraId="44703AD9" w14:textId="77777777" w:rsidR="00205C1B" w:rsidRPr="00205C1B" w:rsidRDefault="00205C1B" w:rsidP="00205C1B">
      <w:pPr>
        <w:spacing w:line="324" w:lineRule="atLeast"/>
        <w:divId w:val="897670340"/>
        <w:rPr>
          <w:rFonts w:cs="Times New Roman"/>
          <w:color w:val="000000"/>
          <w:sz w:val="24"/>
          <w:szCs w:val="24"/>
        </w:rPr>
      </w:pPr>
      <w:r w:rsidRPr="00205C1B">
        <w:rPr>
          <w:rFonts w:cs="Times New Roman"/>
          <w:color w:val="000000"/>
          <w:sz w:val="24"/>
          <w:szCs w:val="24"/>
        </w:rPr>
        <w:t>Die Kompetenzbereiche des GW-Unterrichts: Orientierung, Kommunikation Handeln werden in der ersten Stunde behandelt.</w:t>
      </w:r>
    </w:p>
    <w:p w14:paraId="5B3DCC04" w14:textId="7DACB56E" w:rsidR="00660EBC" w:rsidRDefault="00660EBC" w:rsidP="00FF7D11">
      <w:pPr>
        <w:spacing w:line="276" w:lineRule="auto"/>
        <w:rPr>
          <w:rFonts w:eastAsia="Calibri" w:cstheme="minorHAnsi"/>
          <w:sz w:val="24"/>
          <w:szCs w:val="24"/>
          <w:lang w:val="de-DE"/>
        </w:rPr>
      </w:pPr>
    </w:p>
    <w:p w14:paraId="65B92B1B" w14:textId="0BB78540" w:rsidR="00A30A87" w:rsidRDefault="00A30A87" w:rsidP="00FF7D11">
      <w:pPr>
        <w:spacing w:line="276" w:lineRule="auto"/>
        <w:rPr>
          <w:rFonts w:eastAsia="Calibri" w:cstheme="minorHAnsi"/>
          <w:sz w:val="24"/>
          <w:szCs w:val="24"/>
          <w:lang w:val="de-DE"/>
        </w:rPr>
      </w:pPr>
    </w:p>
    <w:p w14:paraId="1A7FA4F2" w14:textId="2DE79056" w:rsidR="00A30A87" w:rsidRDefault="00A30A87" w:rsidP="00FF7D11">
      <w:pPr>
        <w:spacing w:line="276" w:lineRule="auto"/>
        <w:rPr>
          <w:rFonts w:eastAsia="Calibri" w:cstheme="minorHAnsi"/>
          <w:sz w:val="24"/>
          <w:szCs w:val="24"/>
          <w:lang w:val="de-DE"/>
        </w:rPr>
      </w:pPr>
    </w:p>
    <w:p w14:paraId="27990477" w14:textId="77777777" w:rsidR="00A30A87" w:rsidRPr="00FF7D11" w:rsidRDefault="00A30A87" w:rsidP="00FF7D11">
      <w:pPr>
        <w:spacing w:line="276" w:lineRule="auto"/>
        <w:rPr>
          <w:rFonts w:eastAsia="Calibri" w:cstheme="minorHAnsi"/>
          <w:sz w:val="24"/>
          <w:szCs w:val="24"/>
          <w:lang w:val="de-DE"/>
        </w:rPr>
      </w:pPr>
    </w:p>
    <w:p w14:paraId="4004D914" w14:textId="77777777" w:rsidR="00660EBC" w:rsidRPr="00FF7D11" w:rsidRDefault="00660EBC" w:rsidP="00FF7D11">
      <w:pPr>
        <w:spacing w:line="276" w:lineRule="auto"/>
        <w:rPr>
          <w:rFonts w:eastAsia="Calibri" w:cstheme="minorHAnsi"/>
          <w:sz w:val="24"/>
          <w:szCs w:val="24"/>
          <w:lang w:val="de-DE"/>
        </w:rPr>
      </w:pPr>
    </w:p>
    <w:p w14:paraId="0A370609" w14:textId="0EC497A4" w:rsidR="00660EBC" w:rsidRPr="00FF7D11" w:rsidRDefault="00660EBC" w:rsidP="00FF7D11">
      <w:pPr>
        <w:spacing w:line="276" w:lineRule="auto"/>
        <w:rPr>
          <w:rFonts w:eastAsia="Calibri" w:cstheme="minorHAnsi"/>
          <w:b/>
          <w:bCs/>
          <w:sz w:val="24"/>
          <w:szCs w:val="24"/>
          <w:lang w:val="de-DE"/>
        </w:rPr>
      </w:pPr>
      <w:r w:rsidRPr="00FF7D11">
        <w:rPr>
          <w:rFonts w:eastAsia="Calibri" w:cstheme="minorHAnsi"/>
          <w:b/>
          <w:bCs/>
          <w:sz w:val="24"/>
          <w:szCs w:val="24"/>
          <w:lang w:val="de-DE"/>
        </w:rPr>
        <w:t>Lehrplanbezug digitale Grundbildung:</w:t>
      </w:r>
    </w:p>
    <w:p w14:paraId="7BEF33B3" w14:textId="77777777" w:rsidR="00660EBC" w:rsidRPr="00FF7D11" w:rsidRDefault="00660EBC" w:rsidP="00FF7D11">
      <w:pPr>
        <w:spacing w:line="276" w:lineRule="auto"/>
        <w:rPr>
          <w:rFonts w:eastAsia="Calibri" w:cstheme="minorHAnsi"/>
          <w:i/>
          <w:iCs/>
          <w:sz w:val="24"/>
          <w:szCs w:val="24"/>
          <w:lang w:val="de-DE"/>
        </w:rPr>
      </w:pPr>
      <w:r w:rsidRPr="00FF7D11">
        <w:rPr>
          <w:rFonts w:eastAsia="Calibri" w:cstheme="minorHAnsi"/>
          <w:i/>
          <w:iCs/>
          <w:sz w:val="24"/>
          <w:szCs w:val="24"/>
          <w:lang w:val="de-DE"/>
        </w:rPr>
        <w:t>Kompetenzbereich Orientierung:</w:t>
      </w:r>
    </w:p>
    <w:p w14:paraId="229F4F38" w14:textId="77777777" w:rsidR="00660EBC" w:rsidRPr="00FF7D11" w:rsidRDefault="00660EBC" w:rsidP="00FF7D11">
      <w:pPr>
        <w:spacing w:line="276" w:lineRule="auto"/>
        <w:rPr>
          <w:rFonts w:eastAsia="Calibri" w:cstheme="minorHAnsi"/>
          <w:sz w:val="24"/>
          <w:szCs w:val="24"/>
          <w:lang w:val="de-DE"/>
        </w:rPr>
      </w:pPr>
      <w:r w:rsidRPr="00FF7D11">
        <w:rPr>
          <w:rFonts w:eastAsia="Calibri" w:cstheme="minorHAnsi"/>
          <w:sz w:val="24"/>
          <w:szCs w:val="24"/>
          <w:lang w:val="de-DE"/>
        </w:rPr>
        <w:tab/>
        <w:t>3.4 Kompromisse im Zusammenhang mit digitalen Technologien reflektieren, die sich auf die alltäglichen Aktivitäten und beruflichen Möglichkeiten der Menschen auswirken</w:t>
      </w:r>
    </w:p>
    <w:p w14:paraId="54AECE1E" w14:textId="682915D0" w:rsidR="00660EBC" w:rsidRPr="00FF7D11" w:rsidRDefault="00660EBC" w:rsidP="00FF7D11">
      <w:pPr>
        <w:spacing w:line="276" w:lineRule="auto"/>
        <w:rPr>
          <w:rFonts w:eastAsia="Calibri" w:cstheme="minorHAnsi"/>
          <w:i/>
          <w:iCs/>
          <w:sz w:val="24"/>
          <w:szCs w:val="24"/>
          <w:lang w:val="de-DE"/>
        </w:rPr>
      </w:pPr>
      <w:r w:rsidRPr="00FF7D11">
        <w:rPr>
          <w:rFonts w:eastAsia="Calibri" w:cstheme="minorHAnsi"/>
          <w:i/>
          <w:iCs/>
          <w:sz w:val="24"/>
          <w:szCs w:val="24"/>
          <w:lang w:val="de-DE"/>
        </w:rPr>
        <w:t>Kompetenzbereich P</w:t>
      </w:r>
      <w:r w:rsidR="00FF7D11" w:rsidRPr="00FF7D11">
        <w:rPr>
          <w:rFonts w:eastAsia="Calibri" w:cstheme="minorHAnsi"/>
          <w:i/>
          <w:iCs/>
          <w:sz w:val="24"/>
          <w:szCs w:val="24"/>
          <w:lang w:val="de-DE"/>
        </w:rPr>
        <w:t>r</w:t>
      </w:r>
      <w:r w:rsidRPr="00FF7D11">
        <w:rPr>
          <w:rFonts w:eastAsia="Calibri" w:cstheme="minorHAnsi"/>
          <w:i/>
          <w:iCs/>
          <w:sz w:val="24"/>
          <w:szCs w:val="24"/>
          <w:lang w:val="de-DE"/>
        </w:rPr>
        <w:t xml:space="preserve">oduktion: </w:t>
      </w:r>
    </w:p>
    <w:p w14:paraId="51262645" w14:textId="77777777" w:rsidR="00660EBC" w:rsidRPr="00FF7D11" w:rsidRDefault="00660EBC" w:rsidP="00FF7D11">
      <w:pPr>
        <w:spacing w:line="276" w:lineRule="auto"/>
        <w:rPr>
          <w:rFonts w:eastAsia="Calibri" w:cstheme="minorHAnsi"/>
          <w:sz w:val="24"/>
          <w:szCs w:val="24"/>
          <w:lang w:val="de-DE"/>
        </w:rPr>
      </w:pPr>
      <w:r w:rsidRPr="00FF7D11">
        <w:rPr>
          <w:rFonts w:eastAsia="Calibri" w:cstheme="minorHAnsi"/>
          <w:sz w:val="24"/>
          <w:szCs w:val="24"/>
          <w:lang w:val="de-DE"/>
        </w:rPr>
        <w:tab/>
        <w:t xml:space="preserve">3.13 an Beispielen Elemente des Computational </w:t>
      </w:r>
      <w:proofErr w:type="spellStart"/>
      <w:r w:rsidRPr="00FF7D11">
        <w:rPr>
          <w:rFonts w:eastAsia="Calibri" w:cstheme="minorHAnsi"/>
          <w:sz w:val="24"/>
          <w:szCs w:val="24"/>
          <w:lang w:val="de-DE"/>
        </w:rPr>
        <w:t>Thinkings</w:t>
      </w:r>
      <w:proofErr w:type="spellEnd"/>
      <w:r w:rsidRPr="00FF7D11">
        <w:rPr>
          <w:rFonts w:eastAsia="Calibri" w:cstheme="minorHAnsi"/>
          <w:sz w:val="24"/>
          <w:szCs w:val="24"/>
          <w:lang w:val="de-DE"/>
        </w:rPr>
        <w:t xml:space="preserve"> nachvollziehen und diese zur Lösung von Problemen einsetzen. Sie wissen, wie sie Lösungswege in Programmiersprache umsetzen können</w:t>
      </w:r>
    </w:p>
    <w:p w14:paraId="3F9708F2" w14:textId="77777777" w:rsidR="00660EBC" w:rsidRPr="00FF7D11" w:rsidRDefault="00660EBC" w:rsidP="00FF7D11">
      <w:pPr>
        <w:spacing w:line="276" w:lineRule="auto"/>
        <w:rPr>
          <w:rFonts w:eastAsia="Calibri" w:cstheme="minorHAnsi"/>
          <w:i/>
          <w:iCs/>
          <w:sz w:val="24"/>
          <w:szCs w:val="24"/>
          <w:lang w:val="de-DE"/>
        </w:rPr>
      </w:pPr>
      <w:r w:rsidRPr="00FF7D11">
        <w:rPr>
          <w:rFonts w:eastAsia="Calibri" w:cstheme="minorHAnsi"/>
          <w:i/>
          <w:iCs/>
          <w:sz w:val="24"/>
          <w:szCs w:val="24"/>
          <w:lang w:val="de-DE"/>
        </w:rPr>
        <w:t xml:space="preserve">Kompetenzbereich Handeln: </w:t>
      </w:r>
    </w:p>
    <w:p w14:paraId="5D0D98FE" w14:textId="344D1F2D" w:rsidR="00660EBC" w:rsidRPr="00A30A87" w:rsidRDefault="00660EBC" w:rsidP="00FF7D11">
      <w:pPr>
        <w:spacing w:line="276" w:lineRule="auto"/>
        <w:rPr>
          <w:rFonts w:eastAsia="Calibri" w:cstheme="minorHAnsi"/>
          <w:sz w:val="24"/>
          <w:szCs w:val="24"/>
          <w:lang w:val="de-DE"/>
        </w:rPr>
      </w:pPr>
      <w:r w:rsidRPr="00FF7D11">
        <w:rPr>
          <w:rFonts w:eastAsia="Calibri" w:cstheme="minorHAnsi"/>
          <w:sz w:val="24"/>
          <w:szCs w:val="24"/>
          <w:lang w:val="de-DE"/>
        </w:rPr>
        <w:tab/>
        <w:t>3.17 am Beispiel erklären, wie Computersysteme in Alltagsgegenständen bestimmte Funktionen erfüllen und welche Chancen und Risiken damit verbunden sind</w:t>
      </w:r>
    </w:p>
    <w:p w14:paraId="68631D71" w14:textId="77777777" w:rsidR="00FF7D11" w:rsidRPr="00FF7D11" w:rsidRDefault="00FF7D11" w:rsidP="00FF7D11">
      <w:pPr>
        <w:spacing w:line="276" w:lineRule="auto"/>
        <w:rPr>
          <w:rFonts w:cstheme="minorHAnsi"/>
          <w:sz w:val="24"/>
          <w:szCs w:val="24"/>
        </w:rPr>
      </w:pPr>
    </w:p>
    <w:p w14:paraId="1B5638C6" w14:textId="4C47F74B" w:rsidR="00132DDD" w:rsidRPr="002A08FC" w:rsidRDefault="00132DDD" w:rsidP="002A08FC">
      <w:pPr>
        <w:spacing w:line="276" w:lineRule="auto"/>
        <w:rPr>
          <w:rFonts w:cstheme="minorHAnsi"/>
          <w:b/>
          <w:bCs/>
          <w:sz w:val="24"/>
          <w:szCs w:val="24"/>
        </w:rPr>
      </w:pPr>
      <w:r w:rsidRPr="002A08FC">
        <w:rPr>
          <w:rFonts w:cstheme="minorHAnsi"/>
          <w:b/>
          <w:bCs/>
          <w:sz w:val="24"/>
          <w:szCs w:val="24"/>
        </w:rPr>
        <w:t xml:space="preserve">Konzeptbeschreibung erste Unterrichtsstunde: </w:t>
      </w:r>
    </w:p>
    <w:p w14:paraId="55CCBA2D" w14:textId="77777777" w:rsidR="00132DDD" w:rsidRPr="00FF7D11" w:rsidRDefault="00132DDD" w:rsidP="00FF7D11">
      <w:pPr>
        <w:spacing w:line="276" w:lineRule="auto"/>
        <w:rPr>
          <w:rFonts w:cstheme="minorHAnsi"/>
          <w:sz w:val="24"/>
          <w:szCs w:val="24"/>
        </w:rPr>
      </w:pPr>
      <w:r w:rsidRPr="00FF7D11">
        <w:rPr>
          <w:rFonts w:cstheme="minorHAnsi"/>
          <w:sz w:val="24"/>
          <w:szCs w:val="24"/>
        </w:rPr>
        <w:t xml:space="preserve">Das Konzept für die erste Unterrichtsstunde wird in den folgenden Zeilen beschrieben. </w:t>
      </w:r>
    </w:p>
    <w:p w14:paraId="2A0F3DAB" w14:textId="10AD359D" w:rsidR="00132DDD" w:rsidRPr="00FF7D11" w:rsidRDefault="00132DDD" w:rsidP="00FF7D11">
      <w:pPr>
        <w:spacing w:line="276" w:lineRule="auto"/>
        <w:rPr>
          <w:rFonts w:cstheme="minorHAnsi"/>
          <w:sz w:val="24"/>
          <w:szCs w:val="24"/>
        </w:rPr>
      </w:pPr>
      <w:r w:rsidRPr="00FF7D11">
        <w:rPr>
          <w:rFonts w:cstheme="minorHAnsi"/>
          <w:sz w:val="24"/>
          <w:szCs w:val="24"/>
        </w:rPr>
        <w:t>In der ersten Unterrichtseinheit sollen die SuS beschreibend und vergleichend tätig sein. Die SuS werden in Gruppen erste Ideen zum Thema Bankgeschäfte sammeln und in einem Padlet festhalten. In der ersten Gruppenphase sollen die SuS festhalten, welche Bankgeschäfte sie kennen. Dabei sollen die SuS aber differenzieren, welches Geschäft davon digital oder analog ist. In der darauffolgenden Plenum</w:t>
      </w:r>
      <w:r w:rsidR="00F016EF">
        <w:rPr>
          <w:rFonts w:cstheme="minorHAnsi"/>
          <w:sz w:val="24"/>
          <w:szCs w:val="24"/>
        </w:rPr>
        <w:t>s</w:t>
      </w:r>
      <w:r w:rsidRPr="00FF7D11">
        <w:rPr>
          <w:rFonts w:cstheme="minorHAnsi"/>
          <w:sz w:val="24"/>
          <w:szCs w:val="24"/>
        </w:rPr>
        <w:t xml:space="preserve">phase werden die Ideen besprochen und von der Lehrperson, falls notwendig, ergänzt. </w:t>
      </w:r>
    </w:p>
    <w:p w14:paraId="25BDA37D" w14:textId="49EF1C0F" w:rsidR="00132DDD" w:rsidRPr="00FF7D11" w:rsidRDefault="00132DDD" w:rsidP="00FF7D11">
      <w:pPr>
        <w:spacing w:line="276" w:lineRule="auto"/>
        <w:rPr>
          <w:rFonts w:cstheme="minorHAnsi"/>
          <w:sz w:val="24"/>
          <w:szCs w:val="24"/>
        </w:rPr>
      </w:pPr>
      <w:r w:rsidRPr="00FF7D11">
        <w:rPr>
          <w:rFonts w:cstheme="minorHAnsi"/>
          <w:sz w:val="24"/>
          <w:szCs w:val="24"/>
        </w:rPr>
        <w:t xml:space="preserve">In der zweiten Gruppenphase schlüpfen die </w:t>
      </w:r>
      <w:proofErr w:type="spellStart"/>
      <w:r w:rsidRPr="00FF7D11">
        <w:rPr>
          <w:rFonts w:cstheme="minorHAnsi"/>
          <w:sz w:val="24"/>
          <w:szCs w:val="24"/>
        </w:rPr>
        <w:t>SuS</w:t>
      </w:r>
      <w:proofErr w:type="spellEnd"/>
      <w:r w:rsidRPr="00FF7D11">
        <w:rPr>
          <w:rFonts w:cstheme="minorHAnsi"/>
          <w:sz w:val="24"/>
          <w:szCs w:val="24"/>
        </w:rPr>
        <w:t xml:space="preserve"> </w:t>
      </w:r>
      <w:r w:rsidR="002C4FD8" w:rsidRPr="00FF7D11">
        <w:rPr>
          <w:rFonts w:cstheme="minorHAnsi"/>
          <w:sz w:val="24"/>
          <w:szCs w:val="24"/>
        </w:rPr>
        <w:t>in verschiedene Rollen und Überlegen</w:t>
      </w:r>
      <w:r w:rsidRPr="00FF7D11">
        <w:rPr>
          <w:rFonts w:cstheme="minorHAnsi"/>
          <w:sz w:val="24"/>
          <w:szCs w:val="24"/>
        </w:rPr>
        <w:t xml:space="preserve"> gemeinsam, wie die jeweilige Person, die Bankgeschäfte durchführen kann. </w:t>
      </w:r>
    </w:p>
    <w:p w14:paraId="7735A821" w14:textId="77777777" w:rsidR="00132DDD" w:rsidRPr="00FF7D11" w:rsidRDefault="00132DDD" w:rsidP="00FF7D11">
      <w:pPr>
        <w:spacing w:line="276" w:lineRule="auto"/>
        <w:rPr>
          <w:rFonts w:cstheme="minorHAnsi"/>
          <w:sz w:val="24"/>
          <w:szCs w:val="24"/>
        </w:rPr>
      </w:pPr>
      <w:r w:rsidRPr="00FF7D11">
        <w:rPr>
          <w:rFonts w:cstheme="minorHAnsi"/>
          <w:sz w:val="24"/>
          <w:szCs w:val="24"/>
        </w:rPr>
        <w:t xml:space="preserve">Rollen: </w:t>
      </w:r>
    </w:p>
    <w:p w14:paraId="60800341" w14:textId="77777777" w:rsidR="00132DDD" w:rsidRPr="00FF7D11" w:rsidRDefault="00132DDD" w:rsidP="00FF7D11">
      <w:pPr>
        <w:pStyle w:val="Listenabsatz"/>
        <w:numPr>
          <w:ilvl w:val="0"/>
          <w:numId w:val="6"/>
        </w:numPr>
        <w:spacing w:line="276" w:lineRule="auto"/>
        <w:rPr>
          <w:rFonts w:cstheme="minorHAnsi"/>
          <w:b/>
          <w:bCs/>
        </w:rPr>
      </w:pPr>
      <w:r w:rsidRPr="00FF7D11">
        <w:rPr>
          <w:rFonts w:cstheme="minorHAnsi"/>
          <w:b/>
          <w:bCs/>
        </w:rPr>
        <w:t xml:space="preserve">PensionistIn mit Internetanschluss </w:t>
      </w:r>
    </w:p>
    <w:p w14:paraId="2A09CBD3" w14:textId="77777777" w:rsidR="00132DDD" w:rsidRPr="00FF7D11" w:rsidRDefault="00132DDD" w:rsidP="00FF7D11">
      <w:pPr>
        <w:spacing w:line="276" w:lineRule="auto"/>
        <w:rPr>
          <w:rFonts w:cstheme="minorHAnsi"/>
          <w:b/>
          <w:bCs/>
          <w:sz w:val="24"/>
          <w:szCs w:val="24"/>
        </w:rPr>
      </w:pPr>
    </w:p>
    <w:p w14:paraId="54DD371E" w14:textId="77777777" w:rsidR="00132DDD" w:rsidRPr="00FF7D11" w:rsidRDefault="00132DDD" w:rsidP="00FF7D11">
      <w:pPr>
        <w:pStyle w:val="Listenabsatz"/>
        <w:numPr>
          <w:ilvl w:val="0"/>
          <w:numId w:val="6"/>
        </w:numPr>
        <w:spacing w:line="276" w:lineRule="auto"/>
        <w:rPr>
          <w:rFonts w:cstheme="minorHAnsi"/>
          <w:b/>
          <w:bCs/>
        </w:rPr>
      </w:pPr>
      <w:r w:rsidRPr="00FF7D11">
        <w:rPr>
          <w:rFonts w:cstheme="minorHAnsi"/>
          <w:b/>
          <w:bCs/>
        </w:rPr>
        <w:t xml:space="preserve">PensionistIn ohne Internet und Mobiltelefon. </w:t>
      </w:r>
    </w:p>
    <w:p w14:paraId="45984F18" w14:textId="77777777" w:rsidR="00132DDD" w:rsidRPr="00FF7D11" w:rsidRDefault="00132DDD" w:rsidP="00FF7D11">
      <w:pPr>
        <w:spacing w:line="276" w:lineRule="auto"/>
        <w:rPr>
          <w:rFonts w:cstheme="minorHAnsi"/>
          <w:b/>
          <w:bCs/>
          <w:sz w:val="24"/>
          <w:szCs w:val="24"/>
        </w:rPr>
      </w:pPr>
    </w:p>
    <w:p w14:paraId="7F1F1359" w14:textId="77777777" w:rsidR="00132DDD" w:rsidRPr="00FF7D11" w:rsidRDefault="00132DDD" w:rsidP="00FF7D11">
      <w:pPr>
        <w:pStyle w:val="Listenabsatz"/>
        <w:numPr>
          <w:ilvl w:val="0"/>
          <w:numId w:val="6"/>
        </w:numPr>
        <w:spacing w:line="276" w:lineRule="auto"/>
        <w:rPr>
          <w:rFonts w:cstheme="minorHAnsi"/>
          <w:b/>
          <w:bCs/>
        </w:rPr>
      </w:pPr>
      <w:r w:rsidRPr="00FF7D11">
        <w:rPr>
          <w:rFonts w:cstheme="minorHAnsi"/>
          <w:b/>
          <w:bCs/>
        </w:rPr>
        <w:t xml:space="preserve">Alleinerziehendes Elternteil mit 2 Kindern zwischen 2-4 Jahren. </w:t>
      </w:r>
    </w:p>
    <w:p w14:paraId="6636300C" w14:textId="77777777" w:rsidR="00132DDD" w:rsidRPr="00FF7D11" w:rsidRDefault="00132DDD" w:rsidP="00FF7D11">
      <w:pPr>
        <w:spacing w:line="276" w:lineRule="auto"/>
        <w:rPr>
          <w:rFonts w:cstheme="minorHAnsi"/>
          <w:b/>
          <w:bCs/>
          <w:sz w:val="24"/>
          <w:szCs w:val="24"/>
        </w:rPr>
      </w:pPr>
    </w:p>
    <w:p w14:paraId="47DE19CB" w14:textId="77777777" w:rsidR="00132DDD" w:rsidRPr="00FF7D11" w:rsidRDefault="00132DDD" w:rsidP="00FF7D11">
      <w:pPr>
        <w:pStyle w:val="Listenabsatz"/>
        <w:numPr>
          <w:ilvl w:val="0"/>
          <w:numId w:val="6"/>
        </w:numPr>
        <w:spacing w:line="276" w:lineRule="auto"/>
        <w:rPr>
          <w:rFonts w:cstheme="minorHAnsi"/>
          <w:b/>
          <w:bCs/>
        </w:rPr>
      </w:pPr>
      <w:r w:rsidRPr="00FF7D11">
        <w:rPr>
          <w:rFonts w:cstheme="minorHAnsi"/>
          <w:b/>
          <w:bCs/>
        </w:rPr>
        <w:t xml:space="preserve">Großes Unternehmen mit 100 Mitarbeitern. </w:t>
      </w:r>
    </w:p>
    <w:p w14:paraId="2E906DFE" w14:textId="77777777" w:rsidR="00132DDD" w:rsidRPr="00FF7D11" w:rsidRDefault="00132DDD" w:rsidP="00FF7D11">
      <w:pPr>
        <w:spacing w:line="276" w:lineRule="auto"/>
        <w:rPr>
          <w:rFonts w:cstheme="minorHAnsi"/>
          <w:b/>
          <w:bCs/>
          <w:sz w:val="24"/>
          <w:szCs w:val="24"/>
        </w:rPr>
      </w:pPr>
    </w:p>
    <w:p w14:paraId="75D87CAA" w14:textId="77777777" w:rsidR="00132DDD" w:rsidRPr="00FF7D11" w:rsidRDefault="00132DDD" w:rsidP="00FF7D11">
      <w:pPr>
        <w:pStyle w:val="Listenabsatz"/>
        <w:numPr>
          <w:ilvl w:val="0"/>
          <w:numId w:val="6"/>
        </w:numPr>
        <w:spacing w:line="276" w:lineRule="auto"/>
        <w:rPr>
          <w:rFonts w:cstheme="minorHAnsi"/>
          <w:b/>
          <w:bCs/>
        </w:rPr>
      </w:pPr>
      <w:r w:rsidRPr="00FF7D11">
        <w:rPr>
          <w:rFonts w:cstheme="minorHAnsi"/>
          <w:b/>
          <w:bCs/>
        </w:rPr>
        <w:t xml:space="preserve">Lehrling im zweiten Lehrjahr mit Mobiltelefon. </w:t>
      </w:r>
    </w:p>
    <w:p w14:paraId="0D338C55" w14:textId="77777777" w:rsidR="00132DDD" w:rsidRPr="00FF7D11" w:rsidRDefault="00132DDD" w:rsidP="00FF7D11">
      <w:pPr>
        <w:spacing w:line="276" w:lineRule="auto"/>
        <w:rPr>
          <w:rFonts w:cstheme="minorHAnsi"/>
          <w:sz w:val="24"/>
          <w:szCs w:val="24"/>
        </w:rPr>
      </w:pPr>
    </w:p>
    <w:p w14:paraId="0A94B777" w14:textId="222DC66D" w:rsidR="007F711F" w:rsidRPr="00FF7D11" w:rsidRDefault="00132DDD" w:rsidP="00FF7D11">
      <w:pPr>
        <w:spacing w:line="276" w:lineRule="auto"/>
        <w:rPr>
          <w:rFonts w:cstheme="minorHAnsi"/>
          <w:sz w:val="24"/>
          <w:szCs w:val="24"/>
        </w:rPr>
      </w:pPr>
      <w:r w:rsidRPr="00FF7D11">
        <w:rPr>
          <w:rFonts w:cstheme="minorHAnsi"/>
          <w:sz w:val="24"/>
          <w:szCs w:val="24"/>
        </w:rPr>
        <w:t xml:space="preserve">Die SuS sollen die Ergebnisse </w:t>
      </w:r>
      <w:r w:rsidR="006A3F19" w:rsidRPr="00FF7D11">
        <w:rPr>
          <w:rFonts w:cstheme="minorHAnsi"/>
          <w:sz w:val="24"/>
          <w:szCs w:val="24"/>
        </w:rPr>
        <w:t>in d</w:t>
      </w:r>
      <w:r w:rsidR="007F711F" w:rsidRPr="00FF7D11">
        <w:rPr>
          <w:rFonts w:cstheme="minorHAnsi"/>
          <w:sz w:val="24"/>
          <w:szCs w:val="24"/>
        </w:rPr>
        <w:t>as</w:t>
      </w:r>
      <w:r w:rsidR="006A3F19" w:rsidRPr="00FF7D11">
        <w:rPr>
          <w:rFonts w:cstheme="minorHAnsi"/>
          <w:sz w:val="24"/>
          <w:szCs w:val="24"/>
        </w:rPr>
        <w:t xml:space="preserve"> offenen Word Dokument, welches von der Lehrperson zur Ve</w:t>
      </w:r>
      <w:r w:rsidR="007F711F" w:rsidRPr="00FF7D11">
        <w:rPr>
          <w:rFonts w:cstheme="minorHAnsi"/>
          <w:sz w:val="24"/>
          <w:szCs w:val="24"/>
        </w:rPr>
        <w:t>rfügung gestellt wird, eintragen</w:t>
      </w:r>
      <w:r w:rsidRPr="00FF7D11">
        <w:rPr>
          <w:rFonts w:cstheme="minorHAnsi"/>
          <w:sz w:val="24"/>
          <w:szCs w:val="24"/>
        </w:rPr>
        <w:t xml:space="preserve">. </w:t>
      </w:r>
      <w:r w:rsidR="007F711F" w:rsidRPr="00FF7D11">
        <w:rPr>
          <w:rFonts w:cstheme="minorHAnsi"/>
          <w:sz w:val="24"/>
          <w:szCs w:val="24"/>
        </w:rPr>
        <w:t>Den Link da</w:t>
      </w:r>
      <w:r w:rsidR="006E78D3" w:rsidRPr="00FF7D11">
        <w:rPr>
          <w:rFonts w:cstheme="minorHAnsi"/>
          <w:sz w:val="24"/>
          <w:szCs w:val="24"/>
        </w:rPr>
        <w:t>zu finden die SuS auf der Lernplattform.</w:t>
      </w:r>
    </w:p>
    <w:p w14:paraId="0D9B550D" w14:textId="15D915DF" w:rsidR="00132DDD" w:rsidRPr="00FF7D11" w:rsidRDefault="00132DDD" w:rsidP="00FF7D11">
      <w:pPr>
        <w:spacing w:line="276" w:lineRule="auto"/>
        <w:rPr>
          <w:rFonts w:cstheme="minorHAnsi"/>
          <w:sz w:val="24"/>
          <w:szCs w:val="24"/>
        </w:rPr>
      </w:pPr>
      <w:r w:rsidRPr="00FF7D11">
        <w:rPr>
          <w:rFonts w:cstheme="minorHAnsi"/>
          <w:sz w:val="24"/>
          <w:szCs w:val="24"/>
        </w:rPr>
        <w:t>Die Ergebnisse werden anschließend wieder von SuS vorgestellt und wenn nötig von der Lehrperson ergänzt. Da das</w:t>
      </w:r>
      <w:r w:rsidR="006E78D3" w:rsidRPr="00FF7D11">
        <w:rPr>
          <w:rFonts w:cstheme="minorHAnsi"/>
          <w:sz w:val="24"/>
          <w:szCs w:val="24"/>
        </w:rPr>
        <w:t xml:space="preserve"> Dokument</w:t>
      </w:r>
      <w:r w:rsidRPr="00FF7D11">
        <w:rPr>
          <w:rFonts w:cstheme="minorHAnsi"/>
          <w:sz w:val="24"/>
          <w:szCs w:val="24"/>
        </w:rPr>
        <w:t xml:space="preserve"> für SuS abgespeichert werden und als Lernmaterial verwendet werden kann, sollte die Lehrperson nach der Besprechung mit den SuS die Fehler ausbessern und wenn nötig Ergänzungen hinzufügen. </w:t>
      </w:r>
    </w:p>
    <w:p w14:paraId="1B1A81BB" w14:textId="77777777" w:rsidR="00132DDD" w:rsidRPr="00FF7D11" w:rsidRDefault="00132DDD" w:rsidP="00FF7D11">
      <w:pPr>
        <w:spacing w:line="276" w:lineRule="auto"/>
        <w:rPr>
          <w:rFonts w:cstheme="minorHAnsi"/>
          <w:sz w:val="24"/>
          <w:szCs w:val="24"/>
        </w:rPr>
      </w:pPr>
    </w:p>
    <w:p w14:paraId="54A3757F" w14:textId="275DED36" w:rsidR="00C06E89" w:rsidRPr="00FF7D11" w:rsidRDefault="00C06E89" w:rsidP="00FF7D11">
      <w:pPr>
        <w:spacing w:line="276" w:lineRule="auto"/>
        <w:rPr>
          <w:rFonts w:cstheme="minorHAnsi"/>
          <w:sz w:val="24"/>
          <w:szCs w:val="24"/>
        </w:rPr>
      </w:pPr>
    </w:p>
    <w:p w14:paraId="5CC60C9E" w14:textId="702E3743" w:rsidR="00A51418" w:rsidRPr="00FF7D11" w:rsidRDefault="00A51418" w:rsidP="00FF7D11">
      <w:pPr>
        <w:spacing w:line="276" w:lineRule="auto"/>
        <w:rPr>
          <w:rFonts w:cstheme="minorHAnsi"/>
          <w:sz w:val="24"/>
          <w:szCs w:val="24"/>
        </w:rPr>
      </w:pPr>
    </w:p>
    <w:p w14:paraId="2A245E24" w14:textId="6EA44329" w:rsidR="00FF7D11" w:rsidRPr="002A08FC" w:rsidRDefault="00FF7D11" w:rsidP="00FF7D11">
      <w:pPr>
        <w:pBdr>
          <w:bottom w:val="single" w:sz="4" w:space="1" w:color="auto"/>
        </w:pBdr>
        <w:spacing w:line="276" w:lineRule="auto"/>
        <w:rPr>
          <w:rFonts w:cstheme="minorHAnsi"/>
          <w:color w:val="538135" w:themeColor="accent6" w:themeShade="BF"/>
          <w:sz w:val="32"/>
          <w:szCs w:val="32"/>
        </w:rPr>
      </w:pPr>
      <w:r w:rsidRPr="002A08FC">
        <w:rPr>
          <w:rFonts w:cstheme="minorHAnsi"/>
          <w:color w:val="538135" w:themeColor="accent6" w:themeShade="BF"/>
          <w:sz w:val="32"/>
          <w:szCs w:val="32"/>
        </w:rPr>
        <w:t>Einheit 2</w:t>
      </w:r>
    </w:p>
    <w:p w14:paraId="32AB9A16" w14:textId="77777777" w:rsidR="00FF7D11" w:rsidRPr="00FF7D11" w:rsidRDefault="00FF7D11" w:rsidP="00FF7D11">
      <w:pPr>
        <w:spacing w:line="276" w:lineRule="auto"/>
        <w:rPr>
          <w:rFonts w:cstheme="minorHAnsi"/>
          <w:sz w:val="24"/>
          <w:szCs w:val="24"/>
        </w:rPr>
      </w:pPr>
    </w:p>
    <w:p w14:paraId="6741E4B9" w14:textId="77777777" w:rsidR="00FF7D11" w:rsidRPr="00FF7D11" w:rsidRDefault="00FF7D11" w:rsidP="00FF7D11">
      <w:pPr>
        <w:spacing w:line="276" w:lineRule="auto"/>
        <w:rPr>
          <w:rFonts w:eastAsia="Arial" w:cstheme="minorHAnsi"/>
          <w:b/>
          <w:bCs/>
          <w:sz w:val="24"/>
          <w:szCs w:val="24"/>
        </w:rPr>
      </w:pPr>
      <w:r w:rsidRPr="00FF7D11">
        <w:rPr>
          <w:rFonts w:eastAsia="Arial" w:cstheme="minorHAnsi"/>
          <w:b/>
          <w:bCs/>
          <w:sz w:val="24"/>
          <w:szCs w:val="24"/>
        </w:rPr>
        <w:t xml:space="preserve">Lernziele </w:t>
      </w:r>
    </w:p>
    <w:p w14:paraId="65F06830" w14:textId="77777777" w:rsidR="00FF7D11" w:rsidRPr="00FF7D11" w:rsidRDefault="00FF7D11" w:rsidP="00FF7D11">
      <w:pPr>
        <w:spacing w:line="276" w:lineRule="auto"/>
        <w:rPr>
          <w:rFonts w:eastAsia="Arial" w:cstheme="minorHAnsi"/>
          <w:sz w:val="24"/>
          <w:szCs w:val="24"/>
        </w:rPr>
      </w:pPr>
      <w:r w:rsidRPr="00FF7D11">
        <w:rPr>
          <w:rFonts w:eastAsia="Arial" w:cstheme="minorHAnsi"/>
          <w:sz w:val="24"/>
          <w:szCs w:val="24"/>
        </w:rPr>
        <w:t>Die SuS nennen die einzelnen Schritte einer Überweisung. (AFBI)</w:t>
      </w:r>
    </w:p>
    <w:p w14:paraId="52D9DF0A" w14:textId="77777777" w:rsidR="00FF7D11" w:rsidRPr="00FF7D11" w:rsidRDefault="00FF7D11" w:rsidP="00FF7D11">
      <w:pPr>
        <w:spacing w:line="276" w:lineRule="auto"/>
        <w:rPr>
          <w:rFonts w:eastAsia="Arial" w:cstheme="minorHAnsi"/>
          <w:sz w:val="24"/>
          <w:szCs w:val="24"/>
        </w:rPr>
      </w:pPr>
      <w:r w:rsidRPr="00FF7D11">
        <w:rPr>
          <w:rFonts w:eastAsia="Arial" w:cstheme="minorHAnsi"/>
          <w:sz w:val="24"/>
          <w:szCs w:val="24"/>
        </w:rPr>
        <w:t>Die SuS analysieren die Wege der digitalen und der analogen Überweisung. (AFBII)</w:t>
      </w:r>
    </w:p>
    <w:p w14:paraId="0B4E682A" w14:textId="77777777" w:rsidR="00FF7D11" w:rsidRPr="00FF7D11" w:rsidRDefault="00FF7D11" w:rsidP="00FF7D11">
      <w:pPr>
        <w:spacing w:line="276" w:lineRule="auto"/>
        <w:rPr>
          <w:rFonts w:eastAsia="Arial" w:cstheme="minorHAnsi"/>
          <w:sz w:val="24"/>
          <w:szCs w:val="24"/>
        </w:rPr>
      </w:pPr>
      <w:r w:rsidRPr="00FF7D11">
        <w:rPr>
          <w:rFonts w:eastAsia="Arial" w:cstheme="minorHAnsi"/>
          <w:sz w:val="24"/>
          <w:szCs w:val="24"/>
        </w:rPr>
        <w:t>Die SuS nehmen Stellung, welche Methode sie bevorzugen (würden). (AFBIII)</w:t>
      </w:r>
    </w:p>
    <w:p w14:paraId="1142EB6A" w14:textId="77777777" w:rsidR="009E3C70" w:rsidRPr="00FF7D11" w:rsidRDefault="009E3C70" w:rsidP="00FF7D11">
      <w:pPr>
        <w:spacing w:line="276" w:lineRule="auto"/>
        <w:rPr>
          <w:rFonts w:cstheme="minorHAnsi"/>
          <w:sz w:val="24"/>
          <w:szCs w:val="24"/>
        </w:rPr>
      </w:pPr>
    </w:p>
    <w:p w14:paraId="1D1F5CC8" w14:textId="3652A3AF" w:rsidR="009E3C70" w:rsidRPr="00FF7D11" w:rsidRDefault="009E3C70" w:rsidP="00FF7D11">
      <w:pPr>
        <w:spacing w:line="276" w:lineRule="auto"/>
        <w:rPr>
          <w:rFonts w:cstheme="minorHAnsi"/>
          <w:b/>
          <w:bCs/>
          <w:sz w:val="24"/>
          <w:szCs w:val="24"/>
        </w:rPr>
      </w:pPr>
      <w:r w:rsidRPr="00FF7D11">
        <w:rPr>
          <w:rFonts w:cstheme="minorHAnsi"/>
          <w:b/>
          <w:bCs/>
          <w:sz w:val="24"/>
          <w:szCs w:val="24"/>
        </w:rPr>
        <w:t>Lehrplanbezug DGB</w:t>
      </w:r>
    </w:p>
    <w:p w14:paraId="02CC95FF" w14:textId="77777777" w:rsidR="00515852" w:rsidRPr="00FF7D11" w:rsidRDefault="00515852" w:rsidP="00FF7D11">
      <w:pPr>
        <w:spacing w:line="276" w:lineRule="auto"/>
        <w:rPr>
          <w:rFonts w:eastAsia="Calibri" w:cstheme="minorHAnsi"/>
          <w:i/>
          <w:iCs/>
          <w:sz w:val="24"/>
          <w:szCs w:val="24"/>
          <w:lang w:val="de-DE"/>
        </w:rPr>
      </w:pPr>
      <w:r w:rsidRPr="00FF7D11">
        <w:rPr>
          <w:rFonts w:eastAsia="Calibri" w:cstheme="minorHAnsi"/>
          <w:i/>
          <w:iCs/>
          <w:sz w:val="24"/>
          <w:szCs w:val="24"/>
          <w:lang w:val="de-DE"/>
        </w:rPr>
        <w:t>Kompetenzbereich Orientierung:</w:t>
      </w:r>
    </w:p>
    <w:p w14:paraId="7DA2FD19" w14:textId="77777777" w:rsidR="00515852" w:rsidRPr="00FF7D11" w:rsidRDefault="00515852" w:rsidP="00FF7D11">
      <w:pPr>
        <w:spacing w:line="276" w:lineRule="auto"/>
        <w:rPr>
          <w:rFonts w:eastAsia="Calibri" w:cstheme="minorHAnsi"/>
          <w:sz w:val="24"/>
          <w:szCs w:val="24"/>
          <w:lang w:val="de-DE"/>
        </w:rPr>
      </w:pPr>
      <w:r w:rsidRPr="00FF7D11">
        <w:rPr>
          <w:rFonts w:eastAsia="Calibri" w:cstheme="minorHAnsi"/>
          <w:sz w:val="24"/>
          <w:szCs w:val="24"/>
          <w:lang w:val="de-DE"/>
        </w:rPr>
        <w:tab/>
        <w:t>3.4 Kompromisse im Zusammenhang mit digitalen Technologien reflektieren, die sich auf die alltäglichen Aktivitäten und beruflichen Möglichkeiten der Menschen auswirken</w:t>
      </w:r>
    </w:p>
    <w:p w14:paraId="70D4A164" w14:textId="3A91AD5A" w:rsidR="00515852" w:rsidRPr="00FF7D11" w:rsidRDefault="00515852" w:rsidP="00FF7D11">
      <w:pPr>
        <w:spacing w:line="276" w:lineRule="auto"/>
        <w:rPr>
          <w:rFonts w:eastAsia="Calibri" w:cstheme="minorHAnsi"/>
          <w:i/>
          <w:iCs/>
          <w:sz w:val="24"/>
          <w:szCs w:val="24"/>
          <w:lang w:val="de-DE"/>
        </w:rPr>
      </w:pPr>
      <w:r w:rsidRPr="00FF7D11">
        <w:rPr>
          <w:rFonts w:eastAsia="Calibri" w:cstheme="minorHAnsi"/>
          <w:i/>
          <w:iCs/>
          <w:sz w:val="24"/>
          <w:szCs w:val="24"/>
          <w:lang w:val="de-DE"/>
        </w:rPr>
        <w:t>Kompetenzbereich P</w:t>
      </w:r>
      <w:r w:rsidR="00FF7D11">
        <w:rPr>
          <w:rFonts w:eastAsia="Calibri" w:cstheme="minorHAnsi"/>
          <w:i/>
          <w:iCs/>
          <w:sz w:val="24"/>
          <w:szCs w:val="24"/>
          <w:lang w:val="de-DE"/>
        </w:rPr>
        <w:t>r</w:t>
      </w:r>
      <w:r w:rsidRPr="00FF7D11">
        <w:rPr>
          <w:rFonts w:eastAsia="Calibri" w:cstheme="minorHAnsi"/>
          <w:i/>
          <w:iCs/>
          <w:sz w:val="24"/>
          <w:szCs w:val="24"/>
          <w:lang w:val="de-DE"/>
        </w:rPr>
        <w:t xml:space="preserve">oduktion: </w:t>
      </w:r>
    </w:p>
    <w:p w14:paraId="28406D18" w14:textId="77777777" w:rsidR="00515852" w:rsidRPr="00FF7D11" w:rsidRDefault="00515852" w:rsidP="00FF7D11">
      <w:pPr>
        <w:spacing w:line="276" w:lineRule="auto"/>
        <w:rPr>
          <w:rFonts w:eastAsia="Calibri" w:cstheme="minorHAnsi"/>
          <w:sz w:val="24"/>
          <w:szCs w:val="24"/>
          <w:lang w:val="de-DE"/>
        </w:rPr>
      </w:pPr>
      <w:r w:rsidRPr="00FF7D11">
        <w:rPr>
          <w:rFonts w:eastAsia="Calibri" w:cstheme="minorHAnsi"/>
          <w:b/>
          <w:bCs/>
          <w:sz w:val="24"/>
          <w:szCs w:val="24"/>
          <w:lang w:val="de-DE"/>
        </w:rPr>
        <w:tab/>
        <w:t xml:space="preserve">3.13 </w:t>
      </w:r>
      <w:r w:rsidRPr="00FF7D11">
        <w:rPr>
          <w:rFonts w:eastAsia="Calibri" w:cstheme="minorHAnsi"/>
          <w:sz w:val="24"/>
          <w:szCs w:val="24"/>
          <w:lang w:val="de-DE"/>
        </w:rPr>
        <w:t xml:space="preserve">an Beispielen Elemente des Computational </w:t>
      </w:r>
      <w:proofErr w:type="spellStart"/>
      <w:r w:rsidRPr="00FF7D11">
        <w:rPr>
          <w:rFonts w:eastAsia="Calibri" w:cstheme="minorHAnsi"/>
          <w:sz w:val="24"/>
          <w:szCs w:val="24"/>
          <w:lang w:val="de-DE"/>
        </w:rPr>
        <w:t>Thinkings</w:t>
      </w:r>
      <w:proofErr w:type="spellEnd"/>
      <w:r w:rsidRPr="00FF7D11">
        <w:rPr>
          <w:rFonts w:eastAsia="Calibri" w:cstheme="minorHAnsi"/>
          <w:sz w:val="24"/>
          <w:szCs w:val="24"/>
          <w:lang w:val="de-DE"/>
        </w:rPr>
        <w:t xml:space="preserve"> nachvollziehen und diese zur Lösung von Problemen einsetzen. Sie wissen, wie sie Lösungswege in Programmiersprache umsetzen können</w:t>
      </w:r>
    </w:p>
    <w:p w14:paraId="4AA5FD9F" w14:textId="77777777" w:rsidR="00515852" w:rsidRPr="00FF7D11" w:rsidRDefault="00515852" w:rsidP="00FF7D11">
      <w:pPr>
        <w:spacing w:line="276" w:lineRule="auto"/>
        <w:rPr>
          <w:rFonts w:eastAsia="Calibri" w:cstheme="minorHAnsi"/>
          <w:i/>
          <w:iCs/>
          <w:sz w:val="24"/>
          <w:szCs w:val="24"/>
          <w:lang w:val="de-DE"/>
        </w:rPr>
      </w:pPr>
      <w:r w:rsidRPr="00FF7D11">
        <w:rPr>
          <w:rFonts w:eastAsia="Calibri" w:cstheme="minorHAnsi"/>
          <w:i/>
          <w:iCs/>
          <w:sz w:val="24"/>
          <w:szCs w:val="24"/>
          <w:lang w:val="de-DE"/>
        </w:rPr>
        <w:t xml:space="preserve">Kompetenzbereich Handeln: </w:t>
      </w:r>
    </w:p>
    <w:p w14:paraId="5CFF96AD" w14:textId="77777777" w:rsidR="00515852" w:rsidRPr="00FF7D11" w:rsidRDefault="00515852" w:rsidP="00FF7D11">
      <w:pPr>
        <w:spacing w:line="276" w:lineRule="auto"/>
        <w:rPr>
          <w:rFonts w:eastAsia="Calibri" w:cstheme="minorHAnsi"/>
          <w:sz w:val="24"/>
          <w:szCs w:val="24"/>
          <w:lang w:val="de-DE"/>
        </w:rPr>
      </w:pPr>
      <w:r w:rsidRPr="00FF7D11">
        <w:rPr>
          <w:rFonts w:eastAsia="Calibri" w:cstheme="minorHAnsi"/>
          <w:b/>
          <w:bCs/>
          <w:sz w:val="24"/>
          <w:szCs w:val="24"/>
          <w:lang w:val="de-DE"/>
        </w:rPr>
        <w:tab/>
        <w:t xml:space="preserve">3.17 </w:t>
      </w:r>
      <w:r w:rsidRPr="00FF7D11">
        <w:rPr>
          <w:rFonts w:eastAsia="Calibri" w:cstheme="minorHAnsi"/>
          <w:sz w:val="24"/>
          <w:szCs w:val="24"/>
          <w:lang w:val="de-DE"/>
        </w:rPr>
        <w:t>am Beispiel erklären, wie Computersysteme in Alltagsgegenständen bestimmte Funktionen erfüllen und welche Chancen und Risiken damit verbunden sind</w:t>
      </w:r>
    </w:p>
    <w:p w14:paraId="7CEFB2B7" w14:textId="12A819FC" w:rsidR="0059266D" w:rsidRPr="00FF7D11" w:rsidRDefault="0059266D" w:rsidP="00FF7D11">
      <w:pPr>
        <w:spacing w:line="276" w:lineRule="auto"/>
        <w:rPr>
          <w:rFonts w:cstheme="minorHAnsi"/>
          <w:sz w:val="24"/>
          <w:szCs w:val="24"/>
        </w:rPr>
      </w:pPr>
    </w:p>
    <w:p w14:paraId="55F983A1" w14:textId="603BA256" w:rsidR="0059266D" w:rsidRPr="00FF7D11" w:rsidRDefault="0059266D" w:rsidP="00FF7D11">
      <w:pPr>
        <w:spacing w:line="276" w:lineRule="auto"/>
        <w:rPr>
          <w:rFonts w:cstheme="minorHAnsi"/>
          <w:sz w:val="24"/>
          <w:szCs w:val="24"/>
        </w:rPr>
      </w:pPr>
    </w:p>
    <w:p w14:paraId="436745EC" w14:textId="3F7454F3" w:rsidR="00CD7F05" w:rsidRPr="002A08FC" w:rsidRDefault="00FF7D11" w:rsidP="00FF7D11">
      <w:pPr>
        <w:spacing w:line="276" w:lineRule="auto"/>
        <w:rPr>
          <w:rFonts w:cstheme="minorHAnsi"/>
          <w:b/>
          <w:bCs/>
          <w:sz w:val="24"/>
          <w:szCs w:val="24"/>
        </w:rPr>
      </w:pPr>
      <w:r w:rsidRPr="002A08FC">
        <w:rPr>
          <w:rFonts w:cstheme="minorHAnsi"/>
          <w:b/>
          <w:bCs/>
          <w:sz w:val="24"/>
          <w:szCs w:val="24"/>
        </w:rPr>
        <w:t>Konzeptbeschreibung der zweiten Einheit</w:t>
      </w:r>
    </w:p>
    <w:p w14:paraId="47CBAD1A" w14:textId="54046EF1" w:rsidR="00CD7F05" w:rsidRPr="00FF7D11" w:rsidRDefault="00CD7F05" w:rsidP="00FF7D11">
      <w:pPr>
        <w:spacing w:line="276" w:lineRule="auto"/>
        <w:rPr>
          <w:rFonts w:cstheme="minorHAnsi"/>
          <w:sz w:val="24"/>
          <w:szCs w:val="24"/>
        </w:rPr>
      </w:pPr>
      <w:r w:rsidRPr="00FF7D11">
        <w:rPr>
          <w:rFonts w:cstheme="minorHAnsi"/>
          <w:sz w:val="24"/>
          <w:szCs w:val="24"/>
        </w:rPr>
        <w:t>In der zweiten Einheit geht es um den Vergleich zwischen ana</w:t>
      </w:r>
      <w:r w:rsidR="006E7EA1" w:rsidRPr="00FF7D11">
        <w:rPr>
          <w:rFonts w:cstheme="minorHAnsi"/>
          <w:sz w:val="24"/>
          <w:szCs w:val="24"/>
        </w:rPr>
        <w:t>logen und digitalen Bankgeschäften. Die SuS sehen sich zu Beginn die beiden Lernvideos an, welche sie auf der Lernplattform finden. Im ersten</w:t>
      </w:r>
      <w:r w:rsidR="00F0637A" w:rsidRPr="00FF7D11">
        <w:rPr>
          <w:rFonts w:cstheme="minorHAnsi"/>
          <w:sz w:val="24"/>
          <w:szCs w:val="24"/>
        </w:rPr>
        <w:t xml:space="preserve"> wird beschrieben, wie eine Überweisung </w:t>
      </w:r>
      <w:r w:rsidR="00FF7D11" w:rsidRPr="00FF7D11">
        <w:rPr>
          <w:rFonts w:cstheme="minorHAnsi"/>
          <w:sz w:val="24"/>
          <w:szCs w:val="24"/>
        </w:rPr>
        <w:t>mittels Erlagscheines</w:t>
      </w:r>
      <w:r w:rsidR="00590E84" w:rsidRPr="00FF7D11">
        <w:rPr>
          <w:rFonts w:cstheme="minorHAnsi"/>
          <w:sz w:val="24"/>
          <w:szCs w:val="24"/>
        </w:rPr>
        <w:t xml:space="preserve"> funktioniert. Im zweiten Video wird beschrieben, welche Schritte notwendig sind</w:t>
      </w:r>
      <w:r w:rsidR="00FF7D11">
        <w:rPr>
          <w:rFonts w:cstheme="minorHAnsi"/>
          <w:sz w:val="24"/>
          <w:szCs w:val="24"/>
        </w:rPr>
        <w:t>,</w:t>
      </w:r>
      <w:r w:rsidR="00590E84" w:rsidRPr="00FF7D11">
        <w:rPr>
          <w:rFonts w:cstheme="minorHAnsi"/>
          <w:sz w:val="24"/>
          <w:szCs w:val="24"/>
        </w:rPr>
        <w:t xml:space="preserve"> um eine Überweisung </w:t>
      </w:r>
      <w:r w:rsidR="001D63CC" w:rsidRPr="00FF7D11">
        <w:rPr>
          <w:rFonts w:cstheme="minorHAnsi"/>
          <w:sz w:val="24"/>
          <w:szCs w:val="24"/>
        </w:rPr>
        <w:t>online durchzuführen.</w:t>
      </w:r>
    </w:p>
    <w:p w14:paraId="7AB8335B" w14:textId="079725EB" w:rsidR="001D63CC" w:rsidRPr="00FF7D11" w:rsidRDefault="001D63CC" w:rsidP="00FF7D11">
      <w:pPr>
        <w:spacing w:line="276" w:lineRule="auto"/>
        <w:rPr>
          <w:rFonts w:cstheme="minorHAnsi"/>
          <w:sz w:val="24"/>
          <w:szCs w:val="24"/>
        </w:rPr>
      </w:pPr>
    </w:p>
    <w:p w14:paraId="4C966596" w14:textId="48E285D6" w:rsidR="001D63CC" w:rsidRPr="00FF7D11" w:rsidRDefault="002A1520" w:rsidP="00FF7D11">
      <w:pPr>
        <w:spacing w:line="276" w:lineRule="auto"/>
        <w:rPr>
          <w:rFonts w:cstheme="minorHAnsi"/>
          <w:sz w:val="24"/>
          <w:szCs w:val="24"/>
        </w:rPr>
      </w:pPr>
      <w:r w:rsidRPr="00FF7D11">
        <w:rPr>
          <w:rFonts w:cstheme="minorHAnsi"/>
          <w:sz w:val="24"/>
          <w:szCs w:val="24"/>
        </w:rPr>
        <w:t>Ans</w:t>
      </w:r>
      <w:r w:rsidR="00AC3140" w:rsidRPr="00FF7D11">
        <w:rPr>
          <w:rFonts w:cstheme="minorHAnsi"/>
          <w:sz w:val="24"/>
          <w:szCs w:val="24"/>
        </w:rPr>
        <w:t>chließend werden 4 Gruppen</w:t>
      </w:r>
      <w:r w:rsidR="00D67738" w:rsidRPr="00FF7D11">
        <w:rPr>
          <w:rFonts w:cstheme="minorHAnsi"/>
          <w:sz w:val="24"/>
          <w:szCs w:val="24"/>
        </w:rPr>
        <w:t xml:space="preserve"> eingeteilt. Die Einteilung wird von der Lehrperson </w:t>
      </w:r>
      <w:r w:rsidR="00F62AB9" w:rsidRPr="00FF7D11">
        <w:rPr>
          <w:rFonts w:cstheme="minorHAnsi"/>
          <w:sz w:val="24"/>
          <w:szCs w:val="24"/>
        </w:rPr>
        <w:t xml:space="preserve">durchgeführt. Zwei Gruppen beschreiben jeweils den analogen Vorgang einer Überweisung und die anderen zwei den digitalen Vorgang. </w:t>
      </w:r>
      <w:r w:rsidR="00D943BD" w:rsidRPr="00FF7D11">
        <w:rPr>
          <w:rFonts w:cstheme="minorHAnsi"/>
          <w:sz w:val="24"/>
          <w:szCs w:val="24"/>
        </w:rPr>
        <w:t xml:space="preserve">Ziel der </w:t>
      </w:r>
      <w:r w:rsidR="00CB023A" w:rsidRPr="00FF7D11">
        <w:rPr>
          <w:rFonts w:cstheme="minorHAnsi"/>
          <w:sz w:val="24"/>
          <w:szCs w:val="24"/>
        </w:rPr>
        <w:t xml:space="preserve">Gruppenphase ist es, dass die einzelnen Gruppen ihren zugeteilten Vorgang Schritt für Schritt beschreiben </w:t>
      </w:r>
      <w:r w:rsidR="00FF7D11" w:rsidRPr="00FF7D11">
        <w:rPr>
          <w:rFonts w:cstheme="minorHAnsi"/>
          <w:sz w:val="24"/>
          <w:szCs w:val="24"/>
        </w:rPr>
        <w:t>können,</w:t>
      </w:r>
      <w:r w:rsidR="0013022B" w:rsidRPr="00FF7D11">
        <w:rPr>
          <w:rFonts w:cstheme="minorHAnsi"/>
          <w:sz w:val="24"/>
          <w:szCs w:val="24"/>
        </w:rPr>
        <w:t xml:space="preserve"> und die Kompetenz</w:t>
      </w:r>
      <w:r w:rsidR="00B879FA" w:rsidRPr="00FF7D11">
        <w:rPr>
          <w:rFonts w:cstheme="minorHAnsi"/>
          <w:sz w:val="24"/>
          <w:szCs w:val="24"/>
        </w:rPr>
        <w:t xml:space="preserve"> erwerben diese Schritte nachzuvollziehen. </w:t>
      </w:r>
    </w:p>
    <w:p w14:paraId="4FE51EDD" w14:textId="5FEE70A5" w:rsidR="00683CB7" w:rsidRPr="00FF7D11" w:rsidRDefault="00683CB7" w:rsidP="00FF7D11">
      <w:pPr>
        <w:spacing w:line="276" w:lineRule="auto"/>
        <w:rPr>
          <w:rFonts w:cstheme="minorHAnsi"/>
          <w:sz w:val="24"/>
          <w:szCs w:val="24"/>
        </w:rPr>
      </w:pPr>
      <w:r w:rsidRPr="00FF7D11">
        <w:rPr>
          <w:rFonts w:cstheme="minorHAnsi"/>
          <w:sz w:val="24"/>
          <w:szCs w:val="24"/>
        </w:rPr>
        <w:t xml:space="preserve">Um die Sicherung und auch die anschließende Präsentation </w:t>
      </w:r>
      <w:r w:rsidR="008D3A15" w:rsidRPr="00FF7D11">
        <w:rPr>
          <w:rFonts w:cstheme="minorHAnsi"/>
          <w:sz w:val="24"/>
          <w:szCs w:val="24"/>
        </w:rPr>
        <w:t xml:space="preserve">zu unterstützen, sollen die Gruppen ihre Ergebnisse in einem Padlet festhalten und die einzelnen Schritte dokumentieren. </w:t>
      </w:r>
      <w:r w:rsidR="002C32BB" w:rsidRPr="00FF7D11">
        <w:rPr>
          <w:rFonts w:cstheme="minorHAnsi"/>
          <w:sz w:val="24"/>
          <w:szCs w:val="24"/>
        </w:rPr>
        <w:t>Um ein sicheres und störfreies Arbeiten zu gewäh</w:t>
      </w:r>
      <w:r w:rsidR="00F016EF">
        <w:rPr>
          <w:rFonts w:cstheme="minorHAnsi"/>
          <w:sz w:val="24"/>
          <w:szCs w:val="24"/>
        </w:rPr>
        <w:t>r</w:t>
      </w:r>
      <w:r w:rsidR="002C32BB" w:rsidRPr="00FF7D11">
        <w:rPr>
          <w:rFonts w:cstheme="minorHAnsi"/>
          <w:sz w:val="24"/>
          <w:szCs w:val="24"/>
        </w:rPr>
        <w:t xml:space="preserve">leisten, bekommt jede Gruppe ihr eigenes Padlet. </w:t>
      </w:r>
      <w:r w:rsidR="007715DC" w:rsidRPr="00FF7D11">
        <w:rPr>
          <w:rFonts w:cstheme="minorHAnsi"/>
          <w:sz w:val="24"/>
          <w:szCs w:val="24"/>
        </w:rPr>
        <w:t xml:space="preserve">Die Endergebnisse werden dann von der Lehrperson in einem Dokument zusammengefügt und den SuS zur Verfügung gestellt. </w:t>
      </w:r>
    </w:p>
    <w:p w14:paraId="6007220D" w14:textId="0CB24549" w:rsidR="007715DC" w:rsidRPr="00FF7D11" w:rsidRDefault="007715DC" w:rsidP="00FF7D11">
      <w:pPr>
        <w:spacing w:line="276" w:lineRule="auto"/>
        <w:rPr>
          <w:rFonts w:cstheme="minorHAnsi"/>
          <w:sz w:val="24"/>
          <w:szCs w:val="24"/>
        </w:rPr>
      </w:pPr>
    </w:p>
    <w:p w14:paraId="2E18BEF6" w14:textId="23F79EE4" w:rsidR="007715DC" w:rsidRPr="00FF7D11" w:rsidRDefault="00034BEB" w:rsidP="00FF7D11">
      <w:pPr>
        <w:spacing w:line="276" w:lineRule="auto"/>
        <w:rPr>
          <w:rFonts w:cstheme="minorHAnsi"/>
          <w:sz w:val="24"/>
          <w:szCs w:val="24"/>
        </w:rPr>
      </w:pPr>
      <w:r w:rsidRPr="00FF7D11">
        <w:rPr>
          <w:rFonts w:cstheme="minorHAnsi"/>
          <w:sz w:val="24"/>
          <w:szCs w:val="24"/>
        </w:rPr>
        <w:t>Nach Ablauf dieser Gruppenphase</w:t>
      </w:r>
      <w:r w:rsidR="006F798A" w:rsidRPr="00FF7D11">
        <w:rPr>
          <w:rFonts w:cstheme="minorHAnsi"/>
          <w:sz w:val="24"/>
          <w:szCs w:val="24"/>
        </w:rPr>
        <w:t xml:space="preserve"> treffen sich die „gleichen“ Gruppen und besprechen ihre Ergebnisse. In dieser Phase sollen die eigenen Ergebnisse ergänzt und eventuell Fehler </w:t>
      </w:r>
      <w:r w:rsidR="006F798A" w:rsidRPr="00FF7D11">
        <w:rPr>
          <w:rFonts w:cstheme="minorHAnsi"/>
          <w:sz w:val="24"/>
          <w:szCs w:val="24"/>
        </w:rPr>
        <w:lastRenderedPageBreak/>
        <w:t xml:space="preserve">ausgebessert werden. </w:t>
      </w:r>
      <w:r w:rsidR="00416DE4" w:rsidRPr="00FF7D11">
        <w:rPr>
          <w:rFonts w:cstheme="minorHAnsi"/>
          <w:sz w:val="24"/>
          <w:szCs w:val="24"/>
        </w:rPr>
        <w:t>Hier soll nun auch gleich ein Sprecher/eine Sprecherin ausgewählt werden, welche/r das Ergebnis präsentiert.</w:t>
      </w:r>
    </w:p>
    <w:p w14:paraId="1FD2AEBF" w14:textId="70868902" w:rsidR="006F798A" w:rsidRPr="00FF7D11" w:rsidRDefault="006F798A" w:rsidP="00FF7D11">
      <w:pPr>
        <w:spacing w:line="276" w:lineRule="auto"/>
        <w:rPr>
          <w:rFonts w:cstheme="minorHAnsi"/>
          <w:sz w:val="24"/>
          <w:szCs w:val="24"/>
        </w:rPr>
      </w:pPr>
    </w:p>
    <w:p w14:paraId="744317B2" w14:textId="119FB6C2" w:rsidR="006F798A" w:rsidRPr="00FF7D11" w:rsidRDefault="006F798A" w:rsidP="00FF7D11">
      <w:pPr>
        <w:spacing w:line="276" w:lineRule="auto"/>
        <w:rPr>
          <w:rFonts w:cstheme="minorHAnsi"/>
          <w:sz w:val="24"/>
          <w:szCs w:val="24"/>
        </w:rPr>
      </w:pPr>
      <w:r w:rsidRPr="00FF7D11">
        <w:rPr>
          <w:rFonts w:cstheme="minorHAnsi"/>
          <w:sz w:val="24"/>
          <w:szCs w:val="24"/>
        </w:rPr>
        <w:t>Zum Abschluss der Einheit</w:t>
      </w:r>
      <w:r w:rsidR="009E7FB2" w:rsidRPr="00FF7D11">
        <w:rPr>
          <w:rFonts w:cstheme="minorHAnsi"/>
          <w:sz w:val="24"/>
          <w:szCs w:val="24"/>
        </w:rPr>
        <w:t xml:space="preserve"> werden die einzelnen Vorgänge noch von den SprecherInnen präsentiert. Falls notwendig wird von der Lehrperson noch ergänzt.</w:t>
      </w:r>
    </w:p>
    <w:p w14:paraId="635487DB" w14:textId="556F83A7" w:rsidR="00CD7F05" w:rsidRDefault="00CD7F05" w:rsidP="00FF7D11">
      <w:pPr>
        <w:spacing w:line="276" w:lineRule="auto"/>
        <w:rPr>
          <w:rFonts w:cstheme="minorHAnsi"/>
          <w:sz w:val="24"/>
          <w:szCs w:val="24"/>
        </w:rPr>
      </w:pPr>
    </w:p>
    <w:p w14:paraId="321A90D5" w14:textId="77777777" w:rsidR="002A08FC" w:rsidRPr="00FF7D11" w:rsidRDefault="002A08FC" w:rsidP="00FF7D11">
      <w:pPr>
        <w:spacing w:line="276" w:lineRule="auto"/>
        <w:rPr>
          <w:rFonts w:cstheme="minorHAnsi"/>
          <w:sz w:val="24"/>
          <w:szCs w:val="24"/>
        </w:rPr>
      </w:pPr>
    </w:p>
    <w:p w14:paraId="79976305" w14:textId="790BE468" w:rsidR="00CD7F05" w:rsidRPr="002A08FC" w:rsidRDefault="00FF7D11" w:rsidP="00FF7D11">
      <w:pPr>
        <w:pBdr>
          <w:bottom w:val="single" w:sz="4" w:space="1" w:color="auto"/>
        </w:pBdr>
        <w:spacing w:line="276" w:lineRule="auto"/>
        <w:rPr>
          <w:rFonts w:cstheme="minorHAnsi"/>
          <w:color w:val="538135" w:themeColor="accent6" w:themeShade="BF"/>
          <w:sz w:val="32"/>
          <w:szCs w:val="32"/>
        </w:rPr>
      </w:pPr>
      <w:r w:rsidRPr="002A08FC">
        <w:rPr>
          <w:rFonts w:cstheme="minorHAnsi"/>
          <w:color w:val="538135" w:themeColor="accent6" w:themeShade="BF"/>
          <w:sz w:val="32"/>
          <w:szCs w:val="32"/>
        </w:rPr>
        <w:t>Einheit 3</w:t>
      </w:r>
    </w:p>
    <w:p w14:paraId="6B01D590" w14:textId="77777777" w:rsidR="00FF7D11" w:rsidRPr="00FF7D11" w:rsidRDefault="00FF7D11" w:rsidP="00FF7D11">
      <w:pPr>
        <w:spacing w:line="276" w:lineRule="auto"/>
        <w:rPr>
          <w:rFonts w:cstheme="minorHAnsi"/>
          <w:sz w:val="24"/>
          <w:szCs w:val="24"/>
        </w:rPr>
      </w:pPr>
    </w:p>
    <w:p w14:paraId="78D06C04" w14:textId="77777777" w:rsidR="00FF7D11" w:rsidRPr="00FF7D11" w:rsidRDefault="00FF7D11" w:rsidP="00FF7D11">
      <w:pPr>
        <w:spacing w:line="276" w:lineRule="auto"/>
        <w:rPr>
          <w:rFonts w:eastAsia="Arial" w:cstheme="minorHAnsi"/>
          <w:b/>
          <w:bCs/>
          <w:sz w:val="24"/>
          <w:szCs w:val="24"/>
        </w:rPr>
      </w:pPr>
      <w:r w:rsidRPr="00FF7D11">
        <w:rPr>
          <w:rFonts w:eastAsia="Arial" w:cstheme="minorHAnsi"/>
          <w:b/>
          <w:bCs/>
          <w:sz w:val="24"/>
          <w:szCs w:val="24"/>
        </w:rPr>
        <w:t xml:space="preserve">Lernziele </w:t>
      </w:r>
    </w:p>
    <w:p w14:paraId="6ECCC192" w14:textId="77777777" w:rsidR="00FF7D11" w:rsidRPr="00FF7D11" w:rsidRDefault="00FF7D11" w:rsidP="00FF7D11">
      <w:pPr>
        <w:pStyle w:val="Listenabsatz"/>
        <w:numPr>
          <w:ilvl w:val="0"/>
          <w:numId w:val="1"/>
        </w:numPr>
        <w:spacing w:line="276" w:lineRule="auto"/>
        <w:rPr>
          <w:rFonts w:asciiTheme="minorHAnsi" w:eastAsia="Arial" w:hAnsiTheme="minorHAnsi" w:cstheme="minorHAnsi"/>
        </w:rPr>
      </w:pPr>
      <w:r w:rsidRPr="00FF7D11">
        <w:rPr>
          <w:rFonts w:asciiTheme="minorHAnsi" w:eastAsia="Arial" w:hAnsiTheme="minorHAnsi" w:cstheme="minorHAnsi"/>
        </w:rPr>
        <w:t>Die SuS nennen verschiedene Zahlungsmethoden. (AFBI)</w:t>
      </w:r>
    </w:p>
    <w:p w14:paraId="402B0270" w14:textId="77777777" w:rsidR="00FF7D11" w:rsidRPr="00FF7D11" w:rsidRDefault="00FF7D11" w:rsidP="00FF7D11">
      <w:pPr>
        <w:pStyle w:val="Listenabsatz"/>
        <w:numPr>
          <w:ilvl w:val="0"/>
          <w:numId w:val="1"/>
        </w:numPr>
        <w:spacing w:line="276" w:lineRule="auto"/>
        <w:rPr>
          <w:rFonts w:asciiTheme="minorHAnsi" w:eastAsia="Arial" w:hAnsiTheme="minorHAnsi" w:cstheme="minorHAnsi"/>
        </w:rPr>
      </w:pPr>
      <w:r w:rsidRPr="00FF7D11">
        <w:rPr>
          <w:rFonts w:asciiTheme="minorHAnsi" w:eastAsia="Arial" w:hAnsiTheme="minorHAnsi" w:cstheme="minorHAnsi"/>
        </w:rPr>
        <w:t>Die SuS stellen die Vor- und Nachteile der verschiedenen Zahlungsmöglichkeiten gegenüber. (AFBII)</w:t>
      </w:r>
    </w:p>
    <w:p w14:paraId="4D095B07" w14:textId="77777777" w:rsidR="00FF7D11" w:rsidRPr="00FF7D11" w:rsidRDefault="00FF7D11" w:rsidP="00FF7D11">
      <w:pPr>
        <w:pStyle w:val="Listenabsatz"/>
        <w:numPr>
          <w:ilvl w:val="0"/>
          <w:numId w:val="1"/>
        </w:numPr>
        <w:spacing w:line="276" w:lineRule="auto"/>
        <w:rPr>
          <w:rFonts w:asciiTheme="minorHAnsi" w:eastAsia="Arial" w:hAnsiTheme="minorHAnsi" w:cstheme="minorHAnsi"/>
        </w:rPr>
      </w:pPr>
      <w:r w:rsidRPr="00FF7D11">
        <w:rPr>
          <w:rFonts w:asciiTheme="minorHAnsi" w:eastAsia="Arial" w:hAnsiTheme="minorHAnsi" w:cstheme="minorHAnsi"/>
        </w:rPr>
        <w:t>Die SuS bestimmen die Risiken verschiedener Zahlungsmethoden. (AFBII)</w:t>
      </w:r>
    </w:p>
    <w:p w14:paraId="7AF5FB4C" w14:textId="77777777" w:rsidR="00FF7D11" w:rsidRPr="00FF7D11" w:rsidRDefault="00FF7D11" w:rsidP="00FF7D11">
      <w:pPr>
        <w:pStyle w:val="Listenabsatz"/>
        <w:numPr>
          <w:ilvl w:val="0"/>
          <w:numId w:val="1"/>
        </w:numPr>
        <w:spacing w:line="276" w:lineRule="auto"/>
        <w:rPr>
          <w:rFonts w:asciiTheme="minorHAnsi" w:eastAsia="Arial" w:hAnsiTheme="minorHAnsi" w:cstheme="minorHAnsi"/>
        </w:rPr>
      </w:pPr>
      <w:r w:rsidRPr="00FF7D11">
        <w:rPr>
          <w:rFonts w:asciiTheme="minorHAnsi" w:eastAsia="Arial" w:hAnsiTheme="minorHAnsi" w:cstheme="minorHAnsi"/>
        </w:rPr>
        <w:t>Die SuS vergleichen die Risiken der Zahlungsmethoden. (AFBII)</w:t>
      </w:r>
    </w:p>
    <w:p w14:paraId="49B6980E" w14:textId="77777777" w:rsidR="00FF7D11" w:rsidRPr="00FF7D11" w:rsidRDefault="00FF7D11" w:rsidP="00FF7D11">
      <w:pPr>
        <w:pStyle w:val="Listenabsatz"/>
        <w:numPr>
          <w:ilvl w:val="0"/>
          <w:numId w:val="1"/>
        </w:numPr>
        <w:spacing w:line="276" w:lineRule="auto"/>
        <w:rPr>
          <w:rFonts w:asciiTheme="minorHAnsi" w:eastAsia="Arial" w:hAnsiTheme="minorHAnsi" w:cstheme="minorHAnsi"/>
        </w:rPr>
      </w:pPr>
      <w:r w:rsidRPr="00FF7D11">
        <w:rPr>
          <w:rFonts w:asciiTheme="minorHAnsi" w:eastAsia="Arial" w:hAnsiTheme="minorHAnsi" w:cstheme="minorHAnsi"/>
        </w:rPr>
        <w:t>Die SuS diskutieren über die Zukunft der Bezahlung. (AFBIII)</w:t>
      </w:r>
    </w:p>
    <w:p w14:paraId="3BD44688" w14:textId="77777777" w:rsidR="0059266D" w:rsidRPr="00FF7D11" w:rsidRDefault="0059266D" w:rsidP="00FF7D11">
      <w:pPr>
        <w:spacing w:line="276" w:lineRule="auto"/>
        <w:rPr>
          <w:rFonts w:cstheme="minorHAnsi"/>
          <w:sz w:val="24"/>
          <w:szCs w:val="24"/>
        </w:rPr>
      </w:pPr>
    </w:p>
    <w:p w14:paraId="27058148" w14:textId="77777777" w:rsidR="002A08FC" w:rsidRPr="002A08FC" w:rsidRDefault="002A08FC" w:rsidP="002A08FC">
      <w:pPr>
        <w:spacing w:line="276" w:lineRule="auto"/>
        <w:jc w:val="both"/>
        <w:rPr>
          <w:rFonts w:eastAsia="Arial" w:cstheme="minorHAnsi"/>
          <w:b/>
          <w:bCs/>
          <w:sz w:val="24"/>
          <w:szCs w:val="24"/>
        </w:rPr>
      </w:pPr>
      <w:r w:rsidRPr="002A08FC">
        <w:rPr>
          <w:rFonts w:eastAsia="Arial" w:cstheme="minorHAnsi"/>
          <w:b/>
          <w:bCs/>
          <w:sz w:val="24"/>
          <w:szCs w:val="24"/>
        </w:rPr>
        <w:t>Lehrplanbezug DGB</w:t>
      </w:r>
    </w:p>
    <w:p w14:paraId="193D6773" w14:textId="77777777" w:rsidR="002A08FC" w:rsidRPr="002A08FC" w:rsidRDefault="002A08FC" w:rsidP="002A08FC">
      <w:pPr>
        <w:spacing w:line="276" w:lineRule="auto"/>
        <w:jc w:val="both"/>
        <w:rPr>
          <w:rFonts w:eastAsia="Arial" w:cstheme="minorHAnsi"/>
          <w:i/>
          <w:iCs/>
          <w:sz w:val="24"/>
          <w:szCs w:val="24"/>
        </w:rPr>
      </w:pPr>
      <w:r w:rsidRPr="002A08FC">
        <w:rPr>
          <w:rFonts w:eastAsia="Arial" w:cstheme="minorHAnsi"/>
          <w:i/>
          <w:iCs/>
          <w:sz w:val="24"/>
          <w:szCs w:val="24"/>
        </w:rPr>
        <w:t>Kompetenzbereich Handeln</w:t>
      </w:r>
    </w:p>
    <w:p w14:paraId="64D10B5F" w14:textId="106067FC" w:rsidR="002A08FC" w:rsidRPr="002A08FC" w:rsidRDefault="002A08FC" w:rsidP="002A08FC">
      <w:pPr>
        <w:spacing w:line="276" w:lineRule="auto"/>
        <w:ind w:firstLine="708"/>
        <w:jc w:val="both"/>
        <w:rPr>
          <w:rFonts w:eastAsia="Arial" w:cstheme="minorHAnsi"/>
          <w:sz w:val="24"/>
          <w:szCs w:val="24"/>
        </w:rPr>
      </w:pPr>
      <w:r w:rsidRPr="002A08FC">
        <w:rPr>
          <w:rFonts w:eastAsia="Arial" w:cstheme="minorHAnsi"/>
          <w:b/>
          <w:bCs/>
          <w:sz w:val="24"/>
          <w:szCs w:val="24"/>
        </w:rPr>
        <w:t>3.17</w:t>
      </w:r>
      <w:r>
        <w:rPr>
          <w:rFonts w:eastAsia="Arial" w:cstheme="minorHAnsi"/>
          <w:sz w:val="24"/>
          <w:szCs w:val="24"/>
        </w:rPr>
        <w:t xml:space="preserve"> </w:t>
      </w:r>
      <w:r w:rsidRPr="002A08FC">
        <w:rPr>
          <w:rFonts w:eastAsia="Arial" w:cstheme="minorHAnsi"/>
          <w:sz w:val="24"/>
          <w:szCs w:val="24"/>
        </w:rPr>
        <w:t>am Beispiel erklären, wie Computersysteme in Alltagsgegenständen bestimmte Funktionen erfüllen und welche Chancen und Risiken damit verbunden sind.</w:t>
      </w:r>
    </w:p>
    <w:p w14:paraId="42AE2370" w14:textId="77777777" w:rsidR="002A08FC" w:rsidRDefault="002A08FC" w:rsidP="002A08FC">
      <w:pPr>
        <w:spacing w:line="276" w:lineRule="auto"/>
        <w:jc w:val="both"/>
        <w:rPr>
          <w:rFonts w:ascii="Arial" w:eastAsia="Arial" w:hAnsi="Arial" w:cs="Arial"/>
        </w:rPr>
      </w:pPr>
    </w:p>
    <w:p w14:paraId="15E40F00" w14:textId="7E221830" w:rsidR="00DC5BED" w:rsidRPr="002A08FC" w:rsidRDefault="002A08FC" w:rsidP="00FF7D11">
      <w:pPr>
        <w:spacing w:line="276" w:lineRule="auto"/>
        <w:rPr>
          <w:rFonts w:cstheme="minorHAnsi"/>
          <w:b/>
          <w:bCs/>
          <w:sz w:val="24"/>
          <w:szCs w:val="24"/>
        </w:rPr>
      </w:pPr>
      <w:r w:rsidRPr="002A08FC">
        <w:rPr>
          <w:rFonts w:cstheme="minorHAnsi"/>
          <w:b/>
          <w:bCs/>
          <w:sz w:val="24"/>
          <w:szCs w:val="24"/>
        </w:rPr>
        <w:t>Konzeptbeschreibung der dritten Einheit</w:t>
      </w:r>
    </w:p>
    <w:p w14:paraId="1045F572" w14:textId="3006A076" w:rsidR="00DC5BED" w:rsidRPr="00FF7D11" w:rsidRDefault="00F603C1" w:rsidP="00CF3A38">
      <w:pPr>
        <w:spacing w:line="276" w:lineRule="auto"/>
        <w:rPr>
          <w:rFonts w:cstheme="minorHAnsi"/>
          <w:sz w:val="24"/>
          <w:szCs w:val="24"/>
        </w:rPr>
      </w:pPr>
      <w:r w:rsidRPr="00FF7D11">
        <w:rPr>
          <w:rFonts w:cstheme="minorHAnsi"/>
          <w:sz w:val="24"/>
          <w:szCs w:val="24"/>
        </w:rPr>
        <w:t>Zum Unterrichtseinstieg werden die SuS gefragt</w:t>
      </w:r>
      <w:r w:rsidR="007817C3" w:rsidRPr="00FF7D11">
        <w:rPr>
          <w:rFonts w:cstheme="minorHAnsi"/>
          <w:sz w:val="24"/>
          <w:szCs w:val="24"/>
        </w:rPr>
        <w:t xml:space="preserve">, welche Zahlungsmethoden sie bereits kennen. Diese Befragung findet in Form eines Brainstormings statt, bei welchem die SuS ihre Ideen in </w:t>
      </w:r>
      <w:r w:rsidR="00837A95" w:rsidRPr="00FF7D11">
        <w:rPr>
          <w:rFonts w:cstheme="minorHAnsi"/>
          <w:sz w:val="24"/>
          <w:szCs w:val="24"/>
        </w:rPr>
        <w:t>ein Mentimeter eingeben sollen. Der Beitrittscode dazu wi</w:t>
      </w:r>
      <w:r w:rsidR="00862169" w:rsidRPr="00FF7D11">
        <w:rPr>
          <w:rFonts w:cstheme="minorHAnsi"/>
          <w:sz w:val="24"/>
          <w:szCs w:val="24"/>
        </w:rPr>
        <w:t>rd mittels Beamer an die Wand projiziert</w:t>
      </w:r>
      <w:r w:rsidR="003D6011">
        <w:rPr>
          <w:rFonts w:cstheme="minorHAnsi"/>
          <w:sz w:val="24"/>
          <w:szCs w:val="24"/>
        </w:rPr>
        <w:t xml:space="preserve"> (Anm.: Der Code für ein Mentimeter ist nur für zwei Tage aktiv</w:t>
      </w:r>
      <w:r w:rsidR="00CF3A38">
        <w:rPr>
          <w:rFonts w:cstheme="minorHAnsi"/>
          <w:sz w:val="24"/>
          <w:szCs w:val="24"/>
        </w:rPr>
        <w:t xml:space="preserve"> </w:t>
      </w:r>
      <w:r w:rsidR="00CF3A38" w:rsidRPr="00CF3A38">
        <w:rPr>
          <w:rFonts w:cstheme="minorHAnsi"/>
          <w:sz w:val="24"/>
          <w:szCs w:val="24"/>
        </w:rPr>
        <w:sym w:font="Wingdings" w:char="F0E0"/>
      </w:r>
      <w:r w:rsidR="00CF3A38">
        <w:rPr>
          <w:rFonts w:cstheme="minorHAnsi"/>
          <w:sz w:val="24"/>
          <w:szCs w:val="24"/>
        </w:rPr>
        <w:t xml:space="preserve"> es kann sein, dass der Link auf der Lernplattform bei der Kontrolle nicht funktioniert).</w:t>
      </w:r>
      <w:r w:rsidR="00862169" w:rsidRPr="00FF7D11">
        <w:rPr>
          <w:rFonts w:cstheme="minorHAnsi"/>
          <w:sz w:val="24"/>
          <w:szCs w:val="24"/>
        </w:rPr>
        <w:t xml:space="preserve"> Im besten Fall ersche</w:t>
      </w:r>
      <w:r w:rsidR="002854E5" w:rsidRPr="00FF7D11">
        <w:rPr>
          <w:rFonts w:cstheme="minorHAnsi"/>
          <w:sz w:val="24"/>
          <w:szCs w:val="24"/>
        </w:rPr>
        <w:t>inen anschließend folgende Antworten: Bargeld, Bankomatkarte, Kreditkarte</w:t>
      </w:r>
      <w:r w:rsidR="00F16F3C" w:rsidRPr="00FF7D11">
        <w:rPr>
          <w:rFonts w:cstheme="minorHAnsi"/>
          <w:sz w:val="24"/>
          <w:szCs w:val="24"/>
        </w:rPr>
        <w:t>, Online</w:t>
      </w:r>
      <w:r w:rsidR="002A08FC">
        <w:rPr>
          <w:rFonts w:cstheme="minorHAnsi"/>
          <w:sz w:val="24"/>
          <w:szCs w:val="24"/>
        </w:rPr>
        <w:t>-</w:t>
      </w:r>
      <w:r w:rsidR="00F16F3C" w:rsidRPr="00FF7D11">
        <w:rPr>
          <w:rFonts w:cstheme="minorHAnsi"/>
          <w:sz w:val="24"/>
          <w:szCs w:val="24"/>
        </w:rPr>
        <w:t>Banking, Kryptowährung. Falls etwas fehlen sollte, wird dies durch die Lehrperson er</w:t>
      </w:r>
      <w:r w:rsidR="00147F94" w:rsidRPr="00FF7D11">
        <w:rPr>
          <w:rFonts w:cstheme="minorHAnsi"/>
          <w:sz w:val="24"/>
          <w:szCs w:val="24"/>
        </w:rPr>
        <w:t xml:space="preserve">gänzt. </w:t>
      </w:r>
    </w:p>
    <w:p w14:paraId="480A6CA0" w14:textId="52F621F2" w:rsidR="00147F94" w:rsidRPr="00FF7D11" w:rsidRDefault="00147F94" w:rsidP="00FF7D11">
      <w:pPr>
        <w:spacing w:line="276" w:lineRule="auto"/>
        <w:rPr>
          <w:rFonts w:cstheme="minorHAnsi"/>
          <w:sz w:val="24"/>
          <w:szCs w:val="24"/>
        </w:rPr>
      </w:pPr>
    </w:p>
    <w:p w14:paraId="4781295D" w14:textId="1E7EDD38" w:rsidR="00147F94" w:rsidRPr="00FF7D11" w:rsidRDefault="00147F94" w:rsidP="00FF7D11">
      <w:pPr>
        <w:spacing w:line="276" w:lineRule="auto"/>
        <w:rPr>
          <w:rFonts w:cstheme="minorHAnsi"/>
          <w:sz w:val="24"/>
          <w:szCs w:val="24"/>
        </w:rPr>
      </w:pPr>
      <w:r w:rsidRPr="00FF7D11">
        <w:rPr>
          <w:rFonts w:cstheme="minorHAnsi"/>
          <w:sz w:val="24"/>
          <w:szCs w:val="24"/>
        </w:rPr>
        <w:t xml:space="preserve">Anschließend bekommen die SuS einen kurzen Theorieinput, bei welchem es um die verschiedenen </w:t>
      </w:r>
      <w:r w:rsidR="00E77307" w:rsidRPr="00FF7D11">
        <w:rPr>
          <w:rFonts w:cstheme="minorHAnsi"/>
          <w:sz w:val="24"/>
          <w:szCs w:val="24"/>
        </w:rPr>
        <w:t>Zahlungsme</w:t>
      </w:r>
      <w:r w:rsidR="00F016EF">
        <w:rPr>
          <w:rFonts w:cstheme="minorHAnsi"/>
          <w:sz w:val="24"/>
          <w:szCs w:val="24"/>
        </w:rPr>
        <w:t>th</w:t>
      </w:r>
      <w:r w:rsidR="00E77307" w:rsidRPr="00FF7D11">
        <w:rPr>
          <w:rFonts w:cstheme="minorHAnsi"/>
          <w:sz w:val="24"/>
          <w:szCs w:val="24"/>
        </w:rPr>
        <w:t xml:space="preserve">oden geht und wie die Vorgänge funktionieren. </w:t>
      </w:r>
    </w:p>
    <w:p w14:paraId="59991C94" w14:textId="61EA3D58" w:rsidR="00E77307" w:rsidRPr="00FF7D11" w:rsidRDefault="00E77307" w:rsidP="00FF7D11">
      <w:pPr>
        <w:spacing w:line="276" w:lineRule="auto"/>
        <w:rPr>
          <w:rFonts w:cstheme="minorHAnsi"/>
          <w:sz w:val="24"/>
          <w:szCs w:val="24"/>
        </w:rPr>
      </w:pPr>
    </w:p>
    <w:p w14:paraId="7240422A" w14:textId="5B8E7B53" w:rsidR="00E77307" w:rsidRPr="00FF7D11" w:rsidRDefault="00E77307" w:rsidP="00FF7D11">
      <w:pPr>
        <w:spacing w:line="276" w:lineRule="auto"/>
        <w:rPr>
          <w:rFonts w:cstheme="minorHAnsi"/>
          <w:sz w:val="24"/>
          <w:szCs w:val="24"/>
        </w:rPr>
      </w:pPr>
      <w:r w:rsidRPr="00FF7D11">
        <w:rPr>
          <w:rFonts w:cstheme="minorHAnsi"/>
          <w:sz w:val="24"/>
          <w:szCs w:val="24"/>
        </w:rPr>
        <w:t>E</w:t>
      </w:r>
      <w:r w:rsidR="00A15CFC" w:rsidRPr="00FF7D11">
        <w:rPr>
          <w:rFonts w:cstheme="minorHAnsi"/>
          <w:sz w:val="24"/>
          <w:szCs w:val="24"/>
        </w:rPr>
        <w:t>rste Gruppenphase:</w:t>
      </w:r>
    </w:p>
    <w:p w14:paraId="4A062E4B" w14:textId="03F97BB9" w:rsidR="00A15CFC" w:rsidRPr="00FF7D11" w:rsidRDefault="00A15CFC" w:rsidP="00FF7D11">
      <w:pPr>
        <w:spacing w:line="276" w:lineRule="auto"/>
        <w:rPr>
          <w:rFonts w:eastAsia="Arial" w:cstheme="minorHAnsi"/>
          <w:sz w:val="24"/>
          <w:szCs w:val="24"/>
          <w:lang w:val="de-DE"/>
        </w:rPr>
      </w:pPr>
      <w:r w:rsidRPr="00FF7D11">
        <w:rPr>
          <w:rFonts w:eastAsia="Arial" w:cstheme="minorHAnsi"/>
          <w:sz w:val="24"/>
          <w:szCs w:val="24"/>
          <w:lang w:val="de-DE"/>
        </w:rPr>
        <w:t>Nun werden vier Gruppen gebildet. In jeder Gruppe sollten gleich viele SuS vorhanden sein. Dazu bekommt jeder SuS eine Nummer von 1 bis 4 und die gleichen Zahlen bilden eine Gruppe. Jede Gruppe bekommt nun eines der folgenden Themen zugewiesen: Bargeld, Kredit-/Bankomatkarte, Online</w:t>
      </w:r>
      <w:r w:rsidR="002A08FC">
        <w:rPr>
          <w:rFonts w:eastAsia="Arial" w:cstheme="minorHAnsi"/>
          <w:sz w:val="24"/>
          <w:szCs w:val="24"/>
          <w:lang w:val="de-DE"/>
        </w:rPr>
        <w:t>-</w:t>
      </w:r>
      <w:r w:rsidRPr="00FF7D11">
        <w:rPr>
          <w:rFonts w:eastAsia="Arial" w:cstheme="minorHAnsi"/>
          <w:sz w:val="24"/>
          <w:szCs w:val="24"/>
          <w:lang w:val="de-DE"/>
        </w:rPr>
        <w:t xml:space="preserve">Banking, Kryptowährung. </w:t>
      </w:r>
    </w:p>
    <w:p w14:paraId="48D5FCAD" w14:textId="50B43C8C" w:rsidR="00F16F3C" w:rsidRPr="00FF7D11" w:rsidRDefault="00A15CFC" w:rsidP="0001457B">
      <w:pPr>
        <w:spacing w:line="276" w:lineRule="auto"/>
        <w:rPr>
          <w:rFonts w:cstheme="minorHAnsi"/>
          <w:sz w:val="24"/>
          <w:szCs w:val="24"/>
        </w:rPr>
      </w:pPr>
      <w:r w:rsidRPr="00FF7D11">
        <w:rPr>
          <w:rFonts w:eastAsia="Arial" w:cstheme="minorHAnsi"/>
          <w:sz w:val="24"/>
          <w:szCs w:val="24"/>
          <w:lang w:val="de-DE"/>
        </w:rPr>
        <w:t xml:space="preserve">Ziel der Gruppenarbeit ist es, die Vor- und Nachteile bzw. die Risiken der verschiedenen Bezahlmethoden zu erarbeiten. Die Ergebnisse sollen auf einem digitalen Endgerät in einem </w:t>
      </w:r>
      <w:proofErr w:type="spellStart"/>
      <w:r w:rsidRPr="00FF7D11">
        <w:rPr>
          <w:rFonts w:eastAsia="Arial" w:cstheme="minorHAnsi"/>
          <w:sz w:val="24"/>
          <w:szCs w:val="24"/>
          <w:lang w:val="de-DE"/>
        </w:rPr>
        <w:lastRenderedPageBreak/>
        <w:t>Padlet</w:t>
      </w:r>
      <w:proofErr w:type="spellEnd"/>
      <w:r w:rsidRPr="00FF7D11">
        <w:rPr>
          <w:rFonts w:eastAsia="Arial" w:cstheme="minorHAnsi"/>
          <w:sz w:val="24"/>
          <w:szCs w:val="24"/>
          <w:lang w:val="de-DE"/>
        </w:rPr>
        <w:t xml:space="preserve"> festgehalten werden. Das </w:t>
      </w:r>
      <w:proofErr w:type="spellStart"/>
      <w:r w:rsidRPr="00FF7D11">
        <w:rPr>
          <w:rFonts w:eastAsia="Arial" w:cstheme="minorHAnsi"/>
          <w:sz w:val="24"/>
          <w:szCs w:val="24"/>
          <w:lang w:val="de-DE"/>
        </w:rPr>
        <w:t>Padlet</w:t>
      </w:r>
      <w:proofErr w:type="spellEnd"/>
      <w:r w:rsidRPr="00FF7D11">
        <w:rPr>
          <w:rFonts w:eastAsia="Arial" w:cstheme="minorHAnsi"/>
          <w:sz w:val="24"/>
          <w:szCs w:val="24"/>
          <w:lang w:val="de-DE"/>
        </w:rPr>
        <w:t xml:space="preserve"> wurde für jede Gruppe im Vorhinein von der Lehrperson erstellt und der Link dazu auf der Lernplattform gepostet</w:t>
      </w:r>
      <w:r w:rsidR="00346CED" w:rsidRPr="00FF7D11">
        <w:rPr>
          <w:rFonts w:eastAsia="Arial" w:cstheme="minorHAnsi"/>
          <w:sz w:val="24"/>
          <w:szCs w:val="24"/>
          <w:lang w:val="de-DE"/>
        </w:rPr>
        <w:t>.</w:t>
      </w:r>
    </w:p>
    <w:p w14:paraId="670C4E7D" w14:textId="7DCE6DFE" w:rsidR="00F16F3C" w:rsidRPr="00FF7D11" w:rsidRDefault="00346CED" w:rsidP="00FF7D11">
      <w:pPr>
        <w:spacing w:line="276" w:lineRule="auto"/>
        <w:rPr>
          <w:rFonts w:cstheme="minorHAnsi"/>
          <w:sz w:val="24"/>
          <w:szCs w:val="24"/>
        </w:rPr>
      </w:pPr>
      <w:r w:rsidRPr="00FF7D11">
        <w:rPr>
          <w:rFonts w:cstheme="minorHAnsi"/>
          <w:sz w:val="24"/>
          <w:szCs w:val="24"/>
        </w:rPr>
        <w:t>Zw</w:t>
      </w:r>
      <w:r w:rsidR="003D0FA3" w:rsidRPr="00FF7D11">
        <w:rPr>
          <w:rFonts w:cstheme="minorHAnsi"/>
          <w:sz w:val="24"/>
          <w:szCs w:val="24"/>
        </w:rPr>
        <w:t>eite Gruppenphase:</w:t>
      </w:r>
    </w:p>
    <w:p w14:paraId="5C453A37" w14:textId="2D83A86B" w:rsidR="006071E2" w:rsidRPr="00FF7D11" w:rsidRDefault="003D0FA3" w:rsidP="0001457B">
      <w:pPr>
        <w:spacing w:line="276" w:lineRule="auto"/>
        <w:rPr>
          <w:rFonts w:eastAsia="Arial" w:cstheme="minorHAnsi"/>
          <w:sz w:val="24"/>
          <w:szCs w:val="24"/>
        </w:rPr>
      </w:pPr>
      <w:r w:rsidRPr="00FF7D11">
        <w:rPr>
          <w:rFonts w:eastAsia="Arial" w:cstheme="minorHAnsi"/>
          <w:sz w:val="24"/>
          <w:szCs w:val="24"/>
        </w:rPr>
        <w:t>Anschließend werden die Gruppen neu zusammengemischt. Es muss von der Lehrperson darauf geachtet werden, dass sich in jeder neuen Gruppe immer mindestens eine Person aus der Ursprungsgruppe befindet. Die neuen Gruppen verteilen sich nun im Klassenraum und die Ergebnisse werden immer von den jeweiligen Experten präsentiert.</w:t>
      </w:r>
    </w:p>
    <w:p w14:paraId="2B8E8A07" w14:textId="2DC2FB0D" w:rsidR="000C45AF" w:rsidRPr="00FF7D11" w:rsidRDefault="000C45AF" w:rsidP="00FF7D11">
      <w:pPr>
        <w:spacing w:line="276" w:lineRule="auto"/>
        <w:rPr>
          <w:rFonts w:eastAsia="Arial" w:cstheme="minorHAnsi"/>
          <w:sz w:val="24"/>
          <w:szCs w:val="24"/>
        </w:rPr>
      </w:pPr>
      <w:r w:rsidRPr="00FF7D11">
        <w:rPr>
          <w:rFonts w:eastAsia="Arial" w:cstheme="minorHAnsi"/>
          <w:sz w:val="24"/>
          <w:szCs w:val="24"/>
        </w:rPr>
        <w:t>Abschluss:</w:t>
      </w:r>
    </w:p>
    <w:p w14:paraId="21A40E3D" w14:textId="7C024210" w:rsidR="000C45AF" w:rsidRPr="00FF7D11" w:rsidRDefault="000C45AF" w:rsidP="00FF7D11">
      <w:pPr>
        <w:spacing w:line="276" w:lineRule="auto"/>
        <w:rPr>
          <w:rFonts w:cstheme="minorHAnsi"/>
          <w:sz w:val="24"/>
          <w:szCs w:val="24"/>
        </w:rPr>
      </w:pPr>
      <w:r w:rsidRPr="00FF7D11">
        <w:rPr>
          <w:rFonts w:cstheme="minorHAnsi"/>
          <w:sz w:val="24"/>
          <w:szCs w:val="24"/>
        </w:rPr>
        <w:t>Zum Schluss wird noch gemeinsam im Plenum üb</w:t>
      </w:r>
      <w:r w:rsidR="00254B88" w:rsidRPr="00FF7D11">
        <w:rPr>
          <w:rFonts w:cstheme="minorHAnsi"/>
          <w:sz w:val="24"/>
          <w:szCs w:val="24"/>
        </w:rPr>
        <w:t>erlegt, wie wohl die Zukunft der Bezahlung aussehen wird und wie sich diese möglicherweise entwickeln bzw. verändern könnte</w:t>
      </w:r>
      <w:r w:rsidR="00F4354D" w:rsidRPr="00FF7D11">
        <w:rPr>
          <w:rFonts w:cstheme="minorHAnsi"/>
          <w:sz w:val="24"/>
          <w:szCs w:val="24"/>
        </w:rPr>
        <w:t>.</w:t>
      </w:r>
    </w:p>
    <w:p w14:paraId="2A61693D" w14:textId="25DE51CB" w:rsidR="007253C9" w:rsidRDefault="007253C9" w:rsidP="00FF7D11">
      <w:pPr>
        <w:spacing w:line="276" w:lineRule="auto"/>
        <w:rPr>
          <w:rFonts w:cstheme="minorHAnsi"/>
          <w:sz w:val="24"/>
          <w:szCs w:val="24"/>
        </w:rPr>
      </w:pPr>
    </w:p>
    <w:p w14:paraId="5CF49AAE" w14:textId="4296F3AE" w:rsidR="003D6011" w:rsidRPr="003D6011" w:rsidRDefault="003D6011" w:rsidP="003D6011">
      <w:pPr>
        <w:pBdr>
          <w:bottom w:val="single" w:sz="4" w:space="1" w:color="auto"/>
        </w:pBdr>
        <w:spacing w:line="276" w:lineRule="auto"/>
        <w:rPr>
          <w:rFonts w:cstheme="minorHAnsi"/>
          <w:color w:val="538135" w:themeColor="accent6" w:themeShade="BF"/>
          <w:sz w:val="32"/>
          <w:szCs w:val="32"/>
        </w:rPr>
      </w:pPr>
      <w:r w:rsidRPr="003D6011">
        <w:rPr>
          <w:rFonts w:cstheme="minorHAnsi"/>
          <w:color w:val="538135" w:themeColor="accent6" w:themeShade="BF"/>
          <w:sz w:val="32"/>
          <w:szCs w:val="32"/>
        </w:rPr>
        <w:t>Bezug zum Frankfurter Dreieck</w:t>
      </w:r>
    </w:p>
    <w:p w14:paraId="340F339A" w14:textId="77777777" w:rsidR="003D6011" w:rsidRDefault="003D6011" w:rsidP="00FF7D11">
      <w:pPr>
        <w:spacing w:line="276" w:lineRule="auto"/>
        <w:rPr>
          <w:rFonts w:cstheme="minorHAnsi"/>
          <w:sz w:val="24"/>
          <w:szCs w:val="24"/>
        </w:rPr>
      </w:pPr>
    </w:p>
    <w:p w14:paraId="3BF98F87" w14:textId="1A87266E" w:rsidR="003D6011" w:rsidRPr="00CF3A38" w:rsidRDefault="00CF3A38" w:rsidP="00FF7D11">
      <w:pPr>
        <w:spacing w:line="276" w:lineRule="auto"/>
        <w:rPr>
          <w:rFonts w:cstheme="minorHAnsi"/>
          <w:b/>
          <w:bCs/>
          <w:sz w:val="24"/>
          <w:szCs w:val="24"/>
        </w:rPr>
      </w:pPr>
      <w:r w:rsidRPr="00CF3A38">
        <w:rPr>
          <w:rFonts w:cstheme="minorHAnsi"/>
          <w:b/>
          <w:bCs/>
          <w:sz w:val="24"/>
          <w:szCs w:val="24"/>
        </w:rPr>
        <w:t>Gesellschaftlich &amp; kulturell:</w:t>
      </w:r>
    </w:p>
    <w:p w14:paraId="4DDA065A" w14:textId="368760D2" w:rsidR="00CF3A38" w:rsidRDefault="00CF3A38" w:rsidP="00FF7D11">
      <w:pPr>
        <w:spacing w:line="276" w:lineRule="auto"/>
        <w:rPr>
          <w:rFonts w:cstheme="minorHAnsi"/>
          <w:sz w:val="24"/>
          <w:szCs w:val="24"/>
        </w:rPr>
      </w:pPr>
      <w:r>
        <w:rPr>
          <w:rFonts w:cstheme="minorHAnsi"/>
          <w:sz w:val="24"/>
          <w:szCs w:val="24"/>
        </w:rPr>
        <w:t>Dieser Aspekt bezieht auf die unterschiedlichen Rollen bei der Tätigkeit von Bankgeschäften. Diese findet man in der ersten Einheit</w:t>
      </w:r>
    </w:p>
    <w:p w14:paraId="6F6372CC" w14:textId="5537F6EA" w:rsidR="00CF3A38" w:rsidRDefault="00CF3A38" w:rsidP="00FF7D11">
      <w:pPr>
        <w:spacing w:line="276" w:lineRule="auto"/>
        <w:rPr>
          <w:rFonts w:cstheme="minorHAnsi"/>
          <w:sz w:val="24"/>
          <w:szCs w:val="24"/>
        </w:rPr>
      </w:pPr>
    </w:p>
    <w:p w14:paraId="5F08641F" w14:textId="53A83675" w:rsidR="00CF3A38" w:rsidRPr="00CF3A38" w:rsidRDefault="00CF3A38" w:rsidP="00FF7D11">
      <w:pPr>
        <w:spacing w:line="276" w:lineRule="auto"/>
        <w:rPr>
          <w:rFonts w:cstheme="minorHAnsi"/>
          <w:b/>
          <w:bCs/>
          <w:sz w:val="24"/>
          <w:szCs w:val="24"/>
        </w:rPr>
      </w:pPr>
      <w:r w:rsidRPr="00CF3A38">
        <w:rPr>
          <w:rFonts w:cstheme="minorHAnsi"/>
          <w:b/>
          <w:bCs/>
          <w:sz w:val="24"/>
          <w:szCs w:val="24"/>
        </w:rPr>
        <w:t>Interaktion:</w:t>
      </w:r>
    </w:p>
    <w:p w14:paraId="773DF926" w14:textId="26A7B0F2" w:rsidR="00CF3A38" w:rsidRDefault="00CF3A38" w:rsidP="00FF7D11">
      <w:pPr>
        <w:spacing w:line="276" w:lineRule="auto"/>
        <w:rPr>
          <w:rFonts w:cstheme="minorHAnsi"/>
          <w:sz w:val="24"/>
          <w:szCs w:val="24"/>
        </w:rPr>
      </w:pPr>
      <w:r>
        <w:rPr>
          <w:rFonts w:cstheme="minorHAnsi"/>
          <w:sz w:val="24"/>
          <w:szCs w:val="24"/>
        </w:rPr>
        <w:t xml:space="preserve">Diese Ebene findet man in der Verwendung des Mentimeters, der Padlets und des offenen Word-Dokuments. Hierbei werden Dokumente auf digitale Weise gemeinsam bearbeitet. </w:t>
      </w:r>
    </w:p>
    <w:p w14:paraId="5B04149D" w14:textId="4697A998" w:rsidR="00CF3A38" w:rsidRDefault="00CF3A38" w:rsidP="00FF7D11">
      <w:pPr>
        <w:spacing w:line="276" w:lineRule="auto"/>
        <w:rPr>
          <w:rFonts w:cstheme="minorHAnsi"/>
          <w:sz w:val="24"/>
          <w:szCs w:val="24"/>
        </w:rPr>
      </w:pPr>
    </w:p>
    <w:p w14:paraId="43520EE6" w14:textId="0C1D8DC4" w:rsidR="00CF3A38" w:rsidRPr="00CF3A38" w:rsidRDefault="00CF3A38" w:rsidP="00FF7D11">
      <w:pPr>
        <w:spacing w:line="276" w:lineRule="auto"/>
        <w:rPr>
          <w:rFonts w:cstheme="minorHAnsi"/>
          <w:b/>
          <w:bCs/>
          <w:sz w:val="24"/>
          <w:szCs w:val="24"/>
        </w:rPr>
      </w:pPr>
      <w:r w:rsidRPr="00CF3A38">
        <w:rPr>
          <w:rFonts w:cstheme="minorHAnsi"/>
          <w:b/>
          <w:bCs/>
          <w:sz w:val="24"/>
          <w:szCs w:val="24"/>
        </w:rPr>
        <w:t>Technologisch &amp; medial:</w:t>
      </w:r>
    </w:p>
    <w:p w14:paraId="64D458A4" w14:textId="6C7E3DCE" w:rsidR="00CF3A38" w:rsidRDefault="00CF3A38" w:rsidP="00FF7D11">
      <w:pPr>
        <w:spacing w:line="276" w:lineRule="auto"/>
        <w:rPr>
          <w:rFonts w:cstheme="minorHAnsi"/>
          <w:sz w:val="24"/>
          <w:szCs w:val="24"/>
        </w:rPr>
      </w:pPr>
      <w:r>
        <w:rPr>
          <w:rFonts w:cstheme="minorHAnsi"/>
          <w:sz w:val="24"/>
          <w:szCs w:val="24"/>
        </w:rPr>
        <w:t>Hierzu zählt zum Beispiel das Beschaffen von Informationen durch Videos. Das findet man in der zweiten Einheit beim Ansehen des Lernvideos.</w:t>
      </w:r>
    </w:p>
    <w:p w14:paraId="223D19DD" w14:textId="77777777" w:rsidR="00CF3A38" w:rsidRPr="00FF7D11" w:rsidRDefault="00CF3A38" w:rsidP="00FF7D11">
      <w:pPr>
        <w:spacing w:line="276" w:lineRule="auto"/>
        <w:rPr>
          <w:rFonts w:cstheme="minorHAnsi"/>
          <w:sz w:val="24"/>
          <w:szCs w:val="24"/>
        </w:rPr>
      </w:pPr>
    </w:p>
    <w:p w14:paraId="4C545F2F" w14:textId="77777777" w:rsidR="0001457B" w:rsidRPr="0001457B" w:rsidRDefault="0001457B" w:rsidP="0001457B">
      <w:pPr>
        <w:pBdr>
          <w:bottom w:val="single" w:sz="4" w:space="1" w:color="auto"/>
        </w:pBdr>
        <w:rPr>
          <w:color w:val="538135" w:themeColor="accent6" w:themeShade="BF"/>
          <w:sz w:val="32"/>
          <w:szCs w:val="32"/>
        </w:rPr>
      </w:pPr>
      <w:r w:rsidRPr="0001457B">
        <w:rPr>
          <w:color w:val="538135" w:themeColor="accent6" w:themeShade="BF"/>
          <w:sz w:val="32"/>
          <w:szCs w:val="32"/>
        </w:rPr>
        <w:t xml:space="preserve">Computational Thinking Element </w:t>
      </w:r>
    </w:p>
    <w:p w14:paraId="5BD47BD8" w14:textId="77777777" w:rsidR="0001457B" w:rsidRPr="0001457B" w:rsidRDefault="0001457B" w:rsidP="0001457B">
      <w:pPr>
        <w:rPr>
          <w:b/>
          <w:bCs/>
          <w:sz w:val="24"/>
          <w:szCs w:val="24"/>
        </w:rPr>
      </w:pPr>
    </w:p>
    <w:p w14:paraId="019FEB48" w14:textId="19AFD337" w:rsidR="0001457B" w:rsidRPr="0001457B" w:rsidRDefault="0001457B" w:rsidP="0001457B">
      <w:pPr>
        <w:rPr>
          <w:sz w:val="24"/>
          <w:szCs w:val="24"/>
        </w:rPr>
      </w:pPr>
      <w:r w:rsidRPr="0001457B">
        <w:rPr>
          <w:sz w:val="24"/>
          <w:szCs w:val="24"/>
        </w:rPr>
        <w:t xml:space="preserve">Das Computational Thinking steht in der zweiten </w:t>
      </w:r>
      <w:r w:rsidR="002256CD">
        <w:rPr>
          <w:sz w:val="24"/>
          <w:szCs w:val="24"/>
        </w:rPr>
        <w:t>Einheit</w:t>
      </w:r>
      <w:r w:rsidRPr="0001457B">
        <w:rPr>
          <w:sz w:val="24"/>
          <w:szCs w:val="24"/>
        </w:rPr>
        <w:t xml:space="preserve"> im Fokus. Die Aufgabenstellung, dass die SuS die einzelnen Schritte von digitalen und analogen Bankgeschäften nachvollziehen, erfüllt Computational Thinking. Das Nachvollziehen und Durchdenken der einzelnen Schritte ist Denken in Algorithmen. </w:t>
      </w:r>
    </w:p>
    <w:p w14:paraId="6F11EC84" w14:textId="77777777" w:rsidR="0001457B" w:rsidRPr="0001457B" w:rsidRDefault="0001457B" w:rsidP="0001457B">
      <w:pPr>
        <w:rPr>
          <w:sz w:val="24"/>
          <w:szCs w:val="24"/>
        </w:rPr>
      </w:pPr>
    </w:p>
    <w:p w14:paraId="1DAB691C" w14:textId="77777777" w:rsidR="0001457B" w:rsidRPr="0001457B" w:rsidRDefault="0001457B" w:rsidP="0001457B">
      <w:pPr>
        <w:pBdr>
          <w:bottom w:val="single" w:sz="4" w:space="1" w:color="auto"/>
        </w:pBdr>
        <w:rPr>
          <w:color w:val="538135" w:themeColor="accent6" w:themeShade="BF"/>
          <w:sz w:val="32"/>
          <w:szCs w:val="32"/>
        </w:rPr>
      </w:pPr>
      <w:r w:rsidRPr="0001457B">
        <w:rPr>
          <w:color w:val="538135" w:themeColor="accent6" w:themeShade="BF"/>
          <w:sz w:val="32"/>
          <w:szCs w:val="32"/>
        </w:rPr>
        <w:t xml:space="preserve">Einordnung im SAMR-Modell </w:t>
      </w:r>
    </w:p>
    <w:p w14:paraId="53EC1E6E" w14:textId="77777777" w:rsidR="0001457B" w:rsidRPr="0001457B" w:rsidRDefault="0001457B" w:rsidP="0001457B">
      <w:pPr>
        <w:rPr>
          <w:sz w:val="24"/>
          <w:szCs w:val="24"/>
        </w:rPr>
      </w:pPr>
    </w:p>
    <w:p w14:paraId="245831D6" w14:textId="3A887BFB" w:rsidR="0001457B" w:rsidRPr="0001457B" w:rsidRDefault="0001457B" w:rsidP="0001457B">
      <w:pPr>
        <w:rPr>
          <w:sz w:val="24"/>
          <w:szCs w:val="24"/>
        </w:rPr>
      </w:pPr>
      <w:r w:rsidRPr="0001457B">
        <w:rPr>
          <w:sz w:val="24"/>
          <w:szCs w:val="24"/>
        </w:rPr>
        <w:t xml:space="preserve">Die Elemente aus dem Office-Paket erlauben es, dass alle SuS auf das gleiche Dokument zugreifen können und dadurch haben alle das gleiche Dokument zur Hand, wenn Sie sich mit dem Thema auseinandersetzen. Ich, als Lehrperson, kann auch falls nötig Fehler korrigieren und Informationen hinzufügen. (SAMR-Modell=Augmentation). </w:t>
      </w:r>
    </w:p>
    <w:p w14:paraId="667CAA58" w14:textId="77777777" w:rsidR="0001457B" w:rsidRPr="0001457B" w:rsidRDefault="0001457B" w:rsidP="0001457B">
      <w:pPr>
        <w:rPr>
          <w:sz w:val="24"/>
          <w:szCs w:val="24"/>
        </w:rPr>
      </w:pPr>
    </w:p>
    <w:p w14:paraId="579FD65F" w14:textId="780A3115" w:rsidR="0001457B" w:rsidRPr="0001457B" w:rsidRDefault="0001457B" w:rsidP="0001457B">
      <w:pPr>
        <w:rPr>
          <w:sz w:val="24"/>
          <w:szCs w:val="24"/>
        </w:rPr>
      </w:pPr>
      <w:r w:rsidRPr="0001457B">
        <w:rPr>
          <w:sz w:val="24"/>
          <w:szCs w:val="24"/>
        </w:rPr>
        <w:t xml:space="preserve">Die Padlets erlauben einfache Ergebnissicherung für SuS und einfache schnelle Korrektur für die Lehrperson und es wird die Tafel durch ein digitales Medium ersetzt. (SAMR-Modell=Substitution). </w:t>
      </w:r>
    </w:p>
    <w:p w14:paraId="467B9770" w14:textId="721A3CC3" w:rsidR="00492A90" w:rsidRPr="00FF7D11" w:rsidRDefault="00492A90" w:rsidP="00FF7D11">
      <w:pPr>
        <w:spacing w:line="276" w:lineRule="auto"/>
        <w:rPr>
          <w:rFonts w:cstheme="minorHAnsi"/>
          <w:sz w:val="24"/>
          <w:szCs w:val="24"/>
        </w:rPr>
      </w:pPr>
    </w:p>
    <w:sectPr w:rsidR="00492A90" w:rsidRPr="00FF7D11" w:rsidSect="00CF3A38">
      <w:footerReference w:type="even" r:id="rId8"/>
      <w:footerReference w:type="default" r:id="rId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CECE" w14:textId="77777777" w:rsidR="00FB44E9" w:rsidRDefault="00FB44E9" w:rsidP="00677303">
      <w:r>
        <w:separator/>
      </w:r>
    </w:p>
  </w:endnote>
  <w:endnote w:type="continuationSeparator" w:id="0">
    <w:p w14:paraId="5928B90B" w14:textId="77777777" w:rsidR="00FB44E9" w:rsidRDefault="00FB44E9" w:rsidP="0067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01210076"/>
      <w:docPartObj>
        <w:docPartGallery w:val="Page Numbers (Bottom of Page)"/>
        <w:docPartUnique/>
      </w:docPartObj>
    </w:sdtPr>
    <w:sdtEndPr>
      <w:rPr>
        <w:rStyle w:val="Seitenzahl"/>
      </w:rPr>
    </w:sdtEndPr>
    <w:sdtContent>
      <w:p w14:paraId="293880E1" w14:textId="28B09EBE" w:rsidR="00A2143C" w:rsidRDefault="00A2143C" w:rsidP="00465A2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8A1C7B">
          <w:rPr>
            <w:rStyle w:val="Seitenzahl"/>
            <w:noProof/>
          </w:rPr>
          <w:t>1</w:t>
        </w:r>
        <w:r>
          <w:rPr>
            <w:rStyle w:val="Seitenzahl"/>
          </w:rPr>
          <w:fldChar w:fldCharType="end"/>
        </w:r>
      </w:p>
    </w:sdtContent>
  </w:sdt>
  <w:p w14:paraId="4FE5D767" w14:textId="77777777" w:rsidR="00A2143C" w:rsidRDefault="00A2143C" w:rsidP="00A2143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15307081"/>
      <w:docPartObj>
        <w:docPartGallery w:val="Page Numbers (Bottom of Page)"/>
        <w:docPartUnique/>
      </w:docPartObj>
    </w:sdtPr>
    <w:sdtEndPr>
      <w:rPr>
        <w:rStyle w:val="Seitenzahl"/>
      </w:rPr>
    </w:sdtEndPr>
    <w:sdtContent>
      <w:p w14:paraId="2EB75467" w14:textId="55971156" w:rsidR="00A2143C" w:rsidRDefault="00A2143C" w:rsidP="00465A2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BC8A51E" w14:textId="77777777" w:rsidR="00A2143C" w:rsidRDefault="00A2143C" w:rsidP="00A2143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2716" w14:textId="77777777" w:rsidR="00FB44E9" w:rsidRDefault="00FB44E9" w:rsidP="00677303">
      <w:r>
        <w:separator/>
      </w:r>
    </w:p>
  </w:footnote>
  <w:footnote w:type="continuationSeparator" w:id="0">
    <w:p w14:paraId="6A75E0EA" w14:textId="77777777" w:rsidR="00FB44E9" w:rsidRDefault="00FB44E9" w:rsidP="00677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562E"/>
    <w:multiLevelType w:val="hybridMultilevel"/>
    <w:tmpl w:val="613EDB6E"/>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F34F49"/>
    <w:multiLevelType w:val="hybridMultilevel"/>
    <w:tmpl w:val="D140F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794B21"/>
    <w:multiLevelType w:val="hybridMultilevel"/>
    <w:tmpl w:val="2BEC5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2F7B9B"/>
    <w:multiLevelType w:val="hybridMultilevel"/>
    <w:tmpl w:val="9706505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EA2FD3"/>
    <w:multiLevelType w:val="hybridMultilevel"/>
    <w:tmpl w:val="EFDA2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FC269E"/>
    <w:multiLevelType w:val="hybridMultilevel"/>
    <w:tmpl w:val="73446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8849786">
    <w:abstractNumId w:val="5"/>
  </w:num>
  <w:num w:numId="2" w16cid:durableId="1247572278">
    <w:abstractNumId w:val="1"/>
  </w:num>
  <w:num w:numId="3" w16cid:durableId="2082946707">
    <w:abstractNumId w:val="4"/>
  </w:num>
  <w:num w:numId="4" w16cid:durableId="1781338620">
    <w:abstractNumId w:val="0"/>
  </w:num>
  <w:num w:numId="5" w16cid:durableId="928973271">
    <w:abstractNumId w:val="3"/>
  </w:num>
  <w:num w:numId="6" w16cid:durableId="1396510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53"/>
    <w:rsid w:val="000118E5"/>
    <w:rsid w:val="0001457B"/>
    <w:rsid w:val="00034BEB"/>
    <w:rsid w:val="00082A8A"/>
    <w:rsid w:val="000C45AF"/>
    <w:rsid w:val="00124BA8"/>
    <w:rsid w:val="0013022B"/>
    <w:rsid w:val="00132DDD"/>
    <w:rsid w:val="00147F94"/>
    <w:rsid w:val="001A4D18"/>
    <w:rsid w:val="001D35B2"/>
    <w:rsid w:val="001D63CC"/>
    <w:rsid w:val="00205C1B"/>
    <w:rsid w:val="00214553"/>
    <w:rsid w:val="002256CD"/>
    <w:rsid w:val="00236721"/>
    <w:rsid w:val="00254B88"/>
    <w:rsid w:val="00255B0B"/>
    <w:rsid w:val="002854E5"/>
    <w:rsid w:val="00285DF1"/>
    <w:rsid w:val="002A08FC"/>
    <w:rsid w:val="002A1520"/>
    <w:rsid w:val="002C32BB"/>
    <w:rsid w:val="002C4FD8"/>
    <w:rsid w:val="002E0140"/>
    <w:rsid w:val="002E6EE6"/>
    <w:rsid w:val="002F52BC"/>
    <w:rsid w:val="003333B5"/>
    <w:rsid w:val="00346CED"/>
    <w:rsid w:val="00380766"/>
    <w:rsid w:val="003D0FA3"/>
    <w:rsid w:val="003D6011"/>
    <w:rsid w:val="00416DE4"/>
    <w:rsid w:val="00424BD6"/>
    <w:rsid w:val="00492A90"/>
    <w:rsid w:val="004B7541"/>
    <w:rsid w:val="004D79AB"/>
    <w:rsid w:val="004E0797"/>
    <w:rsid w:val="00515852"/>
    <w:rsid w:val="00533F7E"/>
    <w:rsid w:val="00590E84"/>
    <w:rsid w:val="0059266D"/>
    <w:rsid w:val="005C6F70"/>
    <w:rsid w:val="006071E2"/>
    <w:rsid w:val="00660EBC"/>
    <w:rsid w:val="00677303"/>
    <w:rsid w:val="00683CB7"/>
    <w:rsid w:val="006A3F19"/>
    <w:rsid w:val="006E78D3"/>
    <w:rsid w:val="006E7EA1"/>
    <w:rsid w:val="006F798A"/>
    <w:rsid w:val="007253C9"/>
    <w:rsid w:val="007715DC"/>
    <w:rsid w:val="007817C3"/>
    <w:rsid w:val="007F711F"/>
    <w:rsid w:val="00837A95"/>
    <w:rsid w:val="00862169"/>
    <w:rsid w:val="008A1C7B"/>
    <w:rsid w:val="008D3A15"/>
    <w:rsid w:val="00950E2C"/>
    <w:rsid w:val="009A0E3F"/>
    <w:rsid w:val="009B708D"/>
    <w:rsid w:val="009E3C70"/>
    <w:rsid w:val="009E7FB2"/>
    <w:rsid w:val="00A15CFC"/>
    <w:rsid w:val="00A2143C"/>
    <w:rsid w:val="00A30A87"/>
    <w:rsid w:val="00A51418"/>
    <w:rsid w:val="00AC2BC5"/>
    <w:rsid w:val="00AC3140"/>
    <w:rsid w:val="00B21498"/>
    <w:rsid w:val="00B30F85"/>
    <w:rsid w:val="00B31564"/>
    <w:rsid w:val="00B879FA"/>
    <w:rsid w:val="00C06E89"/>
    <w:rsid w:val="00C418A2"/>
    <w:rsid w:val="00C45F09"/>
    <w:rsid w:val="00C67D01"/>
    <w:rsid w:val="00C84CED"/>
    <w:rsid w:val="00CB023A"/>
    <w:rsid w:val="00CD7F05"/>
    <w:rsid w:val="00CF3A38"/>
    <w:rsid w:val="00D24560"/>
    <w:rsid w:val="00D67738"/>
    <w:rsid w:val="00D943BD"/>
    <w:rsid w:val="00D95A0A"/>
    <w:rsid w:val="00DC5BED"/>
    <w:rsid w:val="00E77307"/>
    <w:rsid w:val="00F016EF"/>
    <w:rsid w:val="00F0637A"/>
    <w:rsid w:val="00F16F3C"/>
    <w:rsid w:val="00F4354D"/>
    <w:rsid w:val="00F603C1"/>
    <w:rsid w:val="00F62AB9"/>
    <w:rsid w:val="00FB44E9"/>
    <w:rsid w:val="00FF7D11"/>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F9C5"/>
  <w15:chartTrackingRefBased/>
  <w15:docId w15:val="{04CFC2D7-9EEC-7E4E-8F9B-88A78091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7303"/>
    <w:pPr>
      <w:tabs>
        <w:tab w:val="center" w:pos="4536"/>
        <w:tab w:val="right" w:pos="9072"/>
      </w:tabs>
    </w:pPr>
  </w:style>
  <w:style w:type="character" w:customStyle="1" w:styleId="KopfzeileZchn">
    <w:name w:val="Kopfzeile Zchn"/>
    <w:basedOn w:val="Absatz-Standardschriftart"/>
    <w:link w:val="Kopfzeile"/>
    <w:uiPriority w:val="99"/>
    <w:rsid w:val="00677303"/>
  </w:style>
  <w:style w:type="paragraph" w:styleId="Fuzeile">
    <w:name w:val="footer"/>
    <w:basedOn w:val="Standard"/>
    <w:link w:val="FuzeileZchn"/>
    <w:uiPriority w:val="99"/>
    <w:unhideWhenUsed/>
    <w:rsid w:val="00677303"/>
    <w:pPr>
      <w:tabs>
        <w:tab w:val="center" w:pos="4536"/>
        <w:tab w:val="right" w:pos="9072"/>
      </w:tabs>
    </w:pPr>
  </w:style>
  <w:style w:type="character" w:customStyle="1" w:styleId="FuzeileZchn">
    <w:name w:val="Fußzeile Zchn"/>
    <w:basedOn w:val="Absatz-Standardschriftart"/>
    <w:link w:val="Fuzeile"/>
    <w:uiPriority w:val="99"/>
    <w:rsid w:val="00677303"/>
  </w:style>
  <w:style w:type="paragraph" w:styleId="Listenabsatz">
    <w:name w:val="List Paragraph"/>
    <w:basedOn w:val="Standard"/>
    <w:uiPriority w:val="34"/>
    <w:qFormat/>
    <w:rsid w:val="0059266D"/>
    <w:pPr>
      <w:ind w:left="720"/>
      <w:contextualSpacing/>
    </w:pPr>
    <w:rPr>
      <w:rFonts w:ascii="Calibri" w:eastAsia="Calibri" w:hAnsi="Calibri" w:cs="Calibri"/>
      <w:sz w:val="24"/>
      <w:szCs w:val="24"/>
      <w:lang w:val="de-DE"/>
    </w:rPr>
  </w:style>
  <w:style w:type="paragraph" w:styleId="KeinLeerraum">
    <w:name w:val="No Spacing"/>
    <w:link w:val="KeinLeerraumZchn"/>
    <w:uiPriority w:val="1"/>
    <w:qFormat/>
    <w:rsid w:val="00CF3A38"/>
    <w:rPr>
      <w:lang w:val="en-US" w:eastAsia="zh-CN"/>
    </w:rPr>
  </w:style>
  <w:style w:type="character" w:customStyle="1" w:styleId="KeinLeerraumZchn">
    <w:name w:val="Kein Leerraum Zchn"/>
    <w:basedOn w:val="Absatz-Standardschriftart"/>
    <w:link w:val="KeinLeerraum"/>
    <w:uiPriority w:val="1"/>
    <w:rsid w:val="00CF3A38"/>
    <w:rPr>
      <w:lang w:val="en-US" w:eastAsia="zh-CN"/>
    </w:rPr>
  </w:style>
  <w:style w:type="paragraph" w:styleId="StandardWeb">
    <w:name w:val="Normal (Web)"/>
    <w:basedOn w:val="Standard"/>
    <w:uiPriority w:val="99"/>
    <w:semiHidden/>
    <w:unhideWhenUsed/>
    <w:rsid w:val="00205C1B"/>
    <w:pPr>
      <w:spacing w:before="100" w:beforeAutospacing="1" w:after="100" w:afterAutospacing="1"/>
    </w:pPr>
    <w:rPr>
      <w:rFonts w:ascii="Times New Roman" w:hAnsi="Times New Roman" w:cs="Times New Roman"/>
      <w:sz w:val="24"/>
      <w:szCs w:val="24"/>
    </w:rPr>
  </w:style>
  <w:style w:type="character" w:customStyle="1" w:styleId="s2">
    <w:name w:val="s2"/>
    <w:basedOn w:val="Absatz-Standardschriftart"/>
    <w:rsid w:val="00205C1B"/>
  </w:style>
  <w:style w:type="character" w:customStyle="1" w:styleId="s3">
    <w:name w:val="s3"/>
    <w:basedOn w:val="Absatz-Standardschriftart"/>
    <w:rsid w:val="00205C1B"/>
  </w:style>
  <w:style w:type="character" w:customStyle="1" w:styleId="apple-converted-space">
    <w:name w:val="apple-converted-space"/>
    <w:basedOn w:val="Absatz-Standardschriftart"/>
    <w:rsid w:val="00205C1B"/>
  </w:style>
  <w:style w:type="paragraph" w:customStyle="1" w:styleId="s5">
    <w:name w:val="s5"/>
    <w:basedOn w:val="Standard"/>
    <w:rsid w:val="00205C1B"/>
    <w:pPr>
      <w:spacing w:before="100" w:beforeAutospacing="1" w:after="100" w:afterAutospacing="1"/>
    </w:pPr>
    <w:rPr>
      <w:rFonts w:ascii="Times New Roman" w:hAnsi="Times New Roman" w:cs="Times New Roman"/>
      <w:sz w:val="24"/>
      <w:szCs w:val="24"/>
    </w:rPr>
  </w:style>
  <w:style w:type="character" w:customStyle="1" w:styleId="s4">
    <w:name w:val="s4"/>
    <w:basedOn w:val="Absatz-Standardschriftart"/>
    <w:rsid w:val="00205C1B"/>
  </w:style>
  <w:style w:type="character" w:customStyle="1" w:styleId="s6">
    <w:name w:val="s6"/>
    <w:basedOn w:val="Absatz-Standardschriftart"/>
    <w:rsid w:val="00205C1B"/>
  </w:style>
  <w:style w:type="paragraph" w:customStyle="1" w:styleId="s9">
    <w:name w:val="s9"/>
    <w:basedOn w:val="Standard"/>
    <w:rsid w:val="00205C1B"/>
    <w:pPr>
      <w:spacing w:before="100" w:beforeAutospacing="1" w:after="100" w:afterAutospacing="1"/>
    </w:pPr>
    <w:rPr>
      <w:rFonts w:ascii="Times New Roman" w:hAnsi="Times New Roman" w:cs="Times New Roman"/>
      <w:sz w:val="24"/>
      <w:szCs w:val="24"/>
    </w:rPr>
  </w:style>
  <w:style w:type="character" w:customStyle="1" w:styleId="s8">
    <w:name w:val="s8"/>
    <w:basedOn w:val="Absatz-Standardschriftart"/>
    <w:rsid w:val="00205C1B"/>
  </w:style>
  <w:style w:type="character" w:styleId="Seitenzahl">
    <w:name w:val="page number"/>
    <w:basedOn w:val="Absatz-Standardschriftart"/>
    <w:uiPriority w:val="99"/>
    <w:semiHidden/>
    <w:unhideWhenUsed/>
    <w:rsid w:val="00A2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70340">
      <w:bodyDiv w:val="1"/>
      <w:marLeft w:val="0"/>
      <w:marRight w:val="0"/>
      <w:marTop w:val="0"/>
      <w:marBottom w:val="0"/>
      <w:divBdr>
        <w:top w:val="none" w:sz="0" w:space="0" w:color="auto"/>
        <w:left w:val="none" w:sz="0" w:space="0" w:color="auto"/>
        <w:bottom w:val="none" w:sz="0" w:space="0" w:color="auto"/>
        <w:right w:val="none" w:sz="0" w:space="0" w:color="auto"/>
      </w:divBdr>
      <w:divsChild>
        <w:div w:id="405961678">
          <w:marLeft w:val="27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1167</Words>
  <Characters>9560</Characters>
  <Application>Microsoft Office Word</Application>
  <DocSecurity>0</DocSecurity>
  <Lines>354</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Digitalisierung von Bankgeschäften</dc:title>
  <dc:subject/>
  <dc:creator>Martin Seufer-Wasserthal</dc:creator>
  <cp:keywords/>
  <dc:description/>
  <cp:lastModifiedBy>Max Hauke</cp:lastModifiedBy>
  <cp:revision>2</cp:revision>
  <dcterms:created xsi:type="dcterms:W3CDTF">2022-12-20T06:59:00Z</dcterms:created>
  <dcterms:modified xsi:type="dcterms:W3CDTF">2022-12-20T06:59:00Z</dcterms:modified>
</cp:coreProperties>
</file>