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6833BB" w14:textId="77777777" w:rsidR="00B76226" w:rsidRPr="00ED3884" w:rsidRDefault="00B76226" w:rsidP="00B76226">
      <w:pPr>
        <w:rPr>
          <w:b/>
          <w:bCs/>
          <w:sz w:val="26"/>
          <w:szCs w:val="26"/>
        </w:rPr>
      </w:pPr>
      <w:r w:rsidRPr="00ED3884">
        <w:rPr>
          <w:b/>
          <w:bCs/>
          <w:sz w:val="26"/>
          <w:szCs w:val="26"/>
        </w:rPr>
        <w:t>Fokus 1: Integration durch Sprachförderung</w:t>
      </w:r>
    </w:p>
    <w:p w14:paraId="29955A30" w14:textId="0D2CEB02" w:rsidR="00B76226" w:rsidRPr="00ED3884" w:rsidRDefault="00B76226" w:rsidP="00B76226">
      <w:pPr>
        <w:jc w:val="center"/>
        <w:rPr>
          <w:i/>
          <w:iCs/>
          <w:sz w:val="24"/>
          <w:szCs w:val="24"/>
          <w:u w:val="single"/>
        </w:rPr>
      </w:pPr>
      <w:r w:rsidRPr="00ED3884">
        <w:rPr>
          <w:i/>
          <w:iCs/>
          <w:sz w:val="24"/>
          <w:szCs w:val="24"/>
          <w:u w:val="single"/>
        </w:rPr>
        <w:t>Methode</w:t>
      </w:r>
      <w:r>
        <w:rPr>
          <w:i/>
          <w:iCs/>
          <w:sz w:val="24"/>
          <w:szCs w:val="24"/>
          <w:u w:val="single"/>
        </w:rPr>
        <w:t xml:space="preserve"> </w:t>
      </w:r>
      <w:r w:rsidR="00B03779">
        <w:rPr>
          <w:i/>
          <w:iCs/>
          <w:sz w:val="24"/>
          <w:szCs w:val="24"/>
          <w:u w:val="single"/>
        </w:rPr>
        <w:t>6</w:t>
      </w:r>
      <w:r w:rsidRPr="00ED3884">
        <w:rPr>
          <w:i/>
          <w:iCs/>
          <w:sz w:val="24"/>
          <w:szCs w:val="24"/>
          <w:u w:val="single"/>
        </w:rPr>
        <w:t xml:space="preserve"> „</w:t>
      </w:r>
      <w:r w:rsidR="00B03779">
        <w:rPr>
          <w:i/>
          <w:iCs/>
          <w:sz w:val="24"/>
          <w:szCs w:val="24"/>
          <w:u w:val="single"/>
        </w:rPr>
        <w:t>Kartenauswertung</w:t>
      </w:r>
      <w:r w:rsidRPr="00ED3884">
        <w:rPr>
          <w:i/>
          <w:iCs/>
          <w:sz w:val="24"/>
          <w:szCs w:val="24"/>
          <w:u w:val="single"/>
        </w:rPr>
        <w:t>“</w:t>
      </w:r>
    </w:p>
    <w:p w14:paraId="6BEC8B3E" w14:textId="0B0C6534" w:rsidR="00B76226" w:rsidRDefault="0060030D" w:rsidP="0060030D">
      <w:pPr>
        <w:pStyle w:val="Listenabsatz"/>
        <w:numPr>
          <w:ilvl w:val="0"/>
          <w:numId w:val="2"/>
        </w:numPr>
        <w:spacing w:after="0" w:line="360" w:lineRule="auto"/>
        <w:jc w:val="both"/>
      </w:pPr>
      <w:r>
        <w:t>„An- und Weiterkommen im neuen Zuhause</w:t>
      </w:r>
      <w:r>
        <w:t xml:space="preserve"> </w:t>
      </w:r>
      <w:r>
        <w:t>– Eine sprachbewusste, stadtgeographische Erkundung des Nahraums“</w:t>
      </w:r>
    </w:p>
    <w:p w14:paraId="6812C12E" w14:textId="77777777" w:rsidR="005A4189" w:rsidRDefault="005A4189">
      <w:pPr>
        <w:rPr>
          <w:b/>
          <w:bCs/>
        </w:rPr>
      </w:pPr>
      <w:r w:rsidRPr="005A4189">
        <w:rPr>
          <w:b/>
          <w:bCs/>
          <w:noProof/>
        </w:rPr>
        <w:drawing>
          <wp:inline distT="0" distB="0" distL="0" distR="0" wp14:anchorId="7DD281DC" wp14:editId="6F5F07A6">
            <wp:extent cx="5760720" cy="7419340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41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884173" w14:textId="2BB55F38" w:rsidR="00B85FD7" w:rsidRDefault="00B85FD7">
      <w:pPr>
        <w:rPr>
          <w:b/>
          <w:bCs/>
        </w:rPr>
      </w:pPr>
      <w:r>
        <w:rPr>
          <w:b/>
          <w:bCs/>
        </w:rPr>
        <w:br w:type="page"/>
      </w:r>
    </w:p>
    <w:p w14:paraId="55F777C6" w14:textId="60986F8E" w:rsidR="00785BF7" w:rsidRDefault="00832AD1" w:rsidP="00DE2A75">
      <w:pPr>
        <w:spacing w:after="0"/>
        <w:rPr>
          <w:b/>
          <w:bCs/>
        </w:rPr>
      </w:pPr>
      <w:r w:rsidRPr="00832AD1">
        <w:rPr>
          <w:b/>
          <w:bCs/>
          <w:noProof/>
        </w:rPr>
        <w:lastRenderedPageBreak/>
        <w:drawing>
          <wp:inline distT="0" distB="0" distL="0" distR="0" wp14:anchorId="336CA1DD" wp14:editId="2526E7D4">
            <wp:extent cx="5760720" cy="8070215"/>
            <wp:effectExtent l="0" t="0" r="0" b="6985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7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FC759F" w14:textId="778CA518" w:rsidR="00832AD1" w:rsidRDefault="00D10A01" w:rsidP="00DE2A75">
      <w:pPr>
        <w:spacing w:after="0"/>
        <w:rPr>
          <w:b/>
          <w:bCs/>
        </w:rPr>
      </w:pPr>
      <w:r w:rsidRPr="00D10A01">
        <w:rPr>
          <w:b/>
          <w:bCs/>
          <w:noProof/>
        </w:rPr>
        <w:lastRenderedPageBreak/>
        <w:drawing>
          <wp:inline distT="0" distB="0" distL="0" distR="0" wp14:anchorId="4DA8ACF5" wp14:editId="270CAF92">
            <wp:extent cx="5760720" cy="8409305"/>
            <wp:effectExtent l="0" t="0" r="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409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342CA5" w14:textId="41EDD376" w:rsidR="003876BF" w:rsidRDefault="00DA529B" w:rsidP="00536CCC">
      <w:pPr>
        <w:spacing w:after="0"/>
        <w:rPr>
          <w:sz w:val="20"/>
          <w:szCs w:val="20"/>
        </w:rPr>
      </w:pPr>
      <w:r w:rsidRPr="00DA529B">
        <w:rPr>
          <w:noProof/>
          <w:sz w:val="20"/>
          <w:szCs w:val="20"/>
        </w:rPr>
        <w:lastRenderedPageBreak/>
        <w:drawing>
          <wp:inline distT="0" distB="0" distL="0" distR="0" wp14:anchorId="4D998F29" wp14:editId="602F5D53">
            <wp:extent cx="5760720" cy="8595360"/>
            <wp:effectExtent l="0" t="0" r="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59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D622E4" w14:textId="6AB1CB72" w:rsidR="00075A63" w:rsidRDefault="00075A63" w:rsidP="00536CCC">
      <w:pPr>
        <w:spacing w:after="0"/>
        <w:rPr>
          <w:sz w:val="20"/>
          <w:szCs w:val="20"/>
        </w:rPr>
      </w:pPr>
      <w:r w:rsidRPr="00075A63">
        <w:rPr>
          <w:noProof/>
          <w:sz w:val="20"/>
          <w:szCs w:val="20"/>
        </w:rPr>
        <w:lastRenderedPageBreak/>
        <w:drawing>
          <wp:inline distT="0" distB="0" distL="0" distR="0" wp14:anchorId="2313385F" wp14:editId="1A75634F">
            <wp:extent cx="5760720" cy="8887460"/>
            <wp:effectExtent l="0" t="0" r="0" b="889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88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D6BE96" w14:textId="1DE0A160" w:rsidR="00937F10" w:rsidRDefault="00937F10" w:rsidP="00536CCC">
      <w:pPr>
        <w:spacing w:after="0"/>
        <w:rPr>
          <w:sz w:val="20"/>
          <w:szCs w:val="20"/>
        </w:rPr>
      </w:pPr>
      <w:r w:rsidRPr="00937F10">
        <w:rPr>
          <w:noProof/>
          <w:sz w:val="20"/>
          <w:szCs w:val="20"/>
        </w:rPr>
        <w:lastRenderedPageBreak/>
        <w:drawing>
          <wp:inline distT="0" distB="0" distL="0" distR="0" wp14:anchorId="664C1F34" wp14:editId="4A363D76">
            <wp:extent cx="5760720" cy="8416925"/>
            <wp:effectExtent l="0" t="0" r="0" b="3175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41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9BA615" w14:textId="0B087775" w:rsidR="00937F10" w:rsidRDefault="007E55D4" w:rsidP="00536CCC">
      <w:pPr>
        <w:spacing w:after="0"/>
        <w:rPr>
          <w:sz w:val="20"/>
          <w:szCs w:val="20"/>
        </w:rPr>
      </w:pPr>
      <w:r w:rsidRPr="007E55D4">
        <w:rPr>
          <w:noProof/>
          <w:sz w:val="20"/>
          <w:szCs w:val="20"/>
        </w:rPr>
        <w:lastRenderedPageBreak/>
        <w:drawing>
          <wp:inline distT="0" distB="0" distL="0" distR="0" wp14:anchorId="095FA0A4" wp14:editId="14047BA7">
            <wp:extent cx="5760720" cy="6362700"/>
            <wp:effectExtent l="0" t="0" r="0" b="0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36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DB8969" w14:textId="27336D0B" w:rsidR="007E55D4" w:rsidRDefault="007E55D4" w:rsidP="00536CCC">
      <w:pPr>
        <w:spacing w:after="0"/>
        <w:rPr>
          <w:sz w:val="20"/>
          <w:szCs w:val="20"/>
        </w:rPr>
      </w:pPr>
    </w:p>
    <w:p w14:paraId="7AEB080C" w14:textId="1FB4B307" w:rsidR="007E55D4" w:rsidRDefault="007E55D4" w:rsidP="00536CCC">
      <w:pPr>
        <w:spacing w:after="0"/>
        <w:rPr>
          <w:sz w:val="20"/>
          <w:szCs w:val="20"/>
        </w:rPr>
      </w:pPr>
      <w:r w:rsidRPr="007E55D4">
        <w:rPr>
          <w:noProof/>
          <w:sz w:val="20"/>
          <w:szCs w:val="20"/>
        </w:rPr>
        <w:lastRenderedPageBreak/>
        <w:drawing>
          <wp:inline distT="0" distB="0" distL="0" distR="0" wp14:anchorId="36D21089" wp14:editId="4D0DA661">
            <wp:extent cx="5760720" cy="7035165"/>
            <wp:effectExtent l="0" t="0" r="0" b="0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03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44DA92" w14:textId="59A43EF0" w:rsidR="007E55D4" w:rsidRDefault="005B5EB1" w:rsidP="00536CCC">
      <w:pPr>
        <w:spacing w:after="0"/>
        <w:rPr>
          <w:sz w:val="20"/>
          <w:szCs w:val="20"/>
        </w:rPr>
      </w:pPr>
      <w:r w:rsidRPr="005B5EB1">
        <w:rPr>
          <w:noProof/>
          <w:sz w:val="20"/>
          <w:szCs w:val="20"/>
        </w:rPr>
        <w:lastRenderedPageBreak/>
        <w:drawing>
          <wp:inline distT="0" distB="0" distL="0" distR="0" wp14:anchorId="757B0C4C" wp14:editId="37D0A059">
            <wp:extent cx="5760720" cy="8408035"/>
            <wp:effectExtent l="0" t="0" r="0" b="0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408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0F5768" w14:textId="1D9B69C4" w:rsidR="005B5EB1" w:rsidRDefault="000A202E" w:rsidP="00536CCC">
      <w:pPr>
        <w:spacing w:after="0"/>
        <w:rPr>
          <w:sz w:val="20"/>
          <w:szCs w:val="20"/>
        </w:rPr>
      </w:pPr>
      <w:r w:rsidRPr="000A202E">
        <w:rPr>
          <w:noProof/>
          <w:sz w:val="20"/>
          <w:szCs w:val="20"/>
        </w:rPr>
        <w:lastRenderedPageBreak/>
        <w:drawing>
          <wp:inline distT="0" distB="0" distL="0" distR="0" wp14:anchorId="505172C2" wp14:editId="53EF479E">
            <wp:extent cx="5760720" cy="8206105"/>
            <wp:effectExtent l="0" t="0" r="0" b="4445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06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355739" w14:textId="718B67EB" w:rsidR="000A202E" w:rsidRDefault="000A202E" w:rsidP="00536CCC">
      <w:pPr>
        <w:spacing w:after="0"/>
        <w:rPr>
          <w:sz w:val="20"/>
          <w:szCs w:val="20"/>
        </w:rPr>
      </w:pPr>
      <w:r w:rsidRPr="000A202E">
        <w:rPr>
          <w:noProof/>
          <w:sz w:val="20"/>
          <w:szCs w:val="20"/>
        </w:rPr>
        <w:lastRenderedPageBreak/>
        <w:drawing>
          <wp:inline distT="0" distB="0" distL="0" distR="0" wp14:anchorId="74B65E23" wp14:editId="2699B397">
            <wp:extent cx="5760720" cy="8133080"/>
            <wp:effectExtent l="0" t="0" r="0" b="1270"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1E9577" w14:textId="77777777" w:rsidR="000A202E" w:rsidRDefault="000A202E" w:rsidP="00536CCC">
      <w:pPr>
        <w:spacing w:after="0"/>
        <w:rPr>
          <w:sz w:val="20"/>
          <w:szCs w:val="20"/>
        </w:rPr>
      </w:pPr>
    </w:p>
    <w:p w14:paraId="7AFA88D4" w14:textId="77777777" w:rsidR="00994732" w:rsidRPr="00994732" w:rsidRDefault="001706B8" w:rsidP="00994732">
      <w:pPr>
        <w:spacing w:after="0"/>
        <w:rPr>
          <w:sz w:val="20"/>
          <w:szCs w:val="20"/>
        </w:rPr>
      </w:pPr>
      <w:r w:rsidRPr="001706B8">
        <w:rPr>
          <w:sz w:val="20"/>
          <w:szCs w:val="20"/>
        </w:rPr>
        <w:t>Aus</w:t>
      </w:r>
      <w:r w:rsidR="003B1400" w:rsidRPr="001706B8">
        <w:rPr>
          <w:sz w:val="20"/>
          <w:szCs w:val="20"/>
        </w:rPr>
        <w:t>:</w:t>
      </w:r>
      <w:r w:rsidR="00285BE5">
        <w:rPr>
          <w:sz w:val="20"/>
          <w:szCs w:val="20"/>
        </w:rPr>
        <w:t xml:space="preserve"> </w:t>
      </w:r>
      <w:r w:rsidR="00285BE5" w:rsidRPr="00285BE5">
        <w:rPr>
          <w:sz w:val="20"/>
          <w:szCs w:val="20"/>
        </w:rPr>
        <w:t xml:space="preserve">Michael Morawski, Alexandra Budke, Frank </w:t>
      </w:r>
      <w:proofErr w:type="spellStart"/>
      <w:r w:rsidR="00285BE5" w:rsidRPr="00285BE5">
        <w:rPr>
          <w:sz w:val="20"/>
          <w:szCs w:val="20"/>
        </w:rPr>
        <w:t>Schäbitz</w:t>
      </w:r>
      <w:proofErr w:type="spellEnd"/>
      <w:r w:rsidR="00285BE5" w:rsidRPr="00285BE5">
        <w:rPr>
          <w:sz w:val="20"/>
          <w:szCs w:val="20"/>
        </w:rPr>
        <w:t xml:space="preserve"> &amp; Julia Reisch</w:t>
      </w:r>
      <w:r w:rsidR="00285BE5">
        <w:rPr>
          <w:sz w:val="20"/>
          <w:szCs w:val="20"/>
        </w:rPr>
        <w:t xml:space="preserve">: </w:t>
      </w:r>
      <w:r w:rsidR="00994732" w:rsidRPr="00994732">
        <w:rPr>
          <w:sz w:val="20"/>
          <w:szCs w:val="20"/>
        </w:rPr>
        <w:t>Sprachsensibles Material für die</w:t>
      </w:r>
    </w:p>
    <w:p w14:paraId="350B6006" w14:textId="5E51CE88" w:rsidR="003B1400" w:rsidRPr="001706B8" w:rsidRDefault="00994732" w:rsidP="00994732">
      <w:pPr>
        <w:spacing w:after="0"/>
        <w:rPr>
          <w:sz w:val="20"/>
          <w:szCs w:val="20"/>
        </w:rPr>
      </w:pPr>
      <w:r w:rsidRPr="00994732">
        <w:rPr>
          <w:sz w:val="20"/>
          <w:szCs w:val="20"/>
        </w:rPr>
        <w:t>Kartenauswertung in Vorbereitungsklassen und</w:t>
      </w:r>
      <w:r>
        <w:rPr>
          <w:sz w:val="20"/>
          <w:szCs w:val="20"/>
        </w:rPr>
        <w:t xml:space="preserve"> </w:t>
      </w:r>
      <w:r w:rsidRPr="00994732">
        <w:rPr>
          <w:sz w:val="20"/>
          <w:szCs w:val="20"/>
        </w:rPr>
        <w:t>im sprachbewussten Geographieunterricht</w:t>
      </w:r>
      <w:r w:rsidR="00536CCC" w:rsidRPr="001706B8">
        <w:rPr>
          <w:sz w:val="20"/>
          <w:szCs w:val="20"/>
          <w:lang w:val="de-AT"/>
        </w:rPr>
        <w:t xml:space="preserve"> In: </w:t>
      </w:r>
      <w:r w:rsidR="00D313D0" w:rsidRPr="001706B8">
        <w:rPr>
          <w:sz w:val="20"/>
          <w:szCs w:val="20"/>
          <w:lang w:val="de-AT"/>
        </w:rPr>
        <w:t>Alexandra Budke und Miriam Kuckuck</w:t>
      </w:r>
      <w:r w:rsidR="00276D95" w:rsidRPr="001706B8">
        <w:rPr>
          <w:sz w:val="20"/>
          <w:szCs w:val="20"/>
          <w:lang w:val="de-AT"/>
        </w:rPr>
        <w:t xml:space="preserve"> (2017)</w:t>
      </w:r>
      <w:r w:rsidR="00D313D0" w:rsidRPr="001706B8">
        <w:rPr>
          <w:sz w:val="20"/>
          <w:szCs w:val="20"/>
          <w:lang w:val="de-AT"/>
        </w:rPr>
        <w:t>: Sprache im Geographieunterricht.</w:t>
      </w:r>
      <w:r w:rsidR="00276D95" w:rsidRPr="001706B8">
        <w:rPr>
          <w:sz w:val="20"/>
          <w:szCs w:val="20"/>
          <w:lang w:val="de-AT"/>
        </w:rPr>
        <w:t xml:space="preserve"> Münster: Waxmann Verlag G</w:t>
      </w:r>
      <w:r w:rsidR="003C203C" w:rsidRPr="001706B8">
        <w:rPr>
          <w:sz w:val="20"/>
          <w:szCs w:val="20"/>
          <w:lang w:val="de-AT"/>
        </w:rPr>
        <w:t>mbH. (S.</w:t>
      </w:r>
      <w:r>
        <w:rPr>
          <w:sz w:val="20"/>
          <w:szCs w:val="20"/>
          <w:lang w:val="de-AT"/>
        </w:rPr>
        <w:t>83</w:t>
      </w:r>
      <w:r w:rsidR="003C203C" w:rsidRPr="001706B8">
        <w:rPr>
          <w:sz w:val="20"/>
          <w:szCs w:val="20"/>
          <w:lang w:val="de-AT"/>
        </w:rPr>
        <w:t xml:space="preserve"> </w:t>
      </w:r>
      <w:r w:rsidR="001706B8" w:rsidRPr="001706B8">
        <w:rPr>
          <w:sz w:val="20"/>
          <w:szCs w:val="20"/>
          <w:lang w:val="de-AT"/>
        </w:rPr>
        <w:t>–</w:t>
      </w:r>
      <w:r w:rsidR="003C203C" w:rsidRPr="001706B8">
        <w:rPr>
          <w:sz w:val="20"/>
          <w:szCs w:val="20"/>
          <w:lang w:val="de-AT"/>
        </w:rPr>
        <w:t xml:space="preserve"> </w:t>
      </w:r>
      <w:r>
        <w:rPr>
          <w:sz w:val="20"/>
          <w:szCs w:val="20"/>
          <w:lang w:val="de-AT"/>
        </w:rPr>
        <w:t>97</w:t>
      </w:r>
      <w:r w:rsidR="001706B8" w:rsidRPr="001706B8">
        <w:rPr>
          <w:sz w:val="20"/>
          <w:szCs w:val="20"/>
          <w:lang w:val="de-AT"/>
        </w:rPr>
        <w:t>)</w:t>
      </w:r>
    </w:p>
    <w:sectPr w:rsidR="003B1400" w:rsidRPr="001706B8">
      <w:headerReference w:type="default" r:id="rId18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25420C" w14:textId="77777777" w:rsidR="00755D30" w:rsidRDefault="00755D30">
      <w:pPr>
        <w:spacing w:after="0" w:line="240" w:lineRule="auto"/>
      </w:pPr>
      <w:r>
        <w:separator/>
      </w:r>
    </w:p>
  </w:endnote>
  <w:endnote w:type="continuationSeparator" w:id="0">
    <w:p w14:paraId="1714A398" w14:textId="77777777" w:rsidR="00755D30" w:rsidRDefault="00755D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6948C1" w14:textId="77777777" w:rsidR="00755D30" w:rsidRDefault="00755D30">
      <w:pPr>
        <w:spacing w:after="0" w:line="240" w:lineRule="auto"/>
      </w:pPr>
      <w:r>
        <w:separator/>
      </w:r>
    </w:p>
  </w:footnote>
  <w:footnote w:type="continuationSeparator" w:id="0">
    <w:p w14:paraId="5798995F" w14:textId="77777777" w:rsidR="00755D30" w:rsidRDefault="00755D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2B8711" w14:textId="77777777" w:rsidR="000D1BB6" w:rsidRPr="000D1BB6" w:rsidRDefault="007F03FD" w:rsidP="000D1BB6">
    <w:pPr>
      <w:pBdr>
        <w:bottom w:val="single" w:sz="4" w:space="1" w:color="auto"/>
      </w:pBdr>
      <w:jc w:val="center"/>
      <w:rPr>
        <w:rFonts w:eastAsia="Times New Roman"/>
        <w:color w:val="767171" w:themeColor="background2" w:themeShade="80"/>
      </w:rPr>
    </w:pPr>
    <w:r w:rsidRPr="000D1BB6">
      <w:rPr>
        <w:rFonts w:eastAsia="Times New Roman"/>
        <w:color w:val="767171" w:themeColor="background2" w:themeShade="80"/>
      </w:rPr>
      <w:t>ASB6GW8DSU Differenzierter und sprachsensibler GW-Unterricht in der Sek 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692587"/>
    <w:multiLevelType w:val="hybridMultilevel"/>
    <w:tmpl w:val="BB8C77FA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F12286A"/>
    <w:multiLevelType w:val="hybridMultilevel"/>
    <w:tmpl w:val="4C6068B6"/>
    <w:lvl w:ilvl="0" w:tplc="0C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7261A6B"/>
    <w:multiLevelType w:val="hybridMultilevel"/>
    <w:tmpl w:val="722A4B10"/>
    <w:lvl w:ilvl="0" w:tplc="0C07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666833691">
    <w:abstractNumId w:val="0"/>
  </w:num>
  <w:num w:numId="2" w16cid:durableId="954563404">
    <w:abstractNumId w:val="2"/>
  </w:num>
  <w:num w:numId="3" w16cid:durableId="118659835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51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6226"/>
    <w:rsid w:val="00043564"/>
    <w:rsid w:val="00064F36"/>
    <w:rsid w:val="00075A63"/>
    <w:rsid w:val="000A202E"/>
    <w:rsid w:val="000C2E79"/>
    <w:rsid w:val="001706B8"/>
    <w:rsid w:val="00276D95"/>
    <w:rsid w:val="00285BE5"/>
    <w:rsid w:val="00311DBF"/>
    <w:rsid w:val="0033603B"/>
    <w:rsid w:val="00355F5D"/>
    <w:rsid w:val="003876BF"/>
    <w:rsid w:val="003A23A2"/>
    <w:rsid w:val="003B1400"/>
    <w:rsid w:val="003C203C"/>
    <w:rsid w:val="00447D14"/>
    <w:rsid w:val="00465D9C"/>
    <w:rsid w:val="004746C8"/>
    <w:rsid w:val="004C6A70"/>
    <w:rsid w:val="00536CCC"/>
    <w:rsid w:val="005A4189"/>
    <w:rsid w:val="005B5EB1"/>
    <w:rsid w:val="0060030D"/>
    <w:rsid w:val="00642D7B"/>
    <w:rsid w:val="006C5AD3"/>
    <w:rsid w:val="00755D30"/>
    <w:rsid w:val="00780819"/>
    <w:rsid w:val="00785BF7"/>
    <w:rsid w:val="00796213"/>
    <w:rsid w:val="007E55D4"/>
    <w:rsid w:val="007F03FD"/>
    <w:rsid w:val="00832AD1"/>
    <w:rsid w:val="008455A1"/>
    <w:rsid w:val="00937F10"/>
    <w:rsid w:val="00994732"/>
    <w:rsid w:val="009A3ED1"/>
    <w:rsid w:val="009D6C1D"/>
    <w:rsid w:val="009F5A4C"/>
    <w:rsid w:val="009F7729"/>
    <w:rsid w:val="00A11CFE"/>
    <w:rsid w:val="00A2408C"/>
    <w:rsid w:val="00A436E9"/>
    <w:rsid w:val="00AC1F17"/>
    <w:rsid w:val="00B03779"/>
    <w:rsid w:val="00B5268A"/>
    <w:rsid w:val="00B76226"/>
    <w:rsid w:val="00B85FD7"/>
    <w:rsid w:val="00BB083A"/>
    <w:rsid w:val="00BC2996"/>
    <w:rsid w:val="00C177FA"/>
    <w:rsid w:val="00C800FA"/>
    <w:rsid w:val="00CA41B0"/>
    <w:rsid w:val="00D04083"/>
    <w:rsid w:val="00D10A01"/>
    <w:rsid w:val="00D12745"/>
    <w:rsid w:val="00D313D0"/>
    <w:rsid w:val="00DA529B"/>
    <w:rsid w:val="00DE2A75"/>
    <w:rsid w:val="00EC1710"/>
    <w:rsid w:val="00EC3E56"/>
    <w:rsid w:val="00FD60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92B678"/>
  <w15:chartTrackingRefBased/>
  <w15:docId w15:val="{FE319FE8-EA5E-4F5C-80C8-C3641F7E45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B76226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semiHidden/>
    <w:unhideWhenUsed/>
    <w:rsid w:val="00B76226"/>
    <w:rPr>
      <w:color w:val="0000FF"/>
      <w:u w:val="single"/>
    </w:rPr>
  </w:style>
  <w:style w:type="table" w:styleId="Tabellenraster">
    <w:name w:val="Table Grid"/>
    <w:basedOn w:val="NormaleTabelle"/>
    <w:uiPriority w:val="39"/>
    <w:rsid w:val="00B762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B7622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10" Type="http://schemas.openxmlformats.org/officeDocument/2006/relationships/image" Target="media/image4.emf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70</Words>
  <Characters>444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Dioezese Linz</Company>
  <LinksUpToDate>false</LinksUpToDate>
  <CharactersWithSpaces>513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Natalie Spiessberger</dc:creator>
  <cp:keywords/>
  <dc:description/>
  <cp:lastModifiedBy>Natalie Spiessberger</cp:lastModifiedBy>
  <cp:revision>56</cp:revision>
  <dcterms:created xsi:type="dcterms:W3CDTF">2023-03-01T14:32:00Z</dcterms:created>
  <dcterms:modified xsi:type="dcterms:W3CDTF">2023-03-04T19:37:00Z</dcterms:modified>
</cp:coreProperties>
</file>